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outlineLvl w:val="1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附件3</w:t>
      </w:r>
    </w:p>
    <w:p>
      <w:pPr>
        <w:ind w:firstLine="632"/>
      </w:pPr>
    </w:p>
    <w:p>
      <w:pPr>
        <w:spacing w:line="700" w:lineRule="exact"/>
        <w:ind w:firstLine="0" w:firstLineChars="0"/>
        <w:jc w:val="center"/>
        <w:outlineLvl w:val="0"/>
        <w:rPr>
          <w:rFonts w:eastAsia="方正小标宋简体"/>
          <w:bCs/>
          <w:kern w:val="44"/>
          <w:sz w:val="44"/>
          <w:szCs w:val="44"/>
        </w:rPr>
      </w:pPr>
      <w:bookmarkStart w:id="0" w:name="_GoBack"/>
      <w:r>
        <w:rPr>
          <w:rFonts w:eastAsia="方正小标宋简体"/>
          <w:bCs/>
          <w:kern w:val="44"/>
          <w:sz w:val="44"/>
          <w:szCs w:val="44"/>
        </w:rPr>
        <w:t>湖南省动物病原微生物实验室</w:t>
      </w:r>
    </w:p>
    <w:p>
      <w:pPr>
        <w:spacing w:line="700" w:lineRule="exact"/>
        <w:ind w:firstLine="0" w:firstLineChars="0"/>
        <w:jc w:val="center"/>
        <w:outlineLvl w:val="0"/>
        <w:rPr>
          <w:rFonts w:eastAsia="方正小标宋简体"/>
          <w:bCs/>
          <w:kern w:val="44"/>
          <w:sz w:val="44"/>
          <w:szCs w:val="44"/>
        </w:rPr>
      </w:pPr>
      <w:r>
        <w:rPr>
          <w:rFonts w:eastAsia="方正小标宋简体"/>
          <w:bCs/>
          <w:kern w:val="44"/>
          <w:sz w:val="44"/>
          <w:szCs w:val="44"/>
        </w:rPr>
        <w:t>备 案 凭 证</w:t>
      </w:r>
      <w:bookmarkEnd w:id="0"/>
    </w:p>
    <w:p>
      <w:pPr>
        <w:adjustRightInd/>
        <w:snapToGrid/>
        <w:spacing w:line="240" w:lineRule="auto"/>
        <w:ind w:firstLine="4898" w:firstLineChars="1550"/>
        <w:rPr>
          <w:rFonts w:eastAsia="宋体"/>
          <w:b/>
          <w:color w:val="000000"/>
          <w:szCs w:val="32"/>
        </w:rPr>
      </w:pPr>
    </w:p>
    <w:p>
      <w:pPr>
        <w:adjustRightInd/>
        <w:snapToGrid/>
        <w:spacing w:line="240" w:lineRule="auto"/>
        <w:ind w:firstLine="4898" w:firstLineChars="1550"/>
        <w:rPr>
          <w:rFonts w:eastAsia="宋体"/>
          <w:b/>
          <w:color w:val="000000"/>
          <w:szCs w:val="32"/>
        </w:rPr>
      </w:pPr>
      <w:r>
        <w:rPr>
          <w:rFonts w:eastAsia="宋体"/>
          <w:b/>
          <w:color w:val="000000"/>
          <w:szCs w:val="32"/>
        </w:rPr>
        <w:t>备案编号：</w:t>
      </w:r>
    </w:p>
    <w:p>
      <w:pPr>
        <w:spacing w:line="540" w:lineRule="atLeast"/>
        <w:ind w:firstLine="632"/>
      </w:pPr>
      <w:r>
        <w:t>年  月  日，你单位向本机关申报动物病原微生物实验室生物安全 （一级/二级）备案，并提交备案材料如下：</w:t>
      </w:r>
    </w:p>
    <w:p>
      <w:pPr>
        <w:spacing w:line="540" w:lineRule="atLeast"/>
        <w:ind w:firstLine="632"/>
      </w:pPr>
      <w:r>
        <w:t>（一）湖南省动物病原微生物实验室备案登记表一式两份；</w:t>
      </w:r>
    </w:p>
    <w:p>
      <w:pPr>
        <w:spacing w:line="540" w:lineRule="atLeast"/>
        <w:ind w:firstLine="632"/>
      </w:pPr>
      <w:r>
        <w:t>（二）实验室设立单位的法人资格证明复印件一份；</w:t>
      </w:r>
    </w:p>
    <w:p>
      <w:pPr>
        <w:spacing w:line="540" w:lineRule="atLeast"/>
        <w:ind w:firstLine="632"/>
      </w:pPr>
      <w:r>
        <w:t>（三）实验室生物安全责任承诺书一份；</w:t>
      </w:r>
    </w:p>
    <w:p>
      <w:pPr>
        <w:spacing w:line="540" w:lineRule="atLeast"/>
        <w:ind w:firstLine="632"/>
      </w:pPr>
      <w:r>
        <w:t>（四）实验室设立单位的生物安全组织管理框架图（应</w:t>
      </w:r>
    </w:p>
    <w:p>
      <w:pPr>
        <w:spacing w:line="540" w:lineRule="atLeast"/>
        <w:ind w:firstLine="632"/>
      </w:pPr>
      <w:r>
        <w:t>明确显示实验室生物安全管理职责和管理关系）一份；</w:t>
      </w:r>
    </w:p>
    <w:p>
      <w:pPr>
        <w:spacing w:line="540" w:lineRule="atLeast"/>
        <w:ind w:firstLine="632"/>
      </w:pPr>
      <w:r>
        <w:t>（五）实验室建筑布局平面图和功能区布局图；</w:t>
      </w:r>
    </w:p>
    <w:p>
      <w:pPr>
        <w:spacing w:line="540" w:lineRule="atLeast"/>
        <w:ind w:firstLine="632"/>
      </w:pPr>
      <w:r>
        <w:t>（六）实验室可能涉及第一类、第二类动物病原微生物</w:t>
      </w:r>
    </w:p>
    <w:p>
      <w:pPr>
        <w:spacing w:line="540" w:lineRule="atLeast"/>
        <w:ind w:firstLine="632"/>
      </w:pPr>
      <w:r>
        <w:t>有关实验活动的风险评估报告一份；</w:t>
      </w:r>
    </w:p>
    <w:p>
      <w:pPr>
        <w:spacing w:line="540" w:lineRule="atLeast"/>
        <w:ind w:firstLine="632"/>
      </w:pPr>
      <w:r>
        <w:t>（七）实验室生物安全应急预案。</w:t>
      </w:r>
    </w:p>
    <w:p>
      <w:pPr>
        <w:spacing w:line="540" w:lineRule="atLeast"/>
        <w:ind w:firstLine="632"/>
      </w:pPr>
      <w:r>
        <w:t>经本机关审查，认为申报备案材料齐全，实验室符合有关规定要求，决定予以备案登记。</w:t>
      </w:r>
    </w:p>
    <w:p>
      <w:pPr>
        <w:spacing w:line="540" w:lineRule="atLeast"/>
        <w:ind w:firstLine="632"/>
      </w:pPr>
    </w:p>
    <w:p>
      <w:pPr>
        <w:spacing w:line="540" w:lineRule="atLeast"/>
        <w:ind w:firstLine="2885" w:firstLineChars="913"/>
      </w:pPr>
      <w:r>
        <w:t>市（州）农业农村局（印章）</w:t>
      </w:r>
    </w:p>
    <w:p>
      <w:pPr>
        <w:spacing w:line="540" w:lineRule="atLeast"/>
        <w:ind w:firstLine="6162" w:firstLineChars="1950"/>
        <w:rPr>
          <w:b/>
        </w:rPr>
      </w:pPr>
      <w:r>
        <w:t>年  月  日</w:t>
      </w:r>
    </w:p>
    <w:p>
      <w:pPr>
        <w:ind w:firstLine="632"/>
      </w:pPr>
    </w:p>
    <w:p>
      <w:pPr>
        <w:spacing w:line="700" w:lineRule="exact"/>
        <w:ind w:firstLine="0" w:firstLineChars="0"/>
        <w:jc w:val="center"/>
        <w:outlineLvl w:val="0"/>
        <w:rPr>
          <w:rFonts w:eastAsia="方正小标宋简体"/>
          <w:bCs/>
          <w:kern w:val="44"/>
          <w:sz w:val="44"/>
          <w:szCs w:val="44"/>
        </w:rPr>
      </w:pPr>
      <w:r>
        <w:rPr>
          <w:rFonts w:eastAsia="方正小标宋简体"/>
          <w:bCs/>
          <w:kern w:val="44"/>
          <w:sz w:val="44"/>
          <w:szCs w:val="44"/>
        </w:rPr>
        <w:t>备案凭证相关说明</w:t>
      </w:r>
    </w:p>
    <w:p>
      <w:pPr>
        <w:ind w:firstLine="632"/>
      </w:pPr>
    </w:p>
    <w:p>
      <w:pPr>
        <w:ind w:firstLine="632"/>
      </w:pPr>
      <w:r>
        <w:t>1. 此备案旨在了解你单位实验室及实验活动基本情况，不作为审核依据。请你单位备案后，严格按照《中华人民共和国生物安全法》《中华人民共和国动物防疫法》《病原微生物实验室生物安全管理条例》等法律法规从事相关实验活动，规范实验室管理。</w:t>
      </w:r>
    </w:p>
    <w:p>
      <w:pPr>
        <w:ind w:firstLine="632"/>
      </w:pPr>
      <w:r>
        <w:t>2. 本凭证一式两份，备案部门和申报单位各一份。</w:t>
      </w:r>
    </w:p>
    <w:p>
      <w:pPr>
        <w:ind w:firstLine="632"/>
      </w:pPr>
      <w:r>
        <w:t>3. 实验室备案编号由“设区市车辆代码+年度（4 位）＋实验室备案登记编号（2位）+实验室生物安全等级代码（1 位）”组成。实验室生物安全等级代码为：生物安全二级为 2，生物安全一级为 1。如 2022 年长沙某兽医实验室申请生物安全二级备案，实验室备案登记编号为 01，生物安全等级为 2，此单位备案登记的实验室编号为：湘A202201-2。</w:t>
      </w:r>
    </w:p>
    <w:p>
      <w:pPr>
        <w:ind w:firstLine="632"/>
      </w:pPr>
      <w:r>
        <w:t>4. 实验室场地、实验项目等重要备案项目发生变更的，应当自变更之日起 30 日内向原备案机关重新备案。</w:t>
      </w:r>
    </w:p>
    <w:p>
      <w:pPr>
        <w:ind w:firstLine="632"/>
      </w:pPr>
      <w:r>
        <w:t>5. 不再继续从事动物病原微生物实验活动的，应当及时向所原备案机关注销备案。</w:t>
      </w:r>
    </w:p>
    <w:p>
      <w:pPr>
        <w:ind w:firstLine="0" w:firstLineChars="0"/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1588" w:gutter="0"/>
      <w:pgNumType w:start="1"/>
      <w:cols w:space="720" w:num="1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6445FCE8-916D-48EE-9272-2EE59FF7DC4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F1F7B20-51A1-4617-A7A1-87A74911B53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0" w:firstLineChars="0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14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360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hZmRjOGM0MGE5MDIyYzE2OTA3YmU0MjIwZjhkNGYifQ=="/>
  </w:docVars>
  <w:rsids>
    <w:rsidRoot w:val="51992A80"/>
    <w:rsid w:val="5199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2023-08-28T08:11:00Z</dcterms:created>
  <dc:creator>桃桃猫</dc:creator>
  <cp:lastModifiedBy>桃桃猫</cp:lastModifiedBy>
  <dcterms:modified xsi:type="dcterms:W3CDTF">2023-08-28T08:11:47Z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5663AF4E0568401D8EA1BB986C88CC03_11</vt:lpwstr>
  </property>
</Properties>
</file>