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3B044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2023年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湖南省农村能源技术推广站</w:t>
      </w:r>
      <w:r>
        <w:rPr>
          <w:rFonts w:eastAsia="方正小标宋_GBK"/>
          <w:bCs/>
          <w:kern w:val="0"/>
          <w:sz w:val="44"/>
          <w:szCs w:val="44"/>
        </w:rPr>
        <w:t>预算</w:t>
      </w:r>
    </w:p>
    <w:p w14:paraId="21D1A0AE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14:paraId="179B8DE7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14:paraId="236E6971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 w14:paraId="77B7B1E4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14:paraId="54FA3B52">
      <w:pPr>
        <w:widowControl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2023</w:t>
      </w:r>
      <w:r>
        <w:rPr>
          <w:rFonts w:eastAsia="仿宋_GB2312"/>
          <w:b/>
          <w:bCs/>
          <w:kern w:val="0"/>
          <w:sz w:val="32"/>
          <w:szCs w:val="32"/>
        </w:rPr>
        <w:t>年单位预算说明</w:t>
      </w:r>
    </w:p>
    <w:p w14:paraId="2CA79BC9"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2023年单位预算表</w:t>
      </w:r>
    </w:p>
    <w:p w14:paraId="64507928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 w14:paraId="0E699C84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 w14:paraId="03303269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 w14:paraId="0393D542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 w14:paraId="22F942E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 w14:paraId="3A7B2C11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 w14:paraId="338F6982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 w14:paraId="0FB478C4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 w14:paraId="1B229F0A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 w14:paraId="349EEDB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 w14:paraId="3B5131E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 w14:paraId="7FA31AC8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12、一般公共预算基本支出表-公用经费（商品和服务支出）（按政府预算经济分类）</w:t>
      </w:r>
    </w:p>
    <w:p w14:paraId="22BE525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13、一般公共预算基本支出表-公用经费（商品和服务支出）（按部门预算经济分类）</w:t>
      </w:r>
    </w:p>
    <w:p w14:paraId="6889413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 w14:paraId="1D985E5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 w14:paraId="26199CD6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 w14:paraId="2D5E4151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 w14:paraId="41331A0F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 w14:paraId="67EE52EB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 w14:paraId="70D8931F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 w14:paraId="4CA8BF8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 w14:paraId="60C2F8F9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 w14:paraId="3EA5146F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 w14:paraId="3E21F34E"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 w14:paraId="7C93DDD0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05556FC3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2C6167D3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4FFB7BFC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1F3A56B4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594B6F3B">
      <w:pPr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br w:type="page"/>
      </w:r>
    </w:p>
    <w:p w14:paraId="620D41CC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2023年单位预算说明</w:t>
      </w:r>
    </w:p>
    <w:p w14:paraId="3438AA26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14:paraId="2677CF54"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 w14:paraId="3388AC65"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 w14:paraId="25BA6A8D">
      <w:pPr>
        <w:widowControl/>
        <w:spacing w:line="600" w:lineRule="exact"/>
        <w:ind w:firstLine="630" w:firstLineChars="196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承担我省农村能源科研、新技术引进；试点示范推广等任务。</w:t>
      </w:r>
    </w:p>
    <w:p w14:paraId="7C55650B">
      <w:pPr>
        <w:widowControl/>
        <w:numPr>
          <w:ilvl w:val="0"/>
          <w:numId w:val="1"/>
        </w:numPr>
        <w:spacing w:line="600" w:lineRule="exact"/>
        <w:ind w:firstLine="66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机构设置。</w:t>
      </w:r>
    </w:p>
    <w:p w14:paraId="44E88656">
      <w:pPr>
        <w:widowControl/>
        <w:numPr>
          <w:ilvl w:val="0"/>
          <w:numId w:val="0"/>
        </w:numPr>
        <w:spacing w:line="600" w:lineRule="exact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我站为正科级二类事业单位，单位未设置内设机构，人员编制6人，现有在职员工5人，退休人员一名。</w:t>
      </w:r>
    </w:p>
    <w:p w14:paraId="625011A9"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预算单位构成</w:t>
      </w:r>
    </w:p>
    <w:p w14:paraId="42F9F61B">
      <w:pPr>
        <w:pStyle w:val="2"/>
        <w:rPr>
          <w:rFonts w:hint="eastAsia"/>
        </w:rPr>
      </w:pP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纳入编制范围的预算单位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仅有单位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本级。</w:t>
      </w:r>
    </w:p>
    <w:p w14:paraId="70E90011"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</w:rPr>
        <w:t>、单位收支总体情况</w:t>
      </w:r>
    </w:p>
    <w:p w14:paraId="326C4E15">
      <w:pPr>
        <w:widowControl/>
        <w:spacing w:line="60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包括一般公共预算、政府性基金、国有资本经营预算等财政拨款收入，以及经营收入、事业收入等单位资金。2023年本单位收入预算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52.9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52.9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/>
          <w:b/>
          <w:sz w:val="32"/>
          <w:szCs w:val="32"/>
        </w:rPr>
        <w:t>收入较去年</w:t>
      </w:r>
      <w:r>
        <w:rPr>
          <w:rFonts w:hint="eastAsia" w:eastAsia="仿宋_GB2312"/>
          <w:b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57.09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hint="eastAsia" w:eastAsia="仿宋_GB2312"/>
          <w:b/>
          <w:sz w:val="32"/>
          <w:szCs w:val="32"/>
          <w:lang w:eastAsia="zh-CN"/>
        </w:rPr>
        <w:t>没有上年度结余</w:t>
      </w:r>
      <w:r>
        <w:rPr>
          <w:rFonts w:eastAsia="仿宋_GB2312"/>
          <w:b/>
          <w:sz w:val="32"/>
          <w:szCs w:val="32"/>
        </w:rPr>
        <w:t>。</w:t>
      </w:r>
    </w:p>
    <w:p w14:paraId="084B8BB1">
      <w:pPr>
        <w:widowControl/>
        <w:spacing w:line="600" w:lineRule="exact"/>
        <w:ind w:firstLine="630" w:firstLineChars="196"/>
        <w:jc w:val="left"/>
        <w:rPr>
          <w:rFonts w:eastAsia="仿宋_GB2312"/>
          <w:b/>
          <w:sz w:val="30"/>
          <w:szCs w:val="30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2023年本单位支出预算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52.9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均为农林水支出。</w:t>
      </w:r>
      <w:r>
        <w:rPr>
          <w:rFonts w:eastAsia="仿宋_GB2312"/>
          <w:b/>
          <w:sz w:val="32"/>
          <w:szCs w:val="32"/>
        </w:rPr>
        <w:t>支出较去年减少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57.09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hint="eastAsia" w:eastAsia="仿宋_GB2312"/>
          <w:b/>
          <w:sz w:val="32"/>
          <w:szCs w:val="32"/>
          <w:lang w:eastAsia="zh-CN"/>
        </w:rPr>
        <w:t>没有上年度结余</w:t>
      </w:r>
      <w:r>
        <w:rPr>
          <w:rFonts w:eastAsia="仿宋_GB2312"/>
          <w:b/>
          <w:sz w:val="32"/>
          <w:szCs w:val="32"/>
        </w:rPr>
        <w:t>。</w:t>
      </w:r>
    </w:p>
    <w:p w14:paraId="0AE88035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 w14:paraId="4BC724CC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2023年本单位一般公共预算拨款支出预算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52.9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eastAsia="仿宋_GB2312"/>
          <w:sz w:val="32"/>
          <w:szCs w:val="32"/>
          <w:lang w:eastAsia="zh-CN"/>
        </w:rPr>
        <w:t>农林水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52.9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100</w:t>
      </w:r>
      <w:r>
        <w:rPr>
          <w:rFonts w:eastAsia="仿宋_GB2312"/>
          <w:sz w:val="32"/>
          <w:szCs w:val="32"/>
        </w:rPr>
        <w:t xml:space="preserve"> %；具体安排情况如下：</w:t>
      </w:r>
    </w:p>
    <w:p w14:paraId="31EB169A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2023年本单位基本支出预算数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52.9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75147FE1">
      <w:pPr>
        <w:widowControl/>
        <w:spacing w:line="600" w:lineRule="exact"/>
        <w:ind w:firstLine="66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2023年本单位项目支出预算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4E7AF58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 w14:paraId="02C90B60">
      <w:pPr>
        <w:widowControl/>
        <w:spacing w:line="600" w:lineRule="exact"/>
        <w:ind w:firstLine="66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2023年本单位政府性基金支出预算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 w14:paraId="75F4EE76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 w14:paraId="01F8B5CE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2023年本单位机关运行经费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万元，比上年预算持平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eastAsia="zh-CN"/>
        </w:rPr>
        <w:t>无经费安排</w:t>
      </w:r>
      <w:r>
        <w:rPr>
          <w:rFonts w:eastAsia="仿宋_GB2312"/>
          <w:sz w:val="32"/>
          <w:szCs w:val="32"/>
        </w:rPr>
        <w:t>。</w:t>
      </w:r>
    </w:p>
    <w:p w14:paraId="4AAD4543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2023年本单位“三公”经费预算数为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万元。2023年“三公”经费预算较上年持平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eastAsia="zh-CN"/>
        </w:rPr>
        <w:t>无“三公”经费安排</w:t>
      </w:r>
      <w:r>
        <w:rPr>
          <w:rFonts w:eastAsia="仿宋_GB2312"/>
          <w:sz w:val="32"/>
          <w:szCs w:val="32"/>
        </w:rPr>
        <w:t>。</w:t>
      </w:r>
    </w:p>
    <w:p w14:paraId="516A0884"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2023年本单位会议费预算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会议，人数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人；培训费预算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万元，拟开展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人。</w:t>
      </w:r>
    </w:p>
    <w:p w14:paraId="78011205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2023年本部门政府采购预算总额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万元，其中，货物类采购预算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万元；工程类采购预算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万元。</w:t>
      </w:r>
    </w:p>
    <w:p w14:paraId="452A954C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截至2022年12月底，本单位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台。2023年拟新增配置公务用车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 w14:paraId="37CE674C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本单位所有支出实行绩效目标管理。纳入2023年单位整体支出绩效目标的金额为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52.9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52.9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 w14:paraId="0DC26774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</w:t>
      </w:r>
      <w:r>
        <w:rPr>
          <w:rFonts w:eastAsia="黑体"/>
          <w:sz w:val="32"/>
          <w:szCs w:val="32"/>
        </w:rPr>
        <w:t>、名词解释</w:t>
      </w:r>
    </w:p>
    <w:p w14:paraId="64CAF7A9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bookmarkStart w:id="0" w:name="_GoBack"/>
      <w:bookmarkEnd w:id="0"/>
    </w:p>
    <w:p w14:paraId="63C902C3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</w:t>
      </w:r>
      <w:r>
        <w:rPr>
          <w:rFonts w:hint="eastAsia" w:eastAsia="仿宋_GB2312"/>
          <w:sz w:val="32"/>
          <w:szCs w:val="32"/>
          <w:lang w:eastAsia="zh-CN"/>
        </w:rPr>
        <w:t>“三公”经费</w:t>
      </w:r>
      <w:r>
        <w:rPr>
          <w:rFonts w:eastAsia="仿宋_GB2312"/>
          <w:sz w:val="32"/>
          <w:szCs w:val="32"/>
        </w:rPr>
        <w:t>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6149EE89"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  <w:lang w:val="en-US" w:eastAsia="zh-CN"/>
        </w:rPr>
      </w:pPr>
    </w:p>
    <w:p w14:paraId="4D9B3A2A">
      <w:pPr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br w:type="page"/>
      </w:r>
    </w:p>
    <w:p w14:paraId="6EC3210A">
      <w:pPr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 2023年单位预算表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B52AB2-C12E-46A5-BEED-A7951F522B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1F5A6F1-3B80-4C64-9B18-247C9267A9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45E801-1B80-4888-8ED5-A877E443089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3B36817-3690-4728-92AB-8727F3622D2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2A73670-A3A2-4430-9B28-D42FBECCB9D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63B217"/>
    <w:multiLevelType w:val="singleLevel"/>
    <w:tmpl w:val="C663B21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OGJjZWI3OGQ4ZjM1YzRlMjUyZTg5NTJlM2ZiNzQifQ=="/>
  </w:docVars>
  <w:rsids>
    <w:rsidRoot w:val="00E37C31"/>
    <w:rsid w:val="00D76796"/>
    <w:rsid w:val="00E37C31"/>
    <w:rsid w:val="076B5063"/>
    <w:rsid w:val="0FA86402"/>
    <w:rsid w:val="1B8B2024"/>
    <w:rsid w:val="21FA3A2D"/>
    <w:rsid w:val="347F0ABF"/>
    <w:rsid w:val="3B6917F0"/>
    <w:rsid w:val="546542C8"/>
    <w:rsid w:val="5D3F38B3"/>
    <w:rsid w:val="63741CC6"/>
    <w:rsid w:val="64505764"/>
    <w:rsid w:val="65AC2C47"/>
    <w:rsid w:val="7381794C"/>
    <w:rsid w:val="7DB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634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2076</Words>
  <Characters>2188</Characters>
  <Lines>19</Lines>
  <Paragraphs>5</Paragraphs>
  <TotalTime>4</TotalTime>
  <ScaleCrop>false</ScaleCrop>
  <LinksUpToDate>false</LinksUpToDate>
  <CharactersWithSpaces>2218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2023-02-22T06:15:00Z</dcterms:created>
  <dc:creator>朱 昱</dc:creator>
  <cp:lastModifiedBy>Rocy</cp:lastModifiedBy>
  <dcterms:modified xsi:type="dcterms:W3CDTF">2025-05-08T08:32:36Z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47D1F1FCBD6A49949C36520C06831D42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