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2EB2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2023年</w:t>
      </w:r>
      <w:r>
        <w:rPr>
          <w:rFonts w:hint="eastAsia" w:eastAsia="方正小标宋_GBK"/>
          <w:bCs/>
          <w:kern w:val="0"/>
          <w:sz w:val="44"/>
          <w:szCs w:val="44"/>
        </w:rPr>
        <w:t>省农业农村信息中心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 w14:paraId="6D43D7CC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3FD9A425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2550EEDE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 w14:paraId="5C845D34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3FC0D1E7"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2023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 w14:paraId="679459A9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2023年单位预算表</w:t>
      </w:r>
    </w:p>
    <w:p w14:paraId="4E3F4F3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380D65D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26F1556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2BC27F95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 w14:paraId="53E56B3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 w14:paraId="5B223E4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 w14:paraId="70A168E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 w14:paraId="4E65E68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 w14:paraId="7D779FA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 w14:paraId="103B96C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677F50BD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37786F2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2FFE4D2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6118925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 w14:paraId="26B1C4F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 w14:paraId="475C698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 w14:paraId="4684FF3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 w14:paraId="5241FE05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 w14:paraId="3869FFC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 w14:paraId="4737470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 w14:paraId="6358BE1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 w14:paraId="2D73C1C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 w14:paraId="2FAE1CC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 w14:paraId="254BD866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6EAA7D1C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67049A6A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409001BD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4DE62B3B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7B702DDB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1C90F096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24905DDD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2023年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单位</w:t>
      </w:r>
      <w:r>
        <w:rPr>
          <w:rFonts w:eastAsia="方正小标宋_GBK"/>
          <w:bCs/>
          <w:kern w:val="0"/>
          <w:sz w:val="36"/>
          <w:szCs w:val="36"/>
        </w:rPr>
        <w:t>预算说明</w:t>
      </w:r>
    </w:p>
    <w:p w14:paraId="52F2AD42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346AD092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14:paraId="3DF29AEA">
      <w:pPr>
        <w:widowControl/>
        <w:spacing w:line="60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14:paraId="188E7AB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承办规范全省农业信息化工作,负责全省农业信息网络体系的规划、建设和管理,农业信息入户工程的试点和技术推广;</w:t>
      </w:r>
    </w:p>
    <w:p w14:paraId="2F9388D7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承办湖南农业信息网的管理与维护,开展网上农业信息服务和电子商务服务;</w:t>
      </w:r>
    </w:p>
    <w:p w14:paraId="59568B5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负责全省农业信息网络应用软件的开发和推广;</w:t>
      </w:r>
    </w:p>
    <w:p w14:paraId="31C75A39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负责全省农业信息网络维护和信息化技术培训;</w:t>
      </w:r>
    </w:p>
    <w:p w14:paraId="656AD387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负责厅机关局域网的管理和维护。</w:t>
      </w:r>
    </w:p>
    <w:p w14:paraId="0A9939D0">
      <w:pPr>
        <w:widowControl/>
        <w:spacing w:line="600" w:lineRule="exact"/>
        <w:ind w:firstLine="66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 w14:paraId="1FAD3C2A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湖南省农业农村信息中心设综合科、信息科、网络科、数据科、应用科五个科室。</w:t>
      </w:r>
    </w:p>
    <w:p w14:paraId="14B320E9"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预算单位构成</w:t>
      </w:r>
    </w:p>
    <w:p w14:paraId="66B6F9FE">
      <w:pPr>
        <w:pStyle w:val="2"/>
        <w:rPr>
          <w:rFonts w:hint="eastAsia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纳入编制范围的预算单位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仅有单位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本级。</w:t>
      </w:r>
    </w:p>
    <w:p w14:paraId="76B673AA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14:paraId="1D6A5E64"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包括一般公共预算、政府性基金、国有资本经营预算等财政拨款收入，以及经营收入、事业收入等单位资金。2023年本单位收入</w:t>
      </w:r>
      <w:r>
        <w:rPr>
          <w:rFonts w:hint="eastAsia" w:eastAsia="仿宋_GB2312"/>
          <w:sz w:val="32"/>
          <w:szCs w:val="32"/>
          <w:lang w:eastAsia="zh-CN"/>
        </w:rPr>
        <w:t>预算</w:t>
      </w:r>
      <w:r>
        <w:rPr>
          <w:rFonts w:eastAsia="仿宋_GB2312"/>
          <w:sz w:val="32"/>
          <w:szCs w:val="32"/>
        </w:rPr>
        <w:t>1768.7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</w:rPr>
        <w:t>554.02</w:t>
      </w:r>
      <w:r>
        <w:rPr>
          <w:rFonts w:eastAsia="仿宋_GB2312"/>
          <w:sz w:val="32"/>
          <w:szCs w:val="32"/>
        </w:rPr>
        <w:t xml:space="preserve">万元，政府性基金预算拨款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万元，国有资本经营预算拨款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万元，</w:t>
      </w:r>
      <w:r>
        <w:rPr>
          <w:rFonts w:hint="eastAsia" w:eastAsia="仿宋_GB2312"/>
          <w:sz w:val="32"/>
          <w:szCs w:val="32"/>
        </w:rPr>
        <w:t>上年结转结余1214.7万元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收入较去年减少</w:t>
      </w:r>
      <w:r>
        <w:rPr>
          <w:rFonts w:hint="eastAsia" w:eastAsia="仿宋_GB2312"/>
          <w:b/>
          <w:sz w:val="32"/>
          <w:szCs w:val="32"/>
        </w:rPr>
        <w:t>27.84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减少了专项资金</w:t>
      </w:r>
      <w:r>
        <w:rPr>
          <w:rFonts w:eastAsia="仿宋_GB2312"/>
          <w:b/>
          <w:sz w:val="32"/>
          <w:szCs w:val="32"/>
        </w:rPr>
        <w:t>。</w:t>
      </w:r>
    </w:p>
    <w:p w14:paraId="76B7744A"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2023年本单位支出预算1768.7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万元，其中，其中，</w:t>
      </w:r>
      <w:r>
        <w:rPr>
          <w:rFonts w:hint="eastAsia" w:eastAsia="仿宋_GB2312"/>
          <w:sz w:val="32"/>
          <w:szCs w:val="32"/>
        </w:rPr>
        <w:t>社会保障和就业支出16.30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农林水支出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52.42</w:t>
      </w:r>
      <w:r>
        <w:rPr>
          <w:rFonts w:eastAsia="仿宋_GB2312"/>
          <w:sz w:val="32"/>
          <w:szCs w:val="32"/>
        </w:rPr>
        <w:t>万元。支出较去年</w:t>
      </w:r>
      <w:r>
        <w:rPr>
          <w:rFonts w:hint="eastAsia" w:eastAsia="仿宋_GB2312"/>
          <w:sz w:val="32"/>
          <w:szCs w:val="32"/>
        </w:rPr>
        <w:t>减少27.84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减少了专项资金支出</w:t>
      </w:r>
      <w:r>
        <w:rPr>
          <w:rFonts w:eastAsia="仿宋_GB2312"/>
          <w:sz w:val="32"/>
          <w:szCs w:val="32"/>
        </w:rPr>
        <w:t>。</w:t>
      </w:r>
    </w:p>
    <w:p w14:paraId="463DE34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14:paraId="27742B94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2023年本单位一般公共预算拨款支出预算 1768.7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 万元，其中，</w:t>
      </w:r>
      <w:r>
        <w:rPr>
          <w:rFonts w:hint="eastAsia" w:eastAsia="仿宋_GB2312"/>
          <w:sz w:val="32"/>
          <w:szCs w:val="32"/>
        </w:rPr>
        <w:t>社会保障和就业支出16.30</w:t>
      </w:r>
      <w:r>
        <w:rPr>
          <w:rFonts w:eastAsia="仿宋_GB2312"/>
          <w:sz w:val="32"/>
          <w:szCs w:val="32"/>
        </w:rPr>
        <w:t xml:space="preserve">万元，占 </w:t>
      </w:r>
      <w:r>
        <w:rPr>
          <w:rFonts w:hint="eastAsia" w:eastAsia="仿宋_GB2312"/>
          <w:sz w:val="32"/>
          <w:szCs w:val="32"/>
        </w:rPr>
        <w:t>0.92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农林水支出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52.42</w:t>
      </w:r>
      <w:r>
        <w:rPr>
          <w:rFonts w:eastAsia="仿宋_GB2312"/>
          <w:sz w:val="32"/>
          <w:szCs w:val="32"/>
        </w:rPr>
        <w:t xml:space="preserve">万元，占 </w:t>
      </w:r>
      <w:r>
        <w:rPr>
          <w:rFonts w:hint="eastAsia" w:eastAsia="仿宋_GB2312"/>
          <w:sz w:val="32"/>
          <w:szCs w:val="32"/>
        </w:rPr>
        <w:t>99.08</w:t>
      </w:r>
      <w:r>
        <w:rPr>
          <w:rFonts w:eastAsia="仿宋_GB2312"/>
          <w:sz w:val="32"/>
          <w:szCs w:val="32"/>
        </w:rPr>
        <w:t xml:space="preserve"> %。具体安排情况如下：</w:t>
      </w:r>
    </w:p>
    <w:p w14:paraId="13ABCE9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 xml:space="preserve">2023年本单位基本支出预算数 </w:t>
      </w:r>
      <w:r>
        <w:rPr>
          <w:rFonts w:hint="eastAsia" w:eastAsia="仿宋_GB2312"/>
          <w:sz w:val="32"/>
          <w:szCs w:val="32"/>
        </w:rPr>
        <w:t>229.02</w:t>
      </w:r>
      <w:r>
        <w:rPr>
          <w:rFonts w:eastAsia="仿宋_GB2312"/>
          <w:sz w:val="32"/>
          <w:szCs w:val="32"/>
        </w:rPr>
        <w:t xml:space="preserve">  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4E330900">
      <w:pPr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2023年本单位项目支出预算</w:t>
      </w:r>
      <w:r>
        <w:rPr>
          <w:rFonts w:hint="eastAsia" w:eastAsia="仿宋_GB2312"/>
          <w:sz w:val="32"/>
          <w:szCs w:val="32"/>
        </w:rPr>
        <w:t>1539.70</w:t>
      </w:r>
      <w:r>
        <w:rPr>
          <w:rFonts w:eastAsia="仿宋_GB2312"/>
          <w:sz w:val="32"/>
          <w:szCs w:val="32"/>
        </w:rPr>
        <w:t xml:space="preserve">  万元，主要是部门为完成特定行政工作任务或事业发展目标而发生的支出，包括有关事业发展专项、专项业务费、基本建设支出等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其中：</w:t>
      </w:r>
      <w:r>
        <w:rPr>
          <w:rFonts w:hint="eastAsia" w:eastAsia="仿宋_GB2312"/>
          <w:sz w:val="32"/>
          <w:szCs w:val="32"/>
        </w:rPr>
        <w:t>12316运行维护专项</w:t>
      </w:r>
      <w:r>
        <w:rPr>
          <w:rFonts w:eastAsia="仿宋_GB2312"/>
          <w:sz w:val="32"/>
          <w:szCs w:val="32"/>
        </w:rPr>
        <w:t xml:space="preserve"> 支出</w:t>
      </w:r>
      <w:r>
        <w:rPr>
          <w:rFonts w:hint="eastAsia" w:eastAsia="仿宋_GB2312"/>
          <w:sz w:val="32"/>
          <w:szCs w:val="32"/>
        </w:rPr>
        <w:t>178.42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12316平台运行维护、知识库建设</w:t>
      </w:r>
      <w:r>
        <w:rPr>
          <w:rFonts w:eastAsia="仿宋_GB2312"/>
          <w:sz w:val="32"/>
          <w:szCs w:val="32"/>
        </w:rPr>
        <w:t xml:space="preserve">等方面； </w:t>
      </w:r>
      <w:r>
        <w:rPr>
          <w:rFonts w:hint="eastAsia" w:eastAsia="仿宋_GB2312"/>
          <w:sz w:val="32"/>
          <w:szCs w:val="32"/>
        </w:rPr>
        <w:t>现代农业发展专项</w:t>
      </w:r>
      <w:r>
        <w:rPr>
          <w:rFonts w:eastAsia="仿宋_GB2312"/>
          <w:sz w:val="32"/>
          <w:szCs w:val="32"/>
        </w:rPr>
        <w:t xml:space="preserve"> 支出</w:t>
      </w:r>
      <w:r>
        <w:rPr>
          <w:rFonts w:hint="eastAsia" w:eastAsia="仿宋_GB2312"/>
          <w:sz w:val="32"/>
          <w:szCs w:val="32"/>
        </w:rPr>
        <w:t>191.22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厅系统网络基础运维、安全运维、网络设备购置等</w:t>
      </w:r>
      <w:r>
        <w:rPr>
          <w:rFonts w:eastAsia="仿宋_GB2312"/>
          <w:sz w:val="32"/>
          <w:szCs w:val="32"/>
        </w:rPr>
        <w:t>方面；</w:t>
      </w:r>
      <w:r>
        <w:rPr>
          <w:rFonts w:hint="eastAsia" w:eastAsia="仿宋_GB2312"/>
          <w:sz w:val="32"/>
          <w:szCs w:val="32"/>
        </w:rPr>
        <w:t>早稻集中育秧督导指导专项支出0.06万元，为2022年结转资金，主要用于早稻集中育秧指导督导差旅费支出；优势特色产业集群建设专项、优势特色产业集群和产业融合专项共支出1170万元，主要用于湖南“湘九味”、“五彩湘茶”、“洞庭湘米”、“早熟油菜”等优势特色产业平台建设、设备购置等方面。</w:t>
      </w:r>
    </w:p>
    <w:p w14:paraId="1B0E1510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14:paraId="488A2322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</w:t>
      </w:r>
      <w:r>
        <w:rPr>
          <w:rFonts w:hint="eastAsia" w:eastAsia="仿宋_GB2312"/>
          <w:b/>
          <w:sz w:val="32"/>
          <w:szCs w:val="32"/>
        </w:rPr>
        <w:t>单位2023年</w:t>
      </w:r>
      <w:r>
        <w:rPr>
          <w:rFonts w:eastAsia="仿宋_GB2312"/>
          <w:b/>
          <w:sz w:val="32"/>
          <w:szCs w:val="32"/>
        </w:rPr>
        <w:t>无政府性基金安排的支出</w:t>
      </w:r>
      <w:r>
        <w:rPr>
          <w:rFonts w:eastAsia="仿宋_GB2312"/>
          <w:sz w:val="32"/>
          <w:szCs w:val="32"/>
        </w:rPr>
        <w:t>。</w:t>
      </w:r>
    </w:p>
    <w:p w14:paraId="735E30AA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14:paraId="5B795B36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2023年本单位机关运行经费</w:t>
      </w:r>
      <w:r>
        <w:rPr>
          <w:rFonts w:hint="eastAsia" w:eastAsia="仿宋_GB2312"/>
          <w:sz w:val="32"/>
          <w:szCs w:val="32"/>
        </w:rPr>
        <w:t>8.82</w:t>
      </w:r>
      <w:r>
        <w:rPr>
          <w:rFonts w:eastAsia="仿宋_GB2312"/>
          <w:sz w:val="32"/>
          <w:szCs w:val="32"/>
        </w:rPr>
        <w:t xml:space="preserve"> 万元，比上年预算</w:t>
      </w:r>
      <w:r>
        <w:rPr>
          <w:rFonts w:hint="eastAsia" w:eastAsia="仿宋_GB2312"/>
          <w:sz w:val="32"/>
          <w:szCs w:val="32"/>
        </w:rPr>
        <w:t>1.73</w:t>
      </w:r>
      <w:r>
        <w:rPr>
          <w:rFonts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</w:rPr>
        <w:t>16.40</w:t>
      </w:r>
      <w:r>
        <w:rPr>
          <w:rFonts w:eastAsia="仿宋_GB2312"/>
          <w:sz w:val="32"/>
          <w:szCs w:val="32"/>
        </w:rPr>
        <w:t xml:space="preserve"> %，主要是</w:t>
      </w:r>
      <w:r>
        <w:rPr>
          <w:rFonts w:hint="eastAsia" w:eastAsia="仿宋_GB2312"/>
          <w:sz w:val="32"/>
          <w:szCs w:val="32"/>
        </w:rPr>
        <w:t>节省开支，压减业务经费支出</w:t>
      </w:r>
      <w:r>
        <w:rPr>
          <w:rFonts w:eastAsia="仿宋_GB2312"/>
          <w:sz w:val="32"/>
          <w:szCs w:val="32"/>
        </w:rPr>
        <w:t>。</w:t>
      </w:r>
    </w:p>
    <w:p w14:paraId="608B5642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2023年本单位“三公”经费预算数为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万元，其中，公务接待费 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 xml:space="preserve">万元，公务用车购置及运行费 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万元（其中，公务用车购置费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万元，公务用车运行费 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万元），因公出国（境）费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万元。2023年“三公”经费预算较上年减少</w:t>
      </w:r>
      <w:r>
        <w:rPr>
          <w:rFonts w:hint="eastAsia" w:eastAsia="仿宋_GB2312"/>
          <w:sz w:val="32"/>
          <w:szCs w:val="32"/>
        </w:rPr>
        <w:t>5.4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因疫情影响，未编列出国（境）费</w:t>
      </w:r>
      <w:r>
        <w:rPr>
          <w:rFonts w:eastAsia="仿宋_GB2312"/>
          <w:sz w:val="32"/>
          <w:szCs w:val="32"/>
        </w:rPr>
        <w:t>。</w:t>
      </w:r>
    </w:p>
    <w:p w14:paraId="09472A75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2023年本单位会议费预算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</w:rPr>
        <w:t>1次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</w:rPr>
        <w:t>200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</w:rPr>
        <w:t>全省农业农村信息工作会议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sz w:val="32"/>
          <w:szCs w:val="32"/>
        </w:rPr>
        <w:t>1次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hint="eastAsia"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</w:rPr>
        <w:t>全省农业农村信息工作培训</w:t>
      </w:r>
      <w:r>
        <w:rPr>
          <w:rFonts w:eastAsia="仿宋_GB2312"/>
          <w:kern w:val="0"/>
          <w:sz w:val="32"/>
          <w:szCs w:val="32"/>
        </w:rPr>
        <w:t>。</w:t>
      </w:r>
    </w:p>
    <w:p w14:paraId="0D56E879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 xml:space="preserve">2023年本部门政府采购预算总额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</w:p>
    <w:p w14:paraId="6531A04F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截至2022年12月底，本单位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 xml:space="preserve"> 辆，执法执勤用车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台。2023年拟新增配置公务用车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14:paraId="68C58B03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本单位所有支出实行绩效目标管理。纳入2023年单位整体支出绩效目标的金额</w:t>
      </w:r>
      <w:r>
        <w:rPr>
          <w:rFonts w:hint="eastAsia" w:eastAsia="仿宋_GB2312"/>
          <w:sz w:val="32"/>
          <w:szCs w:val="32"/>
        </w:rPr>
        <w:t>1768.72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</w:rPr>
        <w:t>229.02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</w:rPr>
        <w:t>1539.70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14:paraId="75DA9109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 w14:paraId="73710A9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2B66ADB6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</w:t>
      </w:r>
      <w:bookmarkStart w:id="0" w:name="_GoBack"/>
      <w:r>
        <w:rPr>
          <w:rFonts w:hint="eastAsia" w:eastAsia="仿宋_GB2312"/>
          <w:sz w:val="32"/>
          <w:szCs w:val="32"/>
          <w:lang w:eastAsia="zh-CN"/>
        </w:rPr>
        <w:t>“三公”经费</w:t>
      </w:r>
      <w:bookmarkEnd w:id="0"/>
      <w:r>
        <w:rPr>
          <w:rFonts w:eastAsia="仿宋_GB2312"/>
          <w:sz w:val="32"/>
          <w:szCs w:val="32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656B7E6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 w14:paraId="04890C5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61C2A29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37EBF19F">
      <w:pPr>
        <w:spacing w:line="600" w:lineRule="exact"/>
        <w:rPr>
          <w:rFonts w:eastAsia="黑体"/>
          <w:sz w:val="32"/>
          <w:szCs w:val="32"/>
        </w:rPr>
      </w:pPr>
    </w:p>
    <w:p w14:paraId="346C9C6C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8AC8F7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08000DC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21A950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5141E8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AB31D9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59ADC3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694B07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1D39810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99A298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39DBB9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564A23B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59A3DE1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B659AA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68DA9A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60F01FC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A4EB628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07F6C020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7DFC7528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 w14:paraId="57B14201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2023年单位预算表</w:t>
      </w:r>
    </w:p>
    <w:p w14:paraId="693D58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A1A974-94D8-4674-887E-B1D367F2F7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708AAD0-DE64-4394-A745-A873E4465E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48E916-CA17-49DD-B818-9AF9833AB18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C461AF4-01B5-45DE-9F0D-772096F98C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B5ECAB-C0CD-414B-8C78-166151F95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OGJjZWI3OGQ4ZjM1YzRlMjUyZTg5NTJlM2ZiNzQifQ=="/>
  </w:docVars>
  <w:rsids>
    <w:rsidRoot w:val="000E304D"/>
    <w:rsid w:val="000370E9"/>
    <w:rsid w:val="000E304D"/>
    <w:rsid w:val="00117B6B"/>
    <w:rsid w:val="001E0BA9"/>
    <w:rsid w:val="001F4A10"/>
    <w:rsid w:val="00203C73"/>
    <w:rsid w:val="00204F1E"/>
    <w:rsid w:val="00245360"/>
    <w:rsid w:val="00265627"/>
    <w:rsid w:val="00334C24"/>
    <w:rsid w:val="0039267D"/>
    <w:rsid w:val="003A51E5"/>
    <w:rsid w:val="003F229A"/>
    <w:rsid w:val="004415F0"/>
    <w:rsid w:val="00477F84"/>
    <w:rsid w:val="00485027"/>
    <w:rsid w:val="00494047"/>
    <w:rsid w:val="00496417"/>
    <w:rsid w:val="004C2959"/>
    <w:rsid w:val="005C4F21"/>
    <w:rsid w:val="00614186"/>
    <w:rsid w:val="00630EE9"/>
    <w:rsid w:val="00655826"/>
    <w:rsid w:val="0067682B"/>
    <w:rsid w:val="006F1271"/>
    <w:rsid w:val="007C6379"/>
    <w:rsid w:val="00807351"/>
    <w:rsid w:val="00822D6B"/>
    <w:rsid w:val="008403F2"/>
    <w:rsid w:val="008A2BB6"/>
    <w:rsid w:val="00924647"/>
    <w:rsid w:val="00931F9F"/>
    <w:rsid w:val="00933F1E"/>
    <w:rsid w:val="00994179"/>
    <w:rsid w:val="00A80B80"/>
    <w:rsid w:val="00B00336"/>
    <w:rsid w:val="00B01030"/>
    <w:rsid w:val="00B14990"/>
    <w:rsid w:val="00B30756"/>
    <w:rsid w:val="00BC23F1"/>
    <w:rsid w:val="00BC7AB0"/>
    <w:rsid w:val="00BF5080"/>
    <w:rsid w:val="00C73F38"/>
    <w:rsid w:val="00C809DB"/>
    <w:rsid w:val="00CC47AB"/>
    <w:rsid w:val="00CC4EE3"/>
    <w:rsid w:val="00CF0755"/>
    <w:rsid w:val="00D255E0"/>
    <w:rsid w:val="00D31000"/>
    <w:rsid w:val="00D8657C"/>
    <w:rsid w:val="00DE2AB6"/>
    <w:rsid w:val="00E00F96"/>
    <w:rsid w:val="00EE3320"/>
    <w:rsid w:val="00FA6D38"/>
    <w:rsid w:val="08A57A19"/>
    <w:rsid w:val="218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2495</Words>
  <Characters>2706</Characters>
  <Lines>19</Lines>
  <Paragraphs>5</Paragraphs>
  <TotalTime>0</TotalTime>
  <ScaleCrop>false</ScaleCrop>
  <LinksUpToDate>false</LinksUpToDate>
  <CharactersWithSpaces>2741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2023-02-23T03:19:00Z</dcterms:created>
  <dc:creator>Administrator</dc:creator>
  <cp:lastModifiedBy>Rocy</cp:lastModifiedBy>
  <cp:lastPrinted>2023-03-01T02:02:00Z</cp:lastPrinted>
  <dcterms:modified xsi:type="dcterms:W3CDTF">2025-05-08T03:19:37Z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A7FA0A5953844826BBBE7A818DAD1AE1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