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600" w:lineRule="exact"/>
        <w:jc w:val="left"/>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附件9：</w:t>
      </w:r>
    </w:p>
    <w:p>
      <w:pPr>
        <w:widowControl/>
        <w:numPr>
          <w:ilvl w:val="0"/>
          <w:numId w:val="0"/>
        </w:numPr>
        <w:spacing w:line="60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预算绩效管理各环节结果应用清单</w:t>
      </w:r>
    </w:p>
    <w:tbl>
      <w:tblPr>
        <w:tblStyle w:val="3"/>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813"/>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8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环节</w:t>
            </w:r>
          </w:p>
        </w:tc>
        <w:tc>
          <w:tcPr>
            <w:tcW w:w="6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81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绩效</w:t>
            </w:r>
            <w:bookmarkStart w:id="0" w:name="_GoBack"/>
            <w:bookmarkEnd w:id="0"/>
            <w:r>
              <w:rPr>
                <w:rFonts w:hint="eastAsia" w:ascii="仿宋_GB2312" w:hAnsi="仿宋_GB2312" w:eastAsia="仿宋_GB2312" w:cs="仿宋_GB2312"/>
                <w:sz w:val="28"/>
                <w:szCs w:val="28"/>
                <w:vertAlign w:val="baseline"/>
                <w:lang w:val="en-US" w:eastAsia="zh-CN"/>
              </w:rPr>
              <w:t>评价</w:t>
            </w:r>
          </w:p>
        </w:tc>
        <w:tc>
          <w:tcPr>
            <w:tcW w:w="6101"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参照省财政对于省直部门预算管理绩效评价办法和根据我厅预决算工作管理制度规定，</w:t>
            </w:r>
            <w:r>
              <w:rPr>
                <w:rFonts w:hint="eastAsia" w:ascii="仿宋_GB2312" w:hAnsi="仿宋_GB2312" w:eastAsia="仿宋_GB2312" w:cs="仿宋_GB2312"/>
                <w:sz w:val="28"/>
                <w:szCs w:val="28"/>
                <w:vertAlign w:val="baseline"/>
                <w:lang w:val="en-US" w:eastAsia="zh-CN"/>
              </w:rPr>
              <w:t>根据2022年绩效自评结果，</w:t>
            </w:r>
            <w:r>
              <w:rPr>
                <w:rFonts w:hint="default" w:ascii="仿宋_GB2312" w:hAnsi="仿宋_GB2312" w:eastAsia="仿宋_GB2312" w:cs="仿宋_GB2312"/>
                <w:sz w:val="28"/>
                <w:szCs w:val="28"/>
                <w:vertAlign w:val="baseline"/>
                <w:lang w:val="en-US" w:eastAsia="zh-CN"/>
              </w:rPr>
              <w:t>对预算执行率低、预算调整调剂程度高、项目资金超期结转率高、预决算公开核查结果不好的</w:t>
            </w:r>
            <w:r>
              <w:rPr>
                <w:rFonts w:hint="eastAsia" w:ascii="仿宋_GB2312" w:hAnsi="仿宋_GB2312" w:eastAsia="仿宋_GB2312" w:cs="仿宋_GB2312"/>
                <w:sz w:val="28"/>
                <w:szCs w:val="28"/>
                <w:vertAlign w:val="baseline"/>
                <w:lang w:val="en-US" w:eastAsia="zh-CN"/>
              </w:rPr>
              <w:t>15家</w:t>
            </w:r>
            <w:r>
              <w:rPr>
                <w:rFonts w:hint="default" w:ascii="仿宋_GB2312" w:hAnsi="仿宋_GB2312" w:eastAsia="仿宋_GB2312" w:cs="仿宋_GB2312"/>
                <w:sz w:val="28"/>
                <w:szCs w:val="28"/>
                <w:vertAlign w:val="baseline"/>
                <w:lang w:val="en-US" w:eastAsia="zh-CN"/>
              </w:rPr>
              <w:t>单位，一次性扣减2023年度部门预算10-30万元</w:t>
            </w:r>
            <w:r>
              <w:rPr>
                <w:rFonts w:hint="eastAsia" w:ascii="仿宋_GB2312" w:hAnsi="仿宋_GB2312" w:eastAsia="仿宋_GB2312" w:cs="仿宋_GB2312"/>
                <w:sz w:val="28"/>
                <w:szCs w:val="28"/>
                <w:vertAlign w:val="baseline"/>
                <w:lang w:val="en-US" w:eastAsia="zh-CN"/>
              </w:rPr>
              <w:t>，合计200万元。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81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610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在安排2023年预算，着重考虑了单位2022年预算执行及项目资金结转结余情况，如对执行率较低的、项目资金结余规模大的兽药饲料监察所、经管站、畜牧水产事务中心所等单位适当减压了2023度项目资金安排。</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DEwNGMzMGQwZTc3ZDk0MmVkYTY1NzAxYjUxMGUifQ=="/>
  </w:docVars>
  <w:rsids>
    <w:rsidRoot w:val="00000000"/>
    <w:rsid w:val="07AA45D1"/>
    <w:rsid w:val="08D84152"/>
    <w:rsid w:val="13F4290F"/>
    <w:rsid w:val="158A5A42"/>
    <w:rsid w:val="229E48DB"/>
    <w:rsid w:val="24463C72"/>
    <w:rsid w:val="25A466AC"/>
    <w:rsid w:val="27096267"/>
    <w:rsid w:val="2F572DDD"/>
    <w:rsid w:val="30AE4883"/>
    <w:rsid w:val="329D2C80"/>
    <w:rsid w:val="3AE95DB6"/>
    <w:rsid w:val="4A1C2B3E"/>
    <w:rsid w:val="5411031C"/>
    <w:rsid w:val="5A98557B"/>
    <w:rsid w:val="5CFB5EAA"/>
    <w:rsid w:val="5F3A53B0"/>
    <w:rsid w:val="65CD0D2C"/>
    <w:rsid w:val="6896314A"/>
    <w:rsid w:val="6D074DCB"/>
    <w:rsid w:val="75AA2137"/>
    <w:rsid w:val="7D94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Words>
  <Characters>263</Characters>
  <Lines>0</Lines>
  <Paragraphs>0</Paragraphs>
  <TotalTime>1</TotalTime>
  <ScaleCrop>false</ScaleCrop>
  <LinksUpToDate>false</LinksUpToDate>
  <CharactersWithSpaces>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2024-05-15T01:09:00Z</dcterms:created>
  <dc:creator>62976</dc:creator>
  <cp:lastModifiedBy>天平正大聂志佳</cp:lastModifiedBy>
  <dcterms:modified xsi:type="dcterms:W3CDTF">2024-05-29T13:01:41Z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CC40469D3A314552BFF5EE7C66EA8735_12</vt:lpwstr>
  </property>
</Properties>
</file>