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0768">
      <w:pPr>
        <w:widowControl/>
        <w:numPr>
          <w:ilvl w:val="0"/>
          <w:numId w:val="0"/>
        </w:numPr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5499FDB3">
      <w:pPr>
        <w:widowControl/>
        <w:numPr>
          <w:ilvl w:val="0"/>
          <w:numId w:val="0"/>
        </w:numPr>
        <w:spacing w:line="60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部门各类支出标准体系建设情况表</w:t>
      </w:r>
    </w:p>
    <w:tbl>
      <w:tblPr>
        <w:tblStyle w:val="4"/>
        <w:tblpPr w:leftFromText="180" w:rightFromText="180" w:vertAnchor="text" w:horzAnchor="page" w:tblpX="1844" w:tblpY="41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32"/>
        <w:gridCol w:w="5508"/>
      </w:tblGrid>
      <w:tr w14:paraId="5A1D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28252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2" w:type="dxa"/>
            <w:noWrap w:val="0"/>
            <w:vAlign w:val="center"/>
          </w:tcPr>
          <w:p w14:paraId="0CE022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508" w:type="dxa"/>
            <w:noWrap w:val="0"/>
            <w:vAlign w:val="center"/>
          </w:tcPr>
          <w:p w14:paraId="575C24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支出标准体系建设情况</w:t>
            </w:r>
          </w:p>
        </w:tc>
      </w:tr>
      <w:tr w14:paraId="4D72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0" w:type="dxa"/>
            <w:noWrap w:val="0"/>
            <w:vAlign w:val="center"/>
          </w:tcPr>
          <w:p w14:paraId="28830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2" w:type="dxa"/>
            <w:noWrap w:val="0"/>
            <w:vAlign w:val="center"/>
          </w:tcPr>
          <w:p w14:paraId="6363AA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厅</w:t>
            </w:r>
          </w:p>
          <w:p w14:paraId="09AEF4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及直属机构 </w:t>
            </w:r>
          </w:p>
        </w:tc>
        <w:tc>
          <w:tcPr>
            <w:tcW w:w="5508" w:type="dxa"/>
            <w:noWrap w:val="0"/>
            <w:vAlign w:val="center"/>
          </w:tcPr>
          <w:p w14:paraId="22B599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vertAlign w:val="baseline"/>
                <w:lang w:val="en-US" w:eastAsia="zh-CN" w:bidi="ar-SA"/>
              </w:rPr>
              <w:t>严格依据《财政一体化系统》中的支出标准进行预算编制、经费支出。</w:t>
            </w:r>
          </w:p>
        </w:tc>
      </w:tr>
    </w:tbl>
    <w:p w14:paraId="3B8DC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1BF50F1-B9D4-4E34-B5EE-40544440EF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1BFE24-748E-4700-8B87-E01DDDA52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6DA8E0-8E02-4005-A279-3E640F8492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000000"/>
    <w:rsid w:val="361908C3"/>
    <w:rsid w:val="4A566BE0"/>
    <w:rsid w:val="585030D6"/>
    <w:rsid w:val="6415263A"/>
    <w:rsid w:val="74363A34"/>
    <w:rsid w:val="7F1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/>
      <w:b/>
      <w:sz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2024-05-23T06:00:00Z</dcterms:created>
  <dc:creator>62976</dc:creator>
  <cp:lastModifiedBy>Rocy</cp:lastModifiedBy>
  <dcterms:modified xsi:type="dcterms:W3CDTF">2024-09-11T01:39:08Z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6AE7DDF07E9948DE9FB12FCA2ADF207F_12</vt:lpwstr>
  </property>
</Properties>
</file>