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7F8B3A">
      <w:pPr>
        <w:spacing w:line="600" w:lineRule="exact"/>
        <w:rPr>
          <w:rFonts w:hint="default" w:ascii="Times New Roman" w:hAnsi="Times New Roman" w:eastAsia="黑体" w:cs="Times New Roman"/>
          <w:color w:val="auto"/>
          <w:sz w:val="32"/>
          <w:szCs w:val="32"/>
        </w:rPr>
      </w:pPr>
    </w:p>
    <w:p w14:paraId="01E95951">
      <w:pPr>
        <w:spacing w:line="600" w:lineRule="exact"/>
        <w:rPr>
          <w:rFonts w:hint="default" w:ascii="Times New Roman" w:hAnsi="Times New Roman" w:eastAsia="黑体" w:cs="Times New Roman"/>
          <w:color w:val="auto"/>
          <w:sz w:val="32"/>
          <w:szCs w:val="32"/>
        </w:rPr>
      </w:pPr>
    </w:p>
    <w:p w14:paraId="2D823847">
      <w:pPr>
        <w:spacing w:line="600" w:lineRule="exact"/>
        <w:rPr>
          <w:rFonts w:hint="default" w:ascii="Times New Roman" w:hAnsi="Times New Roman" w:eastAsia="黑体" w:cs="Times New Roman"/>
          <w:color w:val="auto"/>
          <w:sz w:val="32"/>
          <w:szCs w:val="32"/>
        </w:rPr>
      </w:pPr>
    </w:p>
    <w:p w14:paraId="1F0A12F3">
      <w:pPr>
        <w:pStyle w:val="23"/>
        <w:rPr>
          <w:rFonts w:hint="default" w:ascii="Times New Roman" w:hAnsi="Times New Roman" w:cs="Times New Roman"/>
          <w:color w:val="auto"/>
        </w:rPr>
      </w:pPr>
    </w:p>
    <w:p w14:paraId="390E961C">
      <w:pPr>
        <w:spacing w:line="600" w:lineRule="exact"/>
        <w:rPr>
          <w:rFonts w:hint="default" w:ascii="Times New Roman" w:hAnsi="Times New Roman" w:eastAsia="黑体" w:cs="Times New Roman"/>
          <w:color w:val="auto"/>
          <w:sz w:val="32"/>
          <w:szCs w:val="32"/>
        </w:rPr>
      </w:pPr>
    </w:p>
    <w:p w14:paraId="2EEC0A9F">
      <w:pPr>
        <w:jc w:val="center"/>
        <w:rPr>
          <w:rFonts w:hint="default" w:ascii="Times New Roman" w:hAnsi="Times New Roman" w:eastAsia="方正小标宋简体" w:cs="Times New Roman"/>
          <w:color w:val="auto"/>
          <w:sz w:val="52"/>
          <w:szCs w:val="52"/>
          <w:lang w:eastAsia="zh-CN"/>
        </w:rPr>
      </w:pPr>
      <w:r>
        <w:rPr>
          <w:rFonts w:hint="default" w:ascii="Times New Roman" w:hAnsi="Times New Roman" w:eastAsia="方正小标宋简体" w:cs="Times New Roman"/>
          <w:color w:val="auto"/>
          <w:sz w:val="52"/>
          <w:szCs w:val="52"/>
          <w:lang w:eastAsia="zh-CN"/>
        </w:rPr>
        <w:t>2023</w:t>
      </w:r>
      <w:r>
        <w:rPr>
          <w:rFonts w:hint="default" w:ascii="Times New Roman" w:hAnsi="Times New Roman" w:eastAsia="方正小标宋简体" w:cs="Times New Roman"/>
          <w:color w:val="auto"/>
          <w:sz w:val="52"/>
          <w:szCs w:val="52"/>
        </w:rPr>
        <w:t>年度</w:t>
      </w:r>
      <w:r>
        <w:rPr>
          <w:rFonts w:hint="default" w:ascii="Times New Roman" w:hAnsi="Times New Roman" w:eastAsia="方正小标宋简体" w:cs="Times New Roman"/>
          <w:color w:val="auto"/>
          <w:sz w:val="52"/>
          <w:szCs w:val="52"/>
          <w:lang w:eastAsia="zh-CN"/>
        </w:rPr>
        <w:t>湖南省乡村振兴局</w:t>
      </w:r>
    </w:p>
    <w:p w14:paraId="44E6CB85">
      <w:pPr>
        <w:jc w:val="center"/>
        <w:rPr>
          <w:rFonts w:hint="default" w:ascii="Times New Roman" w:hAnsi="Times New Roman" w:eastAsia="方正小标宋简体" w:cs="Times New Roman"/>
          <w:color w:val="auto"/>
          <w:sz w:val="52"/>
          <w:szCs w:val="52"/>
        </w:rPr>
      </w:pPr>
      <w:r>
        <w:rPr>
          <w:rFonts w:hint="default" w:ascii="Times New Roman" w:hAnsi="Times New Roman" w:eastAsia="方正小标宋简体" w:cs="Times New Roman"/>
          <w:color w:val="auto"/>
          <w:sz w:val="52"/>
          <w:szCs w:val="52"/>
        </w:rPr>
        <w:t>整体支出绩效自评报告</w:t>
      </w:r>
    </w:p>
    <w:p w14:paraId="30400D46">
      <w:pPr>
        <w:jc w:val="center"/>
        <w:rPr>
          <w:rFonts w:hint="default" w:ascii="Times New Roman" w:hAnsi="Times New Roman" w:eastAsia="方正小标宋_GBK" w:cs="Times New Roman"/>
          <w:b/>
          <w:color w:val="auto"/>
          <w:sz w:val="52"/>
          <w:szCs w:val="52"/>
        </w:rPr>
      </w:pPr>
    </w:p>
    <w:p w14:paraId="594BBF12">
      <w:pPr>
        <w:jc w:val="center"/>
        <w:rPr>
          <w:rFonts w:hint="default" w:ascii="Times New Roman" w:hAnsi="Times New Roman" w:eastAsia="楷体_GB2312" w:cs="Times New Roman"/>
          <w:b/>
          <w:color w:val="auto"/>
          <w:sz w:val="32"/>
          <w:szCs w:val="32"/>
        </w:rPr>
      </w:pPr>
    </w:p>
    <w:p w14:paraId="638D303A">
      <w:pPr>
        <w:jc w:val="center"/>
        <w:rPr>
          <w:rFonts w:hint="default" w:ascii="Times New Roman" w:hAnsi="Times New Roman" w:eastAsia="楷体_GB2312" w:cs="Times New Roman"/>
          <w:b/>
          <w:color w:val="auto"/>
          <w:sz w:val="32"/>
          <w:szCs w:val="32"/>
        </w:rPr>
      </w:pPr>
    </w:p>
    <w:p w14:paraId="11054DB7">
      <w:pPr>
        <w:jc w:val="center"/>
        <w:rPr>
          <w:rFonts w:hint="default" w:ascii="Times New Roman" w:hAnsi="Times New Roman" w:eastAsia="楷体_GB2312" w:cs="Times New Roman"/>
          <w:b/>
          <w:color w:val="auto"/>
          <w:sz w:val="32"/>
          <w:szCs w:val="32"/>
        </w:rPr>
      </w:pPr>
    </w:p>
    <w:p w14:paraId="1ECEE293">
      <w:pPr>
        <w:jc w:val="center"/>
        <w:rPr>
          <w:rFonts w:hint="default" w:ascii="Times New Roman" w:hAnsi="Times New Roman" w:eastAsia="楷体_GB2312" w:cs="Times New Roman"/>
          <w:b/>
          <w:color w:val="auto"/>
          <w:sz w:val="32"/>
          <w:szCs w:val="32"/>
        </w:rPr>
      </w:pPr>
    </w:p>
    <w:p w14:paraId="78FCA0FD">
      <w:pPr>
        <w:jc w:val="center"/>
        <w:rPr>
          <w:rFonts w:hint="default" w:ascii="Times New Roman" w:hAnsi="Times New Roman" w:eastAsia="楷体_GB2312" w:cs="Times New Roman"/>
          <w:b/>
          <w:color w:val="auto"/>
          <w:sz w:val="32"/>
          <w:szCs w:val="32"/>
        </w:rPr>
      </w:pPr>
    </w:p>
    <w:p w14:paraId="109B4EC2">
      <w:pPr>
        <w:jc w:val="center"/>
        <w:rPr>
          <w:rFonts w:hint="default" w:ascii="Times New Roman" w:hAnsi="Times New Roman" w:eastAsia="黑体" w:cs="Times New Roman"/>
          <w:color w:val="auto"/>
          <w:sz w:val="32"/>
          <w:szCs w:val="32"/>
        </w:rPr>
      </w:pPr>
    </w:p>
    <w:p w14:paraId="3C205F76">
      <w:pPr>
        <w:jc w:val="both"/>
        <w:rPr>
          <w:rFonts w:hint="default" w:ascii="Times New Roman" w:hAnsi="Times New Roman" w:eastAsia="黑体" w:cs="Times New Roman"/>
          <w:color w:val="auto"/>
          <w:sz w:val="32"/>
          <w:szCs w:val="32"/>
        </w:rPr>
      </w:pPr>
    </w:p>
    <w:p w14:paraId="4FD22AD1">
      <w:pPr>
        <w:pStyle w:val="23"/>
        <w:rPr>
          <w:rFonts w:hint="default" w:ascii="Times New Roman" w:hAnsi="Times New Roman" w:cs="Times New Roman"/>
          <w:color w:val="auto"/>
        </w:rPr>
      </w:pPr>
    </w:p>
    <w:p w14:paraId="56FAB20E">
      <w:pPr>
        <w:jc w:val="center"/>
        <w:rPr>
          <w:rFonts w:hint="default" w:ascii="Times New Roman" w:hAnsi="Times New Roman" w:eastAsia="黑体" w:cs="Times New Roman"/>
          <w:color w:val="auto"/>
          <w:sz w:val="32"/>
          <w:szCs w:val="32"/>
        </w:rPr>
      </w:pPr>
    </w:p>
    <w:p w14:paraId="595D6689">
      <w:pPr>
        <w:jc w:val="center"/>
        <w:rPr>
          <w:rFonts w:hint="default" w:ascii="Times New Roman" w:hAnsi="Times New Roman" w:eastAsia="黑体" w:cs="Times New Roman"/>
          <w:color w:val="auto"/>
          <w:sz w:val="32"/>
          <w:szCs w:val="32"/>
        </w:rPr>
      </w:pPr>
    </w:p>
    <w:p w14:paraId="2EE1090A">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default" w:ascii="Times New Roman" w:hAnsi="Times New Roman" w:eastAsia="黑体" w:cs="Times New Roman"/>
          <w:color w:val="auto"/>
          <w:sz w:val="32"/>
          <w:szCs w:val="32"/>
          <w:lang w:eastAsia="zh-CN"/>
        </w:rPr>
      </w:pPr>
      <w:r>
        <w:rPr>
          <w:rFonts w:hint="default" w:ascii="Times New Roman" w:hAnsi="Times New Roman" w:eastAsia="黑体" w:cs="Times New Roman"/>
          <w:color w:val="auto"/>
          <w:sz w:val="32"/>
          <w:szCs w:val="32"/>
          <w:lang w:eastAsia="zh-CN"/>
        </w:rPr>
        <w:t>湖南省</w:t>
      </w:r>
      <w:r>
        <w:rPr>
          <w:rFonts w:hint="eastAsia" w:ascii="Times New Roman" w:hAnsi="Times New Roman" w:eastAsia="黑体" w:cs="Times New Roman"/>
          <w:color w:val="auto"/>
          <w:sz w:val="32"/>
          <w:szCs w:val="32"/>
          <w:lang w:val="en-US" w:eastAsia="zh-CN"/>
        </w:rPr>
        <w:t>农业农村厅</w:t>
      </w:r>
    </w:p>
    <w:p w14:paraId="5AD61762">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lang w:val="en-US" w:eastAsia="zh-CN"/>
        </w:rPr>
        <w:t>2024</w:t>
      </w:r>
      <w:r>
        <w:rPr>
          <w:rFonts w:hint="default" w:ascii="Times New Roman" w:hAnsi="Times New Roman" w:eastAsia="黑体" w:cs="Times New Roman"/>
          <w:color w:val="auto"/>
          <w:sz w:val="32"/>
          <w:szCs w:val="32"/>
        </w:rPr>
        <w:t>年</w:t>
      </w:r>
      <w:r>
        <w:rPr>
          <w:rFonts w:hint="default" w:ascii="Times New Roman" w:hAnsi="Times New Roman" w:eastAsia="黑体" w:cs="Times New Roman"/>
          <w:color w:val="auto"/>
          <w:sz w:val="32"/>
          <w:szCs w:val="32"/>
          <w:lang w:val="en-US" w:eastAsia="zh-CN"/>
        </w:rPr>
        <w:t>5</w:t>
      </w:r>
      <w:r>
        <w:rPr>
          <w:rFonts w:hint="default" w:ascii="Times New Roman" w:hAnsi="Times New Roman" w:eastAsia="黑体" w:cs="Times New Roman"/>
          <w:color w:val="auto"/>
          <w:sz w:val="32"/>
          <w:szCs w:val="32"/>
        </w:rPr>
        <w:t>月</w:t>
      </w:r>
      <w:r>
        <w:rPr>
          <w:rFonts w:hint="default" w:ascii="Times New Roman" w:hAnsi="Times New Roman" w:eastAsia="黑体" w:cs="Times New Roman"/>
          <w:color w:val="auto"/>
          <w:sz w:val="32"/>
          <w:szCs w:val="32"/>
          <w:lang w:val="en-US" w:eastAsia="zh-CN"/>
        </w:rPr>
        <w:t>29</w:t>
      </w:r>
      <w:r>
        <w:rPr>
          <w:rFonts w:hint="default" w:ascii="Times New Roman" w:hAnsi="Times New Roman" w:eastAsia="黑体" w:cs="Times New Roman"/>
          <w:color w:val="auto"/>
          <w:sz w:val="32"/>
          <w:szCs w:val="32"/>
        </w:rPr>
        <w:t>日</w:t>
      </w:r>
    </w:p>
    <w:p w14:paraId="3C4A5BB0">
      <w:pPr>
        <w:jc w:val="center"/>
        <w:rPr>
          <w:rFonts w:hint="default" w:ascii="Times New Roman" w:hAnsi="Times New Roman" w:eastAsia="黑体" w:cs="Times New Roman"/>
          <w:color w:val="auto"/>
          <w:sz w:val="32"/>
          <w:szCs w:val="32"/>
        </w:rPr>
      </w:pPr>
    </w:p>
    <w:p w14:paraId="1A39B0D2">
      <w:pPr>
        <w:keepNext w:val="0"/>
        <w:keepLines w:val="0"/>
        <w:pageBreakBefore w:val="0"/>
        <w:kinsoku/>
        <w:wordWrap/>
        <w:overflowPunct/>
        <w:topLinePunct w:val="0"/>
        <w:autoSpaceDE/>
        <w:autoSpaceDN/>
        <w:bidi w:val="0"/>
        <w:spacing w:line="600" w:lineRule="exact"/>
        <w:jc w:val="both"/>
        <w:textAlignment w:val="auto"/>
        <w:rPr>
          <w:rFonts w:hint="default" w:ascii="Times New Roman" w:hAnsi="Times New Roman" w:eastAsia="仿宋_GB2312" w:cs="Times New Roman"/>
          <w:color w:val="auto"/>
          <w:sz w:val="32"/>
          <w:szCs w:val="32"/>
        </w:rPr>
        <w:sectPr>
          <w:pgSz w:w="11906" w:h="16838"/>
          <w:pgMar w:top="1440" w:right="1800" w:bottom="1440" w:left="1800" w:header="851" w:footer="992" w:gutter="0"/>
          <w:pgNumType w:fmt="decimal"/>
          <w:cols w:space="720" w:num="1"/>
          <w:docGrid w:type="lines" w:linePitch="312" w:charSpace="0"/>
        </w:sectPr>
      </w:pPr>
    </w:p>
    <w:p w14:paraId="5421B419">
      <w:pPr>
        <w:pStyle w:val="23"/>
        <w:rPr>
          <w:rFonts w:hint="default" w:ascii="Times New Roman" w:hAnsi="Times New Roman" w:cs="Times New Roman"/>
          <w:color w:val="auto"/>
        </w:rPr>
      </w:pPr>
    </w:p>
    <w:p w14:paraId="0E1B444D">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为进一步规范财政资金管理，强化绩效意识和支出责任，切实提高财政资金使用效益，</w:t>
      </w:r>
      <w:r>
        <w:rPr>
          <w:rFonts w:hint="default" w:ascii="Times New Roman" w:hAnsi="Times New Roman" w:eastAsia="仿宋_GB2312" w:cs="Times New Roman"/>
          <w:color w:val="auto"/>
          <w:sz w:val="32"/>
          <w:szCs w:val="32"/>
        </w:rPr>
        <w:t>根据</w:t>
      </w:r>
      <w:r>
        <w:rPr>
          <w:rFonts w:hint="default" w:ascii="Times New Roman" w:hAnsi="Times New Roman" w:eastAsia="仿宋_GB2312" w:cs="Times New Roman"/>
          <w:color w:val="auto"/>
          <w:sz w:val="32"/>
          <w:szCs w:val="32"/>
          <w:lang w:val="en-US" w:eastAsia="zh-CN"/>
        </w:rPr>
        <w:t>《湖南省财政厅关于开展2023年度部门整体支出绩效自评和省级专项资金部门评价工作的通知》（湘财绩〔202</w:t>
      </w:r>
      <w:r>
        <w:rPr>
          <w:rFonts w:hint="eastAsia" w:ascii="Times New Roman" w:hAnsi="Times New Roman" w:eastAsia="仿宋_GB2312" w:cs="Times New Roman"/>
          <w:color w:val="auto"/>
          <w:sz w:val="32"/>
          <w:szCs w:val="32"/>
          <w:lang w:val="en-US" w:eastAsia="zh-CN"/>
        </w:rPr>
        <w:t>4</w:t>
      </w:r>
      <w:r>
        <w:rPr>
          <w:rFonts w:hint="default" w:ascii="Times New Roman" w:hAnsi="Times New Roman" w:eastAsia="仿宋_GB2312" w:cs="Times New Roman"/>
          <w:color w:val="auto"/>
          <w:sz w:val="32"/>
          <w:szCs w:val="32"/>
          <w:lang w:val="en-US" w:eastAsia="zh-CN"/>
        </w:rPr>
        <w:t>〕1号）文件要求，</w:t>
      </w:r>
      <w:r>
        <w:rPr>
          <w:rFonts w:hint="default" w:ascii="Times New Roman" w:hAnsi="Times New Roman" w:eastAsia="仿宋_GB2312" w:cs="Times New Roman"/>
          <w:color w:val="auto"/>
          <w:sz w:val="32"/>
          <w:szCs w:val="32"/>
        </w:rPr>
        <w:t>湖南省农业农村厅成立了</w:t>
      </w:r>
      <w:r>
        <w:rPr>
          <w:rFonts w:hint="default" w:ascii="Times New Roman" w:hAnsi="Times New Roman" w:eastAsia="仿宋_GB2312" w:cs="Times New Roman"/>
          <w:color w:val="auto"/>
          <w:sz w:val="32"/>
          <w:szCs w:val="32"/>
          <w:lang w:val="en-US" w:eastAsia="zh-CN"/>
        </w:rPr>
        <w:t>绩效评价工作小组</w:t>
      </w:r>
      <w:r>
        <w:rPr>
          <w:rFonts w:hint="default" w:ascii="Times New Roman" w:hAnsi="Times New Roman" w:eastAsia="仿宋_GB2312" w:cs="Times New Roman"/>
          <w:color w:val="auto"/>
          <w:sz w:val="32"/>
          <w:szCs w:val="32"/>
        </w:rPr>
        <w:t>，印发了《</w:t>
      </w:r>
      <w:r>
        <w:rPr>
          <w:rFonts w:hint="default" w:ascii="Times New Roman" w:hAnsi="Times New Roman" w:eastAsia="仿宋_GB2312" w:cs="Times New Roman"/>
          <w:color w:val="auto"/>
          <w:sz w:val="32"/>
          <w:szCs w:val="32"/>
          <w:lang w:val="en-US" w:eastAsia="zh-CN"/>
        </w:rPr>
        <w:t>关于认真做好2023年度部门整体支出绩效自评工作的通知</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和</w:t>
      </w:r>
      <w:r>
        <w:rPr>
          <w:rFonts w:hint="default" w:ascii="Times New Roman" w:hAnsi="Times New Roman" w:eastAsia="仿宋_GB2312" w:cs="Times New Roman"/>
          <w:color w:val="auto"/>
          <w:sz w:val="32"/>
          <w:szCs w:val="32"/>
          <w:highlight w:val="none"/>
          <w:lang w:val="en-US" w:eastAsia="zh-CN"/>
        </w:rPr>
        <w:t>《关于开展2023年度省级财政衔接推进乡村振兴补助资金自评工作的通知》</w:t>
      </w:r>
      <w:r>
        <w:rPr>
          <w:rFonts w:hint="default" w:ascii="Times New Roman" w:hAnsi="Times New Roman" w:eastAsia="仿宋_GB2312" w:cs="Times New Roman"/>
          <w:color w:val="auto"/>
          <w:sz w:val="32"/>
          <w:szCs w:val="32"/>
        </w:rPr>
        <w:t>，组织对</w:t>
      </w:r>
      <w:r>
        <w:rPr>
          <w:rFonts w:hint="default" w:ascii="Times New Roman" w:hAnsi="Times New Roman" w:eastAsia="仿宋_GB2312" w:cs="Times New Roman"/>
          <w:color w:val="auto"/>
          <w:sz w:val="32"/>
          <w:szCs w:val="32"/>
          <w:lang w:eastAsia="zh-CN"/>
        </w:rPr>
        <w:t>2023</w:t>
      </w:r>
      <w:r>
        <w:rPr>
          <w:rFonts w:hint="default" w:ascii="Times New Roman" w:hAnsi="Times New Roman" w:eastAsia="仿宋_GB2312" w:cs="Times New Roman"/>
          <w:color w:val="auto"/>
          <w:sz w:val="32"/>
          <w:szCs w:val="32"/>
        </w:rPr>
        <w:t>年度本部门整体支出进行绩效自评。</w:t>
      </w:r>
    </w:p>
    <w:p w14:paraId="58E1B5A5">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firstLineChars="200"/>
        <w:jc w:val="both"/>
        <w:textAlignment w:val="auto"/>
        <w:outlineLvl w:val="0"/>
        <w:rPr>
          <w:rFonts w:hint="default" w:ascii="Times New Roman" w:hAnsi="Times New Roman" w:eastAsia="仿宋_GB2312" w:cs="Times New Roman"/>
          <w:color w:val="auto"/>
          <w:sz w:val="32"/>
          <w:szCs w:val="32"/>
        </w:rPr>
      </w:pPr>
      <w:r>
        <w:rPr>
          <w:rFonts w:hint="default" w:ascii="Times New Roman" w:hAnsi="Times New Roman" w:eastAsia="方正公文黑体" w:cs="Times New Roman"/>
          <w:color w:val="auto"/>
          <w:sz w:val="32"/>
          <w:szCs w:val="32"/>
          <w:lang w:eastAsia="zh-CN"/>
        </w:rPr>
        <w:t>一、</w:t>
      </w:r>
      <w:r>
        <w:rPr>
          <w:rFonts w:hint="default" w:ascii="Times New Roman" w:hAnsi="Times New Roman" w:eastAsia="方正公文黑体" w:cs="Times New Roman"/>
          <w:color w:val="auto"/>
          <w:sz w:val="32"/>
          <w:szCs w:val="32"/>
        </w:rPr>
        <w:t>基本情况</w:t>
      </w:r>
    </w:p>
    <w:p w14:paraId="5D666432">
      <w:pPr>
        <w:ind w:firstLine="643" w:firstLineChars="200"/>
        <w:rPr>
          <w:rFonts w:hint="default" w:ascii="仿宋_GB2312" w:hAnsi="仿宋_GB2312" w:eastAsia="仿宋_GB2312" w:cs="仿宋_GB2312"/>
          <w:color w:val="auto"/>
          <w:sz w:val="32"/>
          <w:szCs w:val="32"/>
          <w:lang w:val="en-US" w:eastAsia="zh-CN"/>
        </w:rPr>
      </w:pPr>
      <w:r>
        <w:rPr>
          <w:rFonts w:hint="default" w:ascii="Times New Roman" w:hAnsi="Times New Roman" w:eastAsia="楷体_GB2312" w:cs="Times New Roman"/>
          <w:b/>
          <w:bCs/>
          <w:color w:val="auto"/>
          <w:sz w:val="32"/>
          <w:szCs w:val="32"/>
          <w:lang w:val="en-US" w:eastAsia="zh-CN"/>
        </w:rPr>
        <w:t>1</w:t>
      </w:r>
      <w:r>
        <w:rPr>
          <w:rFonts w:hint="eastAsia" w:ascii="Times New Roman" w:hAnsi="Times New Roman" w:eastAsia="楷体_GB2312" w:cs="Times New Roman"/>
          <w:b/>
          <w:bCs/>
          <w:color w:val="auto"/>
          <w:sz w:val="32"/>
          <w:szCs w:val="32"/>
          <w:lang w:val="en-US" w:eastAsia="zh-CN"/>
        </w:rPr>
        <w:t>.</w:t>
      </w:r>
      <w:r>
        <w:rPr>
          <w:rFonts w:hint="default" w:ascii="Times New Roman" w:hAnsi="Times New Roman" w:eastAsia="楷体_GB2312" w:cs="Times New Roman"/>
          <w:b/>
          <w:bCs/>
          <w:color w:val="auto"/>
          <w:sz w:val="32"/>
          <w:szCs w:val="32"/>
          <w:lang w:val="en-US" w:eastAsia="zh-CN"/>
        </w:rPr>
        <w:t>主要职能。</w:t>
      </w:r>
      <w:r>
        <w:rPr>
          <w:rFonts w:hint="default" w:ascii="Times New Roman" w:hAnsi="Times New Roman" w:eastAsia="仿宋_GB2312" w:cs="Times New Roman"/>
          <w:color w:val="auto"/>
          <w:sz w:val="32"/>
          <w:szCs w:val="32"/>
          <w:lang w:val="en-US" w:eastAsia="zh-CN"/>
        </w:rPr>
        <w:t>根据《中央编办关于调整湖南省扶贫工作机构设置的批复》（中编办复字〔2022〕73号），湖南省扶贫开发办公室重组为湖南省乡村振兴局，为省政府直属机构，正厅级，由湖南省农业农村厅统一领导和管理，主要负责巩固拓展脱贫攻坚成果、统筹推进实施乡村振兴战略有关具体工作。</w:t>
      </w:r>
      <w:r>
        <w:rPr>
          <w:rFonts w:hint="eastAsia" w:ascii="仿宋_GB2312" w:hAnsi="仿宋_GB2312" w:eastAsia="仿宋_GB2312" w:cs="仿宋_GB2312"/>
          <w:color w:val="auto"/>
          <w:sz w:val="32"/>
          <w:szCs w:val="32"/>
          <w:lang w:val="en-US" w:eastAsia="zh-CN"/>
        </w:rPr>
        <w:t>根据我省机构改革方案“优化农业农村部门职责”，不再保留单设的乡村振兴局，</w:t>
      </w:r>
      <w:r>
        <w:rPr>
          <w:rFonts w:hint="default" w:ascii="Times New Roman" w:hAnsi="Times New Roman" w:eastAsia="仿宋_GB2312" w:cs="Times New Roman"/>
          <w:color w:val="auto"/>
          <w:sz w:val="32"/>
          <w:szCs w:val="32"/>
          <w:lang w:val="en-US" w:eastAsia="zh-CN"/>
        </w:rPr>
        <w:t>2024年2月18日，湖南省农业农村厅举行加挂湖南省乡村振兴局揭牌仪式</w:t>
      </w:r>
      <w:r>
        <w:rPr>
          <w:rFonts w:hint="eastAsia" w:ascii="仿宋_GB2312" w:hAnsi="仿宋_GB2312" w:eastAsia="仿宋_GB2312" w:cs="仿宋_GB2312"/>
          <w:color w:val="auto"/>
          <w:sz w:val="32"/>
          <w:szCs w:val="32"/>
          <w:lang w:val="en-US" w:eastAsia="zh-CN"/>
        </w:rPr>
        <w:t>。</w:t>
      </w:r>
    </w:p>
    <w:p w14:paraId="21A3F9B8">
      <w:pPr>
        <w:keepNext w:val="0"/>
        <w:keepLines w:val="0"/>
        <w:pageBreakBefore w:val="0"/>
        <w:widowControl w:val="0"/>
        <w:kinsoku/>
        <w:wordWrap/>
        <w:overflowPunct/>
        <w:topLinePunct w:val="0"/>
        <w:autoSpaceDE/>
        <w:autoSpaceDN/>
        <w:bidi w:val="0"/>
        <w:adjustRightInd/>
        <w:snapToGrid w:val="0"/>
        <w:spacing w:line="600" w:lineRule="exact"/>
        <w:ind w:right="0" w:rightChars="0" w:firstLine="643"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楷体_GB2312" w:cs="Times New Roman"/>
          <w:b/>
          <w:bCs/>
          <w:color w:val="auto"/>
          <w:sz w:val="32"/>
          <w:szCs w:val="32"/>
          <w:lang w:val="en-US" w:eastAsia="zh-CN"/>
        </w:rPr>
        <w:t>2</w:t>
      </w:r>
      <w:r>
        <w:rPr>
          <w:rFonts w:hint="eastAsia" w:ascii="Times New Roman" w:hAnsi="Times New Roman" w:eastAsia="楷体_GB2312" w:cs="Times New Roman"/>
          <w:b/>
          <w:bCs/>
          <w:color w:val="auto"/>
          <w:sz w:val="32"/>
          <w:szCs w:val="32"/>
          <w:lang w:val="en-US" w:eastAsia="zh-CN"/>
        </w:rPr>
        <w:t>.</w:t>
      </w:r>
      <w:r>
        <w:rPr>
          <w:rFonts w:hint="default" w:ascii="Times New Roman" w:hAnsi="Times New Roman" w:eastAsia="楷体_GB2312" w:cs="Times New Roman"/>
          <w:b/>
          <w:bCs/>
          <w:color w:val="auto"/>
          <w:sz w:val="32"/>
          <w:szCs w:val="32"/>
          <w:lang w:val="en-US" w:eastAsia="zh-CN"/>
        </w:rPr>
        <w:t>机构情况。</w:t>
      </w:r>
      <w:r>
        <w:rPr>
          <w:rFonts w:hint="eastAsia" w:ascii="Times New Roman" w:hAnsi="Times New Roman" w:eastAsia="楷体_GB2312" w:cs="Times New Roman"/>
          <w:b w:val="0"/>
          <w:bCs w:val="0"/>
          <w:color w:val="auto"/>
          <w:sz w:val="32"/>
          <w:szCs w:val="32"/>
          <w:lang w:val="en-US" w:eastAsia="zh-CN"/>
        </w:rPr>
        <w:t>原</w:t>
      </w:r>
      <w:r>
        <w:rPr>
          <w:rFonts w:hint="default" w:ascii="Times New Roman" w:hAnsi="Times New Roman" w:eastAsia="仿宋_GB2312" w:cs="Times New Roman"/>
          <w:b w:val="0"/>
          <w:bCs w:val="0"/>
          <w:color w:val="auto"/>
          <w:sz w:val="32"/>
          <w:szCs w:val="32"/>
          <w:lang w:val="en-US" w:eastAsia="zh-CN"/>
        </w:rPr>
        <w:t>湖</w:t>
      </w:r>
      <w:r>
        <w:rPr>
          <w:rFonts w:hint="default" w:ascii="Times New Roman" w:hAnsi="Times New Roman" w:eastAsia="仿宋_GB2312" w:cs="Times New Roman"/>
          <w:color w:val="auto"/>
          <w:sz w:val="32"/>
          <w:szCs w:val="32"/>
          <w:lang w:val="en-US" w:eastAsia="zh-CN"/>
        </w:rPr>
        <w:t>南省乡村振兴局内设综合处、规划财务处、开发指导处、政策法规处、社会帮扶处、防贫监测处、政策协调处、督查考核处8个处室，</w:t>
      </w:r>
      <w:r>
        <w:rPr>
          <w:rFonts w:hint="default" w:ascii="Times New Roman" w:hAnsi="Times New Roman" w:eastAsia="仿宋_GB2312" w:cs="Times New Roman"/>
          <w:color w:val="auto"/>
          <w:sz w:val="32"/>
          <w:szCs w:val="32"/>
          <w:u w:val="none"/>
          <w:lang w:eastAsia="zh-CN"/>
        </w:rPr>
        <w:t>另设机关党委。</w:t>
      </w:r>
      <w:r>
        <w:rPr>
          <w:rFonts w:hint="default" w:ascii="Times New Roman" w:hAnsi="Times New Roman" w:eastAsia="仿宋_GB2312" w:cs="Times New Roman"/>
          <w:color w:val="auto"/>
          <w:sz w:val="32"/>
          <w:szCs w:val="32"/>
          <w:shd w:val="clear" w:color="auto" w:fill="FFFFFF"/>
          <w:lang w:bidi="ar"/>
        </w:rPr>
        <w:t>下</w:t>
      </w:r>
      <w:r>
        <w:rPr>
          <w:rFonts w:hint="default" w:ascii="Times New Roman" w:hAnsi="Times New Roman" w:eastAsia="仿宋_GB2312" w:cs="Times New Roman"/>
          <w:color w:val="auto"/>
          <w:sz w:val="32"/>
          <w:szCs w:val="32"/>
          <w:shd w:val="clear" w:color="auto" w:fill="FFFFFF"/>
          <w:lang w:eastAsia="zh-CN" w:bidi="ar"/>
        </w:rPr>
        <w:t>设</w:t>
      </w:r>
      <w:r>
        <w:rPr>
          <w:rFonts w:hint="default" w:ascii="Times New Roman" w:hAnsi="Times New Roman" w:eastAsia="仿宋_GB2312" w:cs="Times New Roman"/>
          <w:color w:val="auto"/>
          <w:sz w:val="32"/>
          <w:szCs w:val="32"/>
          <w:shd w:val="clear" w:color="auto" w:fill="FFFFFF"/>
          <w:lang w:bidi="ar"/>
        </w:rPr>
        <w:t>省扶贫开发培训中心</w:t>
      </w:r>
      <w:r>
        <w:rPr>
          <w:rFonts w:hint="default" w:ascii="Times New Roman" w:hAnsi="Times New Roman" w:eastAsia="仿宋_GB2312" w:cs="Times New Roman"/>
          <w:color w:val="auto"/>
          <w:sz w:val="32"/>
          <w:szCs w:val="32"/>
          <w:shd w:val="clear" w:color="auto" w:fill="FFFFFF"/>
          <w:lang w:eastAsia="zh-CN" w:bidi="ar"/>
        </w:rPr>
        <w:t>和</w:t>
      </w:r>
      <w:r>
        <w:rPr>
          <w:rFonts w:hint="default" w:ascii="Times New Roman" w:hAnsi="Times New Roman" w:eastAsia="仿宋_GB2312" w:cs="Times New Roman"/>
          <w:color w:val="auto"/>
          <w:sz w:val="32"/>
          <w:szCs w:val="32"/>
          <w:shd w:val="clear" w:color="auto" w:fill="FFFFFF"/>
          <w:lang w:bidi="ar"/>
        </w:rPr>
        <w:t>省</w:t>
      </w:r>
      <w:r>
        <w:rPr>
          <w:rFonts w:hint="default" w:ascii="Times New Roman" w:hAnsi="Times New Roman" w:eastAsia="仿宋_GB2312" w:cs="Times New Roman"/>
          <w:color w:val="auto"/>
          <w:sz w:val="32"/>
          <w:szCs w:val="32"/>
          <w:shd w:val="clear" w:color="auto" w:fill="FFFFFF"/>
          <w:lang w:eastAsia="zh-CN" w:bidi="ar"/>
        </w:rPr>
        <w:t>乡村发展</w:t>
      </w:r>
      <w:r>
        <w:rPr>
          <w:rFonts w:hint="default" w:ascii="Times New Roman" w:hAnsi="Times New Roman" w:eastAsia="仿宋_GB2312" w:cs="Times New Roman"/>
          <w:color w:val="auto"/>
          <w:sz w:val="32"/>
          <w:szCs w:val="32"/>
          <w:shd w:val="clear" w:color="auto" w:fill="FFFFFF"/>
          <w:lang w:bidi="ar"/>
        </w:rPr>
        <w:t>基金会办公室两个二级单位。</w:t>
      </w:r>
    </w:p>
    <w:p w14:paraId="28D0B58F">
      <w:pPr>
        <w:keepNext w:val="0"/>
        <w:keepLines w:val="0"/>
        <w:pageBreakBefore w:val="0"/>
        <w:widowControl w:val="0"/>
        <w:kinsoku/>
        <w:wordWrap/>
        <w:overflowPunct/>
        <w:topLinePunct w:val="0"/>
        <w:autoSpaceDE/>
        <w:autoSpaceDN/>
        <w:bidi w:val="0"/>
        <w:adjustRightInd/>
        <w:snapToGrid/>
        <w:spacing w:line="600" w:lineRule="exact"/>
        <w:ind w:right="0" w:rightChars="0" w:firstLine="643" w:firstLineChars="200"/>
        <w:jc w:val="both"/>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楷体_GB2312" w:cs="Times New Roman"/>
          <w:b/>
          <w:bCs/>
          <w:color w:val="auto"/>
          <w:sz w:val="32"/>
          <w:szCs w:val="32"/>
          <w:lang w:val="en-US" w:eastAsia="zh-CN"/>
        </w:rPr>
        <w:t>3</w:t>
      </w:r>
      <w:r>
        <w:rPr>
          <w:rFonts w:hint="eastAsia" w:ascii="Times New Roman" w:hAnsi="Times New Roman" w:eastAsia="楷体_GB2312" w:cs="Times New Roman"/>
          <w:b/>
          <w:bCs/>
          <w:color w:val="auto"/>
          <w:sz w:val="32"/>
          <w:szCs w:val="32"/>
          <w:lang w:val="en-US" w:eastAsia="zh-CN"/>
        </w:rPr>
        <w:t>.</w:t>
      </w:r>
      <w:r>
        <w:rPr>
          <w:rFonts w:hint="default" w:ascii="Times New Roman" w:hAnsi="Times New Roman" w:eastAsia="楷体_GB2312" w:cs="Times New Roman"/>
          <w:b/>
          <w:bCs/>
          <w:color w:val="auto"/>
          <w:sz w:val="32"/>
          <w:szCs w:val="32"/>
          <w:lang w:val="en-US" w:eastAsia="zh-CN"/>
        </w:rPr>
        <w:t>人员情况。</w:t>
      </w:r>
      <w:r>
        <w:rPr>
          <w:rFonts w:hint="default" w:ascii="Times New Roman" w:hAnsi="Times New Roman" w:eastAsia="仿宋_GB2312" w:cs="Times New Roman"/>
          <w:color w:val="auto"/>
          <w:sz w:val="32"/>
          <w:szCs w:val="32"/>
          <w:lang w:val="en-US" w:eastAsia="zh-CN"/>
        </w:rPr>
        <w:t>截至2023年底，</w:t>
      </w:r>
      <w:r>
        <w:rPr>
          <w:rFonts w:hint="eastAsia" w:ascii="Times New Roman" w:hAnsi="Times New Roman" w:eastAsia="仿宋_GB2312" w:cs="Times New Roman"/>
          <w:color w:val="auto"/>
          <w:sz w:val="32"/>
          <w:szCs w:val="32"/>
          <w:lang w:val="en-US" w:eastAsia="zh-CN"/>
        </w:rPr>
        <w:t>原湖南省乡村振兴局</w:t>
      </w:r>
      <w:r>
        <w:rPr>
          <w:rFonts w:hint="default" w:ascii="Times New Roman" w:hAnsi="Times New Roman" w:eastAsia="仿宋_GB2312" w:cs="Times New Roman"/>
          <w:color w:val="auto"/>
          <w:sz w:val="32"/>
          <w:szCs w:val="32"/>
          <w:lang w:val="en-US" w:eastAsia="zh-CN"/>
        </w:rPr>
        <w:t>机关及二级单位在职在编73人，省纪检组驻局6人，退休1</w:t>
      </w:r>
      <w:r>
        <w:rPr>
          <w:rFonts w:hint="default" w:ascii="Times New Roman" w:hAnsi="Times New Roman" w:eastAsia="仿宋_GB2312" w:cs="Times New Roman"/>
          <w:color w:val="auto"/>
          <w:sz w:val="32"/>
          <w:szCs w:val="32"/>
          <w:lang w:val="en" w:eastAsia="zh-CN"/>
        </w:rPr>
        <w:t>3</w:t>
      </w:r>
      <w:r>
        <w:rPr>
          <w:rFonts w:hint="default" w:ascii="Times New Roman" w:hAnsi="Times New Roman" w:eastAsia="仿宋_GB2312" w:cs="Times New Roman"/>
          <w:color w:val="auto"/>
          <w:sz w:val="32"/>
          <w:szCs w:val="32"/>
          <w:lang w:val="en-US" w:eastAsia="zh-CN"/>
        </w:rPr>
        <w:t>人。</w:t>
      </w:r>
    </w:p>
    <w:p w14:paraId="24C37316">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firstLineChars="200"/>
        <w:jc w:val="both"/>
        <w:textAlignment w:val="auto"/>
        <w:outlineLvl w:val="0"/>
        <w:rPr>
          <w:rFonts w:hint="default" w:ascii="Times New Roman" w:hAnsi="Times New Roman" w:eastAsia="方正公文黑体" w:cs="Times New Roman"/>
          <w:color w:val="auto"/>
          <w:sz w:val="32"/>
          <w:szCs w:val="32"/>
          <w:lang w:eastAsia="zh-CN"/>
        </w:rPr>
      </w:pPr>
      <w:r>
        <w:rPr>
          <w:rFonts w:hint="default" w:ascii="Times New Roman" w:hAnsi="Times New Roman" w:eastAsia="方正公文黑体" w:cs="Times New Roman"/>
          <w:color w:val="auto"/>
          <w:sz w:val="32"/>
          <w:szCs w:val="32"/>
          <w:lang w:eastAsia="zh-CN"/>
        </w:rPr>
        <w:t>二、一般公共预算支出情况</w:t>
      </w:r>
    </w:p>
    <w:p w14:paraId="3C9556E8">
      <w:pPr>
        <w:pStyle w:val="27"/>
        <w:keepNext w:val="0"/>
        <w:keepLines w:val="0"/>
        <w:pageBreakBefore w:val="0"/>
        <w:widowControl/>
        <w:kinsoku/>
        <w:wordWrap/>
        <w:overflowPunct/>
        <w:topLinePunct w:val="0"/>
        <w:autoSpaceDE/>
        <w:autoSpaceDN/>
        <w:bidi w:val="0"/>
        <w:adjustRightInd/>
        <w:snapToGrid/>
        <w:spacing w:line="600" w:lineRule="exact"/>
        <w:ind w:right="0" w:rightChars="0" w:firstLine="643" w:firstLineChars="200"/>
        <w:jc w:val="both"/>
        <w:textAlignment w:val="auto"/>
        <w:outlineLvl w:val="1"/>
        <w:rPr>
          <w:rFonts w:hint="default" w:ascii="Times New Roman" w:hAnsi="Times New Roman" w:eastAsia="楷体_GB2312" w:cs="Times New Roman"/>
          <w:b/>
          <w:bCs/>
          <w:color w:val="auto"/>
          <w:kern w:val="2"/>
          <w:sz w:val="32"/>
          <w:szCs w:val="32"/>
          <w:lang w:val="en-US" w:eastAsia="zh-CN" w:bidi="ar-SA"/>
        </w:rPr>
      </w:pPr>
      <w:r>
        <w:rPr>
          <w:rFonts w:hint="default" w:ascii="Times New Roman" w:hAnsi="Times New Roman" w:eastAsia="楷体_GB2312" w:cs="Times New Roman"/>
          <w:b/>
          <w:bCs/>
          <w:color w:val="auto"/>
          <w:kern w:val="2"/>
          <w:sz w:val="32"/>
          <w:szCs w:val="32"/>
          <w:lang w:val="en-US" w:eastAsia="zh-CN" w:bidi="ar-SA"/>
        </w:rPr>
        <w:t>（一）基本支出情况</w:t>
      </w:r>
    </w:p>
    <w:p w14:paraId="56F79F32">
      <w:pPr>
        <w:keepNext w:val="0"/>
        <w:keepLines w:val="0"/>
        <w:pageBreakBefore w:val="0"/>
        <w:kinsoku/>
        <w:wordWrap/>
        <w:overflowPunct/>
        <w:topLinePunct w:val="0"/>
        <w:autoSpaceDE/>
        <w:autoSpaceDN/>
        <w:bidi w:val="0"/>
        <w:spacing w:line="600" w:lineRule="exact"/>
        <w:ind w:right="0" w:rightChars="0" w:firstLine="632" w:firstLineChars="200"/>
        <w:jc w:val="both"/>
        <w:textAlignment w:val="auto"/>
        <w:rPr>
          <w:rFonts w:hint="default" w:ascii="Times New Roman" w:hAnsi="Times New Roman" w:eastAsia="仿宋_GB2312" w:cs="Times New Roman"/>
          <w:bCs/>
          <w:color w:val="auto"/>
          <w:spacing w:val="-2"/>
          <w:sz w:val="32"/>
          <w:szCs w:val="32"/>
        </w:rPr>
      </w:pPr>
      <w:r>
        <w:rPr>
          <w:rFonts w:hint="default" w:ascii="Times New Roman" w:hAnsi="Times New Roman" w:eastAsia="仿宋_GB2312" w:cs="Times New Roman"/>
          <w:color w:val="auto"/>
          <w:spacing w:val="-2"/>
          <w:sz w:val="32"/>
          <w:szCs w:val="32"/>
          <w:lang w:eastAsia="zh-CN"/>
        </w:rPr>
        <w:t>2023</w:t>
      </w:r>
      <w:r>
        <w:rPr>
          <w:rFonts w:hint="default" w:ascii="Times New Roman" w:hAnsi="Times New Roman" w:eastAsia="仿宋_GB2312" w:cs="Times New Roman"/>
          <w:color w:val="auto"/>
          <w:spacing w:val="-2"/>
          <w:sz w:val="32"/>
          <w:szCs w:val="32"/>
        </w:rPr>
        <w:t>年</w:t>
      </w:r>
      <w:r>
        <w:rPr>
          <w:rFonts w:hint="default" w:ascii="Times New Roman" w:hAnsi="Times New Roman" w:eastAsia="仿宋_GB2312" w:cs="Times New Roman"/>
          <w:color w:val="auto"/>
          <w:sz w:val="32"/>
          <w:szCs w:val="32"/>
          <w:lang w:val="en-US" w:eastAsia="zh-CN"/>
        </w:rPr>
        <w:t>基本支出预算安排为</w:t>
      </w:r>
      <w:r>
        <w:rPr>
          <w:rFonts w:hint="default" w:ascii="Times New Roman" w:hAnsi="Times New Roman" w:eastAsia="仿宋_GB2312" w:cs="Times New Roman"/>
          <w:color w:val="auto"/>
          <w:spacing w:val="-2"/>
          <w:sz w:val="32"/>
          <w:szCs w:val="32"/>
          <w:lang w:val="en"/>
        </w:rPr>
        <w:t>2,469.67</w:t>
      </w:r>
      <w:r>
        <w:rPr>
          <w:rFonts w:hint="default" w:ascii="Times New Roman" w:hAnsi="Times New Roman" w:eastAsia="仿宋_GB2312" w:cs="Times New Roman"/>
          <w:color w:val="auto"/>
          <w:sz w:val="32"/>
          <w:szCs w:val="32"/>
          <w:lang w:val="en-US" w:eastAsia="zh-CN"/>
        </w:rPr>
        <w:t>万元，实际</w:t>
      </w:r>
      <w:r>
        <w:rPr>
          <w:rFonts w:hint="default" w:ascii="Times New Roman" w:hAnsi="Times New Roman" w:eastAsia="仿宋_GB2312" w:cs="Times New Roman"/>
          <w:color w:val="auto"/>
          <w:spacing w:val="-2"/>
          <w:sz w:val="32"/>
          <w:szCs w:val="32"/>
        </w:rPr>
        <w:t>支出</w:t>
      </w:r>
      <w:r>
        <w:rPr>
          <w:rFonts w:hint="default" w:ascii="Times New Roman" w:hAnsi="Times New Roman" w:eastAsia="仿宋_GB2312" w:cs="Times New Roman"/>
          <w:color w:val="auto"/>
          <w:spacing w:val="-2"/>
          <w:sz w:val="32"/>
          <w:szCs w:val="32"/>
          <w:lang w:val="en"/>
        </w:rPr>
        <w:t>2,336.46</w:t>
      </w:r>
      <w:r>
        <w:rPr>
          <w:rFonts w:hint="default" w:ascii="Times New Roman" w:hAnsi="Times New Roman" w:eastAsia="仿宋_GB2312" w:cs="Times New Roman"/>
          <w:color w:val="auto"/>
          <w:spacing w:val="-2"/>
          <w:sz w:val="32"/>
          <w:szCs w:val="32"/>
        </w:rPr>
        <w:t>万元，其中工资福利支出</w:t>
      </w:r>
      <w:r>
        <w:rPr>
          <w:rFonts w:hint="default" w:ascii="Times New Roman" w:hAnsi="Times New Roman" w:eastAsia="仿宋_GB2312" w:cs="Times New Roman"/>
          <w:color w:val="auto"/>
          <w:spacing w:val="-2"/>
          <w:sz w:val="32"/>
          <w:szCs w:val="32"/>
          <w:lang w:val="en"/>
        </w:rPr>
        <w:t>1,902.41</w:t>
      </w:r>
      <w:r>
        <w:rPr>
          <w:rFonts w:hint="default" w:ascii="Times New Roman" w:hAnsi="Times New Roman" w:eastAsia="仿宋_GB2312" w:cs="Times New Roman"/>
          <w:color w:val="auto"/>
          <w:spacing w:val="-2"/>
          <w:sz w:val="32"/>
          <w:szCs w:val="32"/>
        </w:rPr>
        <w:t>万元，商品服务支出</w:t>
      </w:r>
      <w:r>
        <w:rPr>
          <w:rFonts w:hint="default" w:ascii="Times New Roman" w:hAnsi="Times New Roman" w:eastAsia="仿宋_GB2312" w:cs="Times New Roman"/>
          <w:color w:val="auto"/>
          <w:spacing w:val="-2"/>
          <w:sz w:val="32"/>
          <w:szCs w:val="32"/>
          <w:lang w:val="en"/>
        </w:rPr>
        <w:t>326.37</w:t>
      </w:r>
      <w:r>
        <w:rPr>
          <w:rFonts w:hint="default" w:ascii="Times New Roman" w:hAnsi="Times New Roman" w:eastAsia="仿宋_GB2312" w:cs="Times New Roman"/>
          <w:color w:val="auto"/>
          <w:spacing w:val="-2"/>
          <w:sz w:val="32"/>
          <w:szCs w:val="32"/>
        </w:rPr>
        <w:t>万元，对个人和家庭的补助支出</w:t>
      </w:r>
      <w:r>
        <w:rPr>
          <w:rFonts w:hint="default" w:ascii="Times New Roman" w:hAnsi="Times New Roman" w:eastAsia="仿宋_GB2312" w:cs="Times New Roman"/>
          <w:color w:val="auto"/>
          <w:spacing w:val="-2"/>
          <w:sz w:val="32"/>
          <w:szCs w:val="32"/>
          <w:lang w:val="en"/>
        </w:rPr>
        <w:t>107.68</w:t>
      </w:r>
      <w:r>
        <w:rPr>
          <w:rFonts w:hint="default" w:ascii="Times New Roman" w:hAnsi="Times New Roman" w:eastAsia="仿宋_GB2312" w:cs="Times New Roman"/>
          <w:color w:val="auto"/>
          <w:spacing w:val="-2"/>
          <w:sz w:val="32"/>
          <w:szCs w:val="32"/>
        </w:rPr>
        <w:t>万元。</w:t>
      </w:r>
      <w:r>
        <w:rPr>
          <w:rFonts w:hint="default" w:ascii="Times New Roman" w:hAnsi="Times New Roman" w:eastAsia="仿宋_GB2312" w:cs="Times New Roman"/>
          <w:color w:val="auto"/>
          <w:sz w:val="32"/>
          <w:szCs w:val="32"/>
          <w:lang w:val="en-US" w:eastAsia="zh-CN"/>
        </w:rPr>
        <w:t>指标结余133.21万元</w:t>
      </w:r>
      <w:r>
        <w:rPr>
          <w:rFonts w:hint="default" w:ascii="Times New Roman" w:hAnsi="Times New Roman" w:eastAsia="仿宋_GB2312" w:cs="Times New Roman"/>
          <w:color w:val="auto"/>
          <w:spacing w:val="-2"/>
          <w:sz w:val="32"/>
          <w:szCs w:val="32"/>
        </w:rPr>
        <w:t>，</w:t>
      </w:r>
      <w:r>
        <w:rPr>
          <w:rFonts w:hint="default" w:ascii="Times New Roman" w:hAnsi="Times New Roman" w:eastAsia="仿宋_GB2312" w:cs="Times New Roman"/>
          <w:color w:val="auto"/>
          <w:spacing w:val="-2"/>
          <w:sz w:val="32"/>
          <w:szCs w:val="32"/>
          <w:lang w:eastAsia="zh-CN"/>
        </w:rPr>
        <w:t>完成预算安排的</w:t>
      </w:r>
      <w:r>
        <w:rPr>
          <w:rFonts w:hint="default" w:ascii="Times New Roman" w:hAnsi="Times New Roman" w:eastAsia="仿宋_GB2312" w:cs="Times New Roman"/>
          <w:color w:val="auto"/>
          <w:spacing w:val="-2"/>
          <w:sz w:val="32"/>
          <w:szCs w:val="32"/>
          <w:lang w:val="en"/>
        </w:rPr>
        <w:t>96.30%</w:t>
      </w:r>
      <w:r>
        <w:rPr>
          <w:rFonts w:hint="default" w:ascii="Times New Roman" w:hAnsi="Times New Roman" w:eastAsia="仿宋_GB2312" w:cs="Times New Roman"/>
          <w:color w:val="auto"/>
          <w:spacing w:val="-2"/>
          <w:sz w:val="32"/>
          <w:szCs w:val="32"/>
        </w:rPr>
        <w:t>，基本支出</w:t>
      </w:r>
      <w:bookmarkStart w:id="0" w:name="OLE_LINK5"/>
      <w:bookmarkStart w:id="1" w:name="OLE_LINK4"/>
      <w:r>
        <w:rPr>
          <w:rFonts w:hint="default" w:ascii="Times New Roman" w:hAnsi="Times New Roman" w:eastAsia="仿宋_GB2312" w:cs="Times New Roman"/>
          <w:color w:val="auto"/>
          <w:spacing w:val="-2"/>
          <w:sz w:val="32"/>
          <w:szCs w:val="32"/>
        </w:rPr>
        <w:t>较好地控制在预算额度内。</w:t>
      </w:r>
      <w:bookmarkEnd w:id="0"/>
      <w:bookmarkEnd w:id="1"/>
    </w:p>
    <w:p w14:paraId="55D1028F">
      <w:pPr>
        <w:pStyle w:val="27"/>
        <w:keepNext w:val="0"/>
        <w:keepLines w:val="0"/>
        <w:pageBreakBefore w:val="0"/>
        <w:widowControl/>
        <w:kinsoku/>
        <w:wordWrap/>
        <w:overflowPunct/>
        <w:topLinePunct w:val="0"/>
        <w:autoSpaceDE/>
        <w:autoSpaceDN/>
        <w:bidi w:val="0"/>
        <w:adjustRightInd/>
        <w:snapToGrid/>
        <w:spacing w:line="600" w:lineRule="exact"/>
        <w:ind w:right="0" w:rightChars="0" w:firstLine="643" w:firstLineChars="200"/>
        <w:jc w:val="both"/>
        <w:textAlignment w:val="auto"/>
        <w:outlineLvl w:val="1"/>
        <w:rPr>
          <w:rFonts w:hint="default" w:ascii="Times New Roman" w:hAnsi="Times New Roman" w:eastAsia="楷体_GB2312" w:cs="Times New Roman"/>
          <w:b/>
          <w:bCs/>
          <w:color w:val="auto"/>
          <w:kern w:val="2"/>
          <w:sz w:val="32"/>
          <w:szCs w:val="32"/>
          <w:lang w:val="en-US" w:eastAsia="zh-CN" w:bidi="ar-SA"/>
        </w:rPr>
      </w:pPr>
      <w:r>
        <w:rPr>
          <w:rFonts w:hint="default" w:ascii="Times New Roman" w:hAnsi="Times New Roman" w:eastAsia="楷体_GB2312" w:cs="Times New Roman"/>
          <w:b/>
          <w:bCs/>
          <w:color w:val="auto"/>
          <w:kern w:val="2"/>
          <w:sz w:val="32"/>
          <w:szCs w:val="32"/>
          <w:lang w:val="en-US" w:eastAsia="zh-CN" w:bidi="ar-SA"/>
        </w:rPr>
        <w:t>（二）项目支出情况</w:t>
      </w:r>
    </w:p>
    <w:p w14:paraId="1805D2C0">
      <w:pPr>
        <w:keepNext w:val="0"/>
        <w:keepLines w:val="0"/>
        <w:pageBreakBefore w:val="0"/>
        <w:kinsoku/>
        <w:wordWrap/>
        <w:overflowPunct/>
        <w:topLinePunct w:val="0"/>
        <w:autoSpaceDE/>
        <w:autoSpaceDN/>
        <w:bidi w:val="0"/>
        <w:spacing w:line="600" w:lineRule="exact"/>
        <w:ind w:right="0" w:rightChars="0" w:firstLine="643" w:firstLineChars="200"/>
        <w:jc w:val="both"/>
        <w:textAlignment w:val="auto"/>
        <w:rPr>
          <w:rFonts w:hint="default" w:ascii="Times New Roman" w:hAnsi="Times New Roman" w:eastAsia="仿宋_GB2312" w:cs="Times New Roman"/>
          <w:b/>
          <w:bCs/>
          <w:color w:val="auto"/>
          <w:sz w:val="32"/>
          <w:szCs w:val="32"/>
        </w:rPr>
      </w:pPr>
      <w:r>
        <w:rPr>
          <w:rFonts w:hint="default" w:ascii="Times New Roman" w:hAnsi="Times New Roman" w:eastAsia="仿宋_GB2312" w:cs="Times New Roman"/>
          <w:b/>
          <w:bCs/>
          <w:color w:val="auto"/>
          <w:sz w:val="32"/>
          <w:szCs w:val="32"/>
          <w:lang w:val="en-US" w:eastAsia="zh-CN"/>
        </w:rPr>
        <w:t>1、</w:t>
      </w:r>
      <w:r>
        <w:rPr>
          <w:rFonts w:hint="default" w:ascii="Times New Roman" w:hAnsi="Times New Roman" w:eastAsia="仿宋_GB2312" w:cs="Times New Roman"/>
          <w:b/>
          <w:bCs/>
          <w:color w:val="auto"/>
          <w:sz w:val="32"/>
          <w:szCs w:val="32"/>
        </w:rPr>
        <w:t>省级专项资金</w:t>
      </w:r>
      <w:r>
        <w:rPr>
          <w:rFonts w:hint="default" w:ascii="Times New Roman" w:hAnsi="Times New Roman" w:eastAsia="仿宋_GB2312" w:cs="Times New Roman"/>
          <w:b/>
          <w:bCs/>
          <w:color w:val="auto"/>
          <w:sz w:val="32"/>
          <w:szCs w:val="32"/>
          <w:lang w:eastAsia="zh-CN"/>
        </w:rPr>
        <w:t>支出</w:t>
      </w:r>
      <w:r>
        <w:rPr>
          <w:rFonts w:hint="default" w:ascii="Times New Roman" w:hAnsi="Times New Roman" w:eastAsia="仿宋_GB2312" w:cs="Times New Roman"/>
          <w:b/>
          <w:bCs/>
          <w:color w:val="auto"/>
          <w:sz w:val="32"/>
          <w:szCs w:val="32"/>
        </w:rPr>
        <w:t>情况</w:t>
      </w:r>
    </w:p>
    <w:p w14:paraId="4DD196B5">
      <w:pPr>
        <w:keepNext w:val="0"/>
        <w:keepLines w:val="0"/>
        <w:pageBreakBefore w:val="0"/>
        <w:widowControl w:val="0"/>
        <w:numPr>
          <w:ilvl w:val="0"/>
          <w:numId w:val="0"/>
        </w:numPr>
        <w:kinsoku/>
        <w:wordWrap/>
        <w:overflowPunct/>
        <w:topLinePunct w:val="0"/>
        <w:autoSpaceDE/>
        <w:autoSpaceDN/>
        <w:bidi w:val="0"/>
        <w:adjustRightInd/>
        <w:spacing w:line="600" w:lineRule="exact"/>
        <w:ind w:right="0" w:rightChars="0" w:firstLine="640" w:firstLineChars="200"/>
        <w:jc w:val="both"/>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202</w:t>
      </w:r>
      <w:r>
        <w:rPr>
          <w:rFonts w:hint="eastAsia" w:ascii="Times New Roman" w:hAnsi="Times New Roman" w:eastAsia="仿宋_GB2312" w:cs="Times New Roman"/>
          <w:color w:val="auto"/>
          <w:sz w:val="32"/>
          <w:szCs w:val="32"/>
          <w:lang w:val="en-US" w:eastAsia="zh-CN"/>
        </w:rPr>
        <w:t>3</w:t>
      </w:r>
      <w:r>
        <w:rPr>
          <w:rFonts w:hint="default" w:ascii="Times New Roman" w:hAnsi="Times New Roman" w:eastAsia="仿宋_GB2312" w:cs="Times New Roman"/>
          <w:color w:val="auto"/>
          <w:sz w:val="32"/>
          <w:szCs w:val="32"/>
          <w:lang w:val="en-US" w:eastAsia="zh-CN"/>
        </w:rPr>
        <w:t>年省级衔接资金364</w:t>
      </w:r>
      <w:r>
        <w:rPr>
          <w:rFonts w:hint="eastAsia" w:ascii="Times New Roman" w:hAnsi="Times New Roman" w:eastAsia="仿宋_GB2312" w:cs="Times New Roman"/>
          <w:color w:val="auto"/>
          <w:sz w:val="32"/>
          <w:szCs w:val="32"/>
          <w:lang w:val="en-US" w:eastAsia="zh-CN"/>
        </w:rPr>
        <w:t>8</w:t>
      </w:r>
      <w:r>
        <w:rPr>
          <w:rFonts w:hint="default" w:ascii="Times New Roman" w:hAnsi="Times New Roman" w:eastAsia="仿宋_GB2312" w:cs="Times New Roman"/>
          <w:color w:val="auto"/>
          <w:sz w:val="32"/>
          <w:szCs w:val="32"/>
          <w:lang w:val="en-US" w:eastAsia="zh-CN"/>
        </w:rPr>
        <w:t>60万元共安排997</w:t>
      </w:r>
      <w:r>
        <w:rPr>
          <w:rFonts w:hint="eastAsia" w:ascii="Times New Roman" w:hAnsi="Times New Roman" w:eastAsia="仿宋_GB2312" w:cs="Times New Roman"/>
          <w:color w:val="auto"/>
          <w:sz w:val="32"/>
          <w:szCs w:val="32"/>
          <w:lang w:val="en-US" w:eastAsia="zh-CN"/>
        </w:rPr>
        <w:t>9</w:t>
      </w:r>
      <w:r>
        <w:rPr>
          <w:rFonts w:hint="default" w:ascii="Times New Roman" w:hAnsi="Times New Roman" w:eastAsia="仿宋_GB2312" w:cs="Times New Roman"/>
          <w:color w:val="auto"/>
          <w:sz w:val="32"/>
          <w:szCs w:val="32"/>
          <w:lang w:val="en-US" w:eastAsia="zh-CN"/>
        </w:rPr>
        <w:t>个项目。其中，产业类项目</w:t>
      </w:r>
      <w:r>
        <w:rPr>
          <w:rFonts w:hint="eastAsia" w:ascii="Times New Roman" w:hAnsi="Times New Roman" w:eastAsia="仿宋_GB2312" w:cs="Times New Roman"/>
          <w:color w:val="auto"/>
          <w:sz w:val="32"/>
          <w:szCs w:val="32"/>
          <w:lang w:val="en-US" w:eastAsia="zh-CN"/>
        </w:rPr>
        <w:t>3785</w:t>
      </w:r>
      <w:r>
        <w:rPr>
          <w:rFonts w:hint="default" w:ascii="Times New Roman" w:hAnsi="Times New Roman" w:eastAsia="仿宋_GB2312" w:cs="Times New Roman"/>
          <w:color w:val="auto"/>
          <w:sz w:val="32"/>
          <w:szCs w:val="32"/>
          <w:lang w:val="en-US" w:eastAsia="zh-CN"/>
        </w:rPr>
        <w:t>个</w:t>
      </w:r>
      <w:r>
        <w:rPr>
          <w:rFonts w:hint="eastAsia" w:ascii="Times New Roman" w:hAnsi="Times New Roman" w:eastAsia="仿宋_GB2312" w:cs="Times New Roman"/>
          <w:color w:val="auto"/>
          <w:sz w:val="32"/>
          <w:szCs w:val="32"/>
          <w:lang w:val="en-US" w:eastAsia="zh-CN"/>
        </w:rPr>
        <w:t>178256</w:t>
      </w:r>
      <w:r>
        <w:rPr>
          <w:rFonts w:hint="default" w:ascii="Times New Roman" w:hAnsi="Times New Roman" w:eastAsia="仿宋_GB2312" w:cs="Times New Roman"/>
          <w:color w:val="auto"/>
          <w:sz w:val="32"/>
          <w:szCs w:val="32"/>
          <w:lang w:val="en-US" w:eastAsia="zh-CN"/>
        </w:rPr>
        <w:t>万元，就业项目</w:t>
      </w:r>
      <w:r>
        <w:rPr>
          <w:rFonts w:hint="eastAsia" w:ascii="Times New Roman" w:hAnsi="Times New Roman" w:eastAsia="仿宋_GB2312" w:cs="Times New Roman"/>
          <w:color w:val="auto"/>
          <w:sz w:val="32"/>
          <w:szCs w:val="32"/>
          <w:lang w:val="en-US" w:eastAsia="zh-CN"/>
        </w:rPr>
        <w:t>257</w:t>
      </w:r>
      <w:r>
        <w:rPr>
          <w:rFonts w:hint="default" w:ascii="Times New Roman" w:hAnsi="Times New Roman" w:eastAsia="仿宋_GB2312" w:cs="Times New Roman"/>
          <w:color w:val="auto"/>
          <w:sz w:val="32"/>
          <w:szCs w:val="32"/>
          <w:lang w:val="en-US" w:eastAsia="zh-CN"/>
        </w:rPr>
        <w:t>个</w:t>
      </w:r>
      <w:r>
        <w:rPr>
          <w:rFonts w:hint="eastAsia" w:ascii="Times New Roman" w:hAnsi="Times New Roman" w:eastAsia="仿宋_GB2312" w:cs="Times New Roman"/>
          <w:color w:val="auto"/>
          <w:sz w:val="32"/>
          <w:szCs w:val="32"/>
          <w:lang w:val="en-US" w:eastAsia="zh-CN"/>
        </w:rPr>
        <w:t>14652</w:t>
      </w:r>
      <w:r>
        <w:rPr>
          <w:rFonts w:hint="default" w:ascii="Times New Roman" w:hAnsi="Times New Roman" w:eastAsia="仿宋_GB2312" w:cs="Times New Roman"/>
          <w:color w:val="auto"/>
          <w:sz w:val="32"/>
          <w:szCs w:val="32"/>
          <w:lang w:val="en-US" w:eastAsia="zh-CN"/>
        </w:rPr>
        <w:t>万元，乡村建设行动类项目</w:t>
      </w:r>
      <w:r>
        <w:rPr>
          <w:rFonts w:hint="eastAsia" w:ascii="Times New Roman" w:hAnsi="Times New Roman" w:eastAsia="仿宋_GB2312" w:cs="Times New Roman"/>
          <w:color w:val="auto"/>
          <w:sz w:val="32"/>
          <w:szCs w:val="32"/>
          <w:lang w:val="en-US" w:eastAsia="zh-CN"/>
        </w:rPr>
        <w:t>5587</w:t>
      </w:r>
      <w:r>
        <w:rPr>
          <w:rFonts w:hint="default" w:ascii="Times New Roman" w:hAnsi="Times New Roman" w:eastAsia="仿宋_GB2312" w:cs="Times New Roman"/>
          <w:color w:val="auto"/>
          <w:sz w:val="32"/>
          <w:szCs w:val="32"/>
          <w:lang w:val="en-US" w:eastAsia="zh-CN"/>
        </w:rPr>
        <w:t>个</w:t>
      </w:r>
      <w:r>
        <w:rPr>
          <w:rFonts w:hint="eastAsia" w:ascii="Times New Roman" w:hAnsi="Times New Roman" w:eastAsia="仿宋_GB2312" w:cs="Times New Roman"/>
          <w:color w:val="auto"/>
          <w:sz w:val="32"/>
          <w:szCs w:val="32"/>
          <w:lang w:val="en-US" w:eastAsia="zh-CN"/>
        </w:rPr>
        <w:t>151050</w:t>
      </w:r>
      <w:r>
        <w:rPr>
          <w:rFonts w:hint="default" w:ascii="Times New Roman" w:hAnsi="Times New Roman" w:eastAsia="仿宋_GB2312" w:cs="Times New Roman"/>
          <w:color w:val="auto"/>
          <w:sz w:val="32"/>
          <w:szCs w:val="32"/>
          <w:lang w:val="en-US" w:eastAsia="zh-CN"/>
        </w:rPr>
        <w:t>万元，易地扶贫搬迁类项目</w:t>
      </w:r>
      <w:r>
        <w:rPr>
          <w:rFonts w:hint="eastAsia" w:ascii="Times New Roman" w:hAnsi="Times New Roman" w:eastAsia="仿宋_GB2312" w:cs="Times New Roman"/>
          <w:color w:val="auto"/>
          <w:sz w:val="32"/>
          <w:szCs w:val="32"/>
          <w:lang w:val="en-US" w:eastAsia="zh-CN"/>
        </w:rPr>
        <w:t>45</w:t>
      </w:r>
      <w:r>
        <w:rPr>
          <w:rFonts w:hint="default" w:ascii="Times New Roman" w:hAnsi="Times New Roman" w:eastAsia="仿宋_GB2312" w:cs="Times New Roman"/>
          <w:color w:val="auto"/>
          <w:sz w:val="32"/>
          <w:szCs w:val="32"/>
          <w:lang w:val="en-US" w:eastAsia="zh-CN"/>
        </w:rPr>
        <w:t>个</w:t>
      </w:r>
      <w:r>
        <w:rPr>
          <w:rFonts w:hint="eastAsia" w:ascii="Times New Roman" w:hAnsi="Times New Roman" w:eastAsia="仿宋_GB2312" w:cs="Times New Roman"/>
          <w:color w:val="auto"/>
          <w:sz w:val="32"/>
          <w:szCs w:val="32"/>
          <w:lang w:val="en-US" w:eastAsia="zh-CN"/>
        </w:rPr>
        <w:t>1380</w:t>
      </w:r>
      <w:r>
        <w:rPr>
          <w:rFonts w:hint="default" w:ascii="Times New Roman" w:hAnsi="Times New Roman" w:eastAsia="仿宋_GB2312" w:cs="Times New Roman"/>
          <w:color w:val="auto"/>
          <w:sz w:val="32"/>
          <w:szCs w:val="32"/>
          <w:lang w:val="en-US" w:eastAsia="zh-CN"/>
        </w:rPr>
        <w:t>万元，巩固三保障成果类项目</w:t>
      </w:r>
      <w:r>
        <w:rPr>
          <w:rFonts w:hint="eastAsia" w:ascii="Times New Roman" w:hAnsi="Times New Roman" w:eastAsia="仿宋_GB2312" w:cs="Times New Roman"/>
          <w:color w:val="auto"/>
          <w:sz w:val="32"/>
          <w:szCs w:val="32"/>
          <w:lang w:val="en-US" w:eastAsia="zh-CN"/>
        </w:rPr>
        <w:t>81</w:t>
      </w:r>
      <w:r>
        <w:rPr>
          <w:rFonts w:hint="default" w:ascii="Times New Roman" w:hAnsi="Times New Roman" w:eastAsia="仿宋_GB2312" w:cs="Times New Roman"/>
          <w:color w:val="auto"/>
          <w:sz w:val="32"/>
          <w:szCs w:val="32"/>
          <w:lang w:val="en-US" w:eastAsia="zh-CN"/>
        </w:rPr>
        <w:t>个</w:t>
      </w:r>
      <w:r>
        <w:rPr>
          <w:rFonts w:hint="eastAsia" w:ascii="Times New Roman" w:hAnsi="Times New Roman" w:eastAsia="仿宋_GB2312" w:cs="Times New Roman"/>
          <w:color w:val="auto"/>
          <w:sz w:val="32"/>
          <w:szCs w:val="32"/>
          <w:lang w:val="en-US" w:eastAsia="zh-CN"/>
        </w:rPr>
        <w:t>12341</w:t>
      </w:r>
      <w:r>
        <w:rPr>
          <w:rFonts w:hint="default" w:ascii="Times New Roman" w:hAnsi="Times New Roman" w:eastAsia="仿宋_GB2312" w:cs="Times New Roman"/>
          <w:color w:val="auto"/>
          <w:sz w:val="32"/>
          <w:szCs w:val="32"/>
          <w:lang w:val="en-US" w:eastAsia="zh-CN"/>
        </w:rPr>
        <w:t>万元，其他类项目</w:t>
      </w:r>
      <w:r>
        <w:rPr>
          <w:rFonts w:hint="eastAsia" w:ascii="Times New Roman" w:hAnsi="Times New Roman" w:eastAsia="仿宋_GB2312" w:cs="Times New Roman"/>
          <w:color w:val="auto"/>
          <w:sz w:val="32"/>
          <w:szCs w:val="32"/>
          <w:lang w:val="en-US" w:eastAsia="zh-CN"/>
        </w:rPr>
        <w:t>224</w:t>
      </w:r>
      <w:r>
        <w:rPr>
          <w:rFonts w:hint="default" w:ascii="Times New Roman" w:hAnsi="Times New Roman" w:eastAsia="仿宋_GB2312" w:cs="Times New Roman"/>
          <w:color w:val="auto"/>
          <w:sz w:val="32"/>
          <w:szCs w:val="32"/>
          <w:lang w:val="en-US" w:eastAsia="zh-CN"/>
        </w:rPr>
        <w:t>个</w:t>
      </w:r>
      <w:r>
        <w:rPr>
          <w:rFonts w:hint="eastAsia" w:ascii="Times New Roman" w:hAnsi="Times New Roman" w:eastAsia="仿宋_GB2312" w:cs="Times New Roman"/>
          <w:color w:val="auto"/>
          <w:sz w:val="32"/>
          <w:szCs w:val="32"/>
          <w:lang w:val="en-US" w:eastAsia="zh-CN"/>
        </w:rPr>
        <w:t>7181</w:t>
      </w:r>
      <w:r>
        <w:rPr>
          <w:rFonts w:hint="default" w:ascii="Times New Roman" w:hAnsi="Times New Roman" w:eastAsia="仿宋_GB2312" w:cs="Times New Roman"/>
          <w:color w:val="auto"/>
          <w:sz w:val="32"/>
          <w:szCs w:val="32"/>
          <w:lang w:val="en-US" w:eastAsia="zh-CN"/>
        </w:rPr>
        <w:t>万元</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经统计，截至自评时2023年省级衔接资金364860万元已支出346512万元，支出进度94.97%。其中，0.23%用于设计费，0.18%用于监理费，0.45%用于培训费，5.89%用于其他商品和服务支出，4.19%用于设备购置，65.65%用于基础设施建设，5.75%用于其他资本性支出，7.31%用于对企业补助，10.35%用于其他方面支出。</w:t>
      </w:r>
    </w:p>
    <w:p w14:paraId="0CF802CC">
      <w:pPr>
        <w:keepNext w:val="0"/>
        <w:keepLines w:val="0"/>
        <w:pageBreakBefore w:val="0"/>
        <w:numPr>
          <w:ilvl w:val="0"/>
          <w:numId w:val="0"/>
        </w:numPr>
        <w:kinsoku/>
        <w:wordWrap/>
        <w:overflowPunct/>
        <w:topLinePunct w:val="0"/>
        <w:autoSpaceDE/>
        <w:autoSpaceDN/>
        <w:bidi w:val="0"/>
        <w:spacing w:line="600" w:lineRule="exact"/>
        <w:ind w:right="0" w:rightChars="0" w:firstLine="643" w:firstLineChars="200"/>
        <w:jc w:val="both"/>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b/>
          <w:bCs/>
          <w:color w:val="auto"/>
          <w:sz w:val="32"/>
          <w:szCs w:val="32"/>
          <w:lang w:val="en-US" w:eastAsia="zh-CN"/>
        </w:rPr>
        <w:t>2、</w:t>
      </w:r>
      <w:r>
        <w:rPr>
          <w:rFonts w:hint="default" w:ascii="Times New Roman" w:hAnsi="Times New Roman" w:eastAsia="仿宋_GB2312" w:cs="Times New Roman"/>
          <w:b/>
          <w:bCs/>
          <w:color w:val="auto"/>
          <w:sz w:val="32"/>
          <w:szCs w:val="32"/>
        </w:rPr>
        <w:t>除省级专项资金以外的其他项目支出情况</w:t>
      </w:r>
    </w:p>
    <w:p w14:paraId="690DF38D">
      <w:pPr>
        <w:keepNext w:val="0"/>
        <w:keepLines w:val="0"/>
        <w:pageBreakBefore w:val="0"/>
        <w:kinsoku/>
        <w:wordWrap/>
        <w:overflowPunct/>
        <w:topLinePunct w:val="0"/>
        <w:autoSpaceDE/>
        <w:autoSpaceDN/>
        <w:bidi w:val="0"/>
        <w:spacing w:line="600" w:lineRule="exact"/>
        <w:ind w:right="0" w:rightChars="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kern w:val="2"/>
          <w:sz w:val="32"/>
          <w:szCs w:val="32"/>
          <w:lang w:val="en-US" w:eastAsia="zh-CN" w:bidi="ar-SA"/>
        </w:rPr>
        <w:t>其他项目支出是用于完成巩固拓展脱贫攻坚成果同乡村振兴有效衔接业务工作而发生的支出，主要用于“十八洞”减贫与发展论坛</w:t>
      </w:r>
      <w:r>
        <w:rPr>
          <w:rFonts w:hint="eastAsia" w:ascii="Times New Roman" w:hAnsi="Times New Roman" w:eastAsia="仿宋_GB2312" w:cs="Times New Roman"/>
          <w:color w:val="auto"/>
          <w:kern w:val="2"/>
          <w:sz w:val="32"/>
          <w:szCs w:val="32"/>
          <w:lang w:val="en-US" w:eastAsia="zh-CN" w:bidi="ar-SA"/>
        </w:rPr>
        <w:t>、</w:t>
      </w:r>
      <w:r>
        <w:rPr>
          <w:rFonts w:hint="default" w:ascii="Times New Roman" w:hAnsi="Times New Roman" w:eastAsia="仿宋_GB2312" w:cs="Times New Roman"/>
          <w:color w:val="auto"/>
          <w:kern w:val="2"/>
          <w:sz w:val="32"/>
          <w:szCs w:val="32"/>
          <w:lang w:val="en-US" w:eastAsia="zh-CN" w:bidi="ar-SA"/>
        </w:rPr>
        <w:t>省级项目管理费</w:t>
      </w:r>
      <w:r>
        <w:rPr>
          <w:rFonts w:hint="eastAsia" w:ascii="Times New Roman" w:hAnsi="Times New Roman" w:eastAsia="仿宋_GB2312" w:cs="Times New Roman"/>
          <w:color w:val="auto"/>
          <w:kern w:val="2"/>
          <w:sz w:val="32"/>
          <w:szCs w:val="32"/>
          <w:lang w:val="en-US" w:eastAsia="zh-CN" w:bidi="ar-SA"/>
        </w:rPr>
        <w:t>、</w:t>
      </w:r>
      <w:r>
        <w:rPr>
          <w:rFonts w:hint="default" w:ascii="Times New Roman" w:hAnsi="Times New Roman" w:eastAsia="仿宋_GB2312" w:cs="Times New Roman"/>
          <w:color w:val="auto"/>
          <w:kern w:val="2"/>
          <w:sz w:val="32"/>
          <w:szCs w:val="32"/>
          <w:lang w:val="en-US" w:eastAsia="zh-CN" w:bidi="ar-SA"/>
        </w:rPr>
        <w:t>农村厕所革命工作经费</w:t>
      </w:r>
      <w:r>
        <w:rPr>
          <w:rFonts w:hint="eastAsia" w:ascii="Times New Roman" w:hAnsi="Times New Roman" w:eastAsia="仿宋_GB2312" w:cs="Times New Roman"/>
          <w:color w:val="auto"/>
          <w:kern w:val="2"/>
          <w:sz w:val="32"/>
          <w:szCs w:val="32"/>
          <w:lang w:val="en-US" w:eastAsia="zh-CN" w:bidi="ar-SA"/>
        </w:rPr>
        <w:t>、</w:t>
      </w:r>
      <w:r>
        <w:rPr>
          <w:rFonts w:hint="default" w:ascii="Times New Roman" w:hAnsi="Times New Roman" w:eastAsia="仿宋_GB2312" w:cs="Times New Roman"/>
          <w:color w:val="auto"/>
          <w:kern w:val="2"/>
          <w:sz w:val="32"/>
          <w:szCs w:val="32"/>
          <w:lang w:val="en-US" w:eastAsia="zh-CN" w:bidi="ar-SA"/>
        </w:rPr>
        <w:t>有效衔接资金监管</w:t>
      </w:r>
      <w:r>
        <w:rPr>
          <w:rFonts w:hint="eastAsia" w:ascii="Times New Roman" w:hAnsi="Times New Roman" w:eastAsia="仿宋_GB2312" w:cs="Times New Roman"/>
          <w:color w:val="auto"/>
          <w:kern w:val="2"/>
          <w:sz w:val="32"/>
          <w:szCs w:val="32"/>
          <w:lang w:val="en-US" w:eastAsia="zh-CN" w:bidi="ar-SA"/>
        </w:rPr>
        <w:t>、</w:t>
      </w:r>
      <w:r>
        <w:rPr>
          <w:rFonts w:hint="default" w:ascii="Times New Roman" w:hAnsi="Times New Roman" w:eastAsia="仿宋_GB2312" w:cs="Times New Roman"/>
          <w:color w:val="auto"/>
          <w:kern w:val="2"/>
          <w:sz w:val="32"/>
          <w:szCs w:val="32"/>
          <w:lang w:val="en-US" w:eastAsia="zh-CN" w:bidi="ar-SA"/>
        </w:rPr>
        <w:t>驻村帮扶</w:t>
      </w:r>
      <w:r>
        <w:rPr>
          <w:rFonts w:hint="eastAsia" w:ascii="Times New Roman" w:hAnsi="Times New Roman" w:eastAsia="仿宋_GB2312" w:cs="Times New Roman"/>
          <w:color w:val="auto"/>
          <w:kern w:val="2"/>
          <w:sz w:val="32"/>
          <w:szCs w:val="32"/>
          <w:lang w:val="en-US" w:eastAsia="zh-CN" w:bidi="ar-SA"/>
        </w:rPr>
        <w:t>、</w:t>
      </w:r>
      <w:r>
        <w:rPr>
          <w:rFonts w:hint="default" w:ascii="Times New Roman" w:hAnsi="Times New Roman" w:eastAsia="仿宋_GB2312" w:cs="Times New Roman"/>
          <w:color w:val="auto"/>
          <w:kern w:val="2"/>
          <w:sz w:val="32"/>
          <w:szCs w:val="32"/>
          <w:lang w:val="en-US" w:eastAsia="zh-CN" w:bidi="ar-SA"/>
        </w:rPr>
        <w:t>有效衔接宣传</w:t>
      </w:r>
      <w:r>
        <w:rPr>
          <w:rFonts w:hint="eastAsia" w:ascii="Times New Roman" w:hAnsi="Times New Roman" w:eastAsia="仿宋_GB2312" w:cs="Times New Roman"/>
          <w:color w:val="auto"/>
          <w:kern w:val="2"/>
          <w:sz w:val="32"/>
          <w:szCs w:val="32"/>
          <w:lang w:val="en-US" w:eastAsia="zh-CN" w:bidi="ar-SA"/>
        </w:rPr>
        <w:t>、</w:t>
      </w:r>
      <w:r>
        <w:rPr>
          <w:rFonts w:hint="default" w:ascii="Times New Roman" w:hAnsi="Times New Roman" w:eastAsia="仿宋_GB2312" w:cs="Times New Roman"/>
          <w:color w:val="auto"/>
          <w:kern w:val="2"/>
          <w:sz w:val="32"/>
          <w:szCs w:val="32"/>
          <w:lang w:val="en-US" w:eastAsia="zh-CN" w:bidi="ar-SA"/>
        </w:rPr>
        <w:t>有效衔接考核</w:t>
      </w:r>
      <w:r>
        <w:rPr>
          <w:rFonts w:hint="eastAsia" w:ascii="Times New Roman" w:hAnsi="Times New Roman" w:eastAsia="仿宋_GB2312" w:cs="Times New Roman"/>
          <w:color w:val="auto"/>
          <w:kern w:val="2"/>
          <w:sz w:val="32"/>
          <w:szCs w:val="32"/>
          <w:lang w:val="en-US" w:eastAsia="zh-CN" w:bidi="ar-SA"/>
        </w:rPr>
        <w:t>、</w:t>
      </w:r>
      <w:r>
        <w:rPr>
          <w:rFonts w:hint="default" w:ascii="Times New Roman" w:hAnsi="Times New Roman" w:eastAsia="仿宋_GB2312" w:cs="Times New Roman"/>
          <w:color w:val="auto"/>
          <w:kern w:val="2"/>
          <w:sz w:val="32"/>
          <w:szCs w:val="32"/>
          <w:lang w:val="en-US" w:eastAsia="zh-CN" w:bidi="ar-SA"/>
        </w:rPr>
        <w:t>防返贫监测</w:t>
      </w:r>
      <w:r>
        <w:rPr>
          <w:rFonts w:hint="eastAsia" w:ascii="Times New Roman" w:hAnsi="Times New Roman" w:eastAsia="仿宋_GB2312" w:cs="Times New Roman"/>
          <w:color w:val="auto"/>
          <w:kern w:val="2"/>
          <w:sz w:val="32"/>
          <w:szCs w:val="32"/>
          <w:lang w:val="en-US" w:eastAsia="zh-CN" w:bidi="ar-SA"/>
        </w:rPr>
        <w:t>、</w:t>
      </w:r>
      <w:r>
        <w:rPr>
          <w:rFonts w:hint="default" w:ascii="Times New Roman" w:hAnsi="Times New Roman" w:eastAsia="仿宋_GB2312" w:cs="Times New Roman"/>
          <w:color w:val="auto"/>
          <w:kern w:val="2"/>
          <w:sz w:val="32"/>
          <w:szCs w:val="32"/>
          <w:lang w:val="en-US" w:eastAsia="zh-CN" w:bidi="ar-SA"/>
        </w:rPr>
        <w:t>规划中期评估</w:t>
      </w:r>
      <w:r>
        <w:rPr>
          <w:rFonts w:hint="eastAsia" w:ascii="Times New Roman" w:hAnsi="Times New Roman" w:eastAsia="仿宋_GB2312" w:cs="Times New Roman"/>
          <w:color w:val="auto"/>
          <w:kern w:val="2"/>
          <w:sz w:val="32"/>
          <w:szCs w:val="32"/>
          <w:lang w:val="en-US" w:eastAsia="zh-CN" w:bidi="ar-SA"/>
        </w:rPr>
        <w:t>、</w:t>
      </w:r>
      <w:r>
        <w:rPr>
          <w:rFonts w:hint="default" w:ascii="Times New Roman" w:hAnsi="Times New Roman" w:eastAsia="仿宋_GB2312" w:cs="Times New Roman"/>
          <w:color w:val="auto"/>
          <w:kern w:val="2"/>
          <w:sz w:val="32"/>
          <w:szCs w:val="32"/>
          <w:lang w:val="en-US" w:eastAsia="zh-CN" w:bidi="ar-SA"/>
        </w:rPr>
        <w:t>云视讯系统运行维护</w:t>
      </w:r>
      <w:r>
        <w:rPr>
          <w:rFonts w:hint="eastAsia" w:ascii="Times New Roman" w:hAnsi="Times New Roman" w:eastAsia="仿宋_GB2312" w:cs="Times New Roman"/>
          <w:color w:val="auto"/>
          <w:kern w:val="2"/>
          <w:sz w:val="32"/>
          <w:szCs w:val="32"/>
          <w:lang w:val="en-US" w:eastAsia="zh-CN" w:bidi="ar-SA"/>
        </w:rPr>
        <w:t>、</w:t>
      </w:r>
      <w:r>
        <w:rPr>
          <w:rFonts w:hint="default" w:ascii="Times New Roman" w:hAnsi="Times New Roman" w:eastAsia="仿宋_GB2312" w:cs="Times New Roman"/>
          <w:color w:val="auto"/>
          <w:kern w:val="2"/>
          <w:sz w:val="32"/>
          <w:szCs w:val="32"/>
          <w:lang w:val="en-US" w:eastAsia="zh-CN" w:bidi="ar-SA"/>
        </w:rPr>
        <w:t>资本性支出</w:t>
      </w:r>
      <w:r>
        <w:rPr>
          <w:rFonts w:hint="eastAsia" w:ascii="Times New Roman" w:hAnsi="Times New Roman" w:eastAsia="仿宋_GB2312" w:cs="Times New Roman"/>
          <w:color w:val="auto"/>
          <w:kern w:val="2"/>
          <w:sz w:val="32"/>
          <w:szCs w:val="32"/>
          <w:lang w:val="en-US" w:eastAsia="zh-CN" w:bidi="ar-SA"/>
        </w:rPr>
        <w:t>、</w:t>
      </w:r>
      <w:r>
        <w:rPr>
          <w:rFonts w:hint="default" w:ascii="Times New Roman" w:hAnsi="Times New Roman" w:eastAsia="仿宋_GB2312" w:cs="Times New Roman"/>
          <w:color w:val="auto"/>
          <w:kern w:val="2"/>
          <w:sz w:val="32"/>
          <w:szCs w:val="32"/>
          <w:lang w:val="en-US" w:eastAsia="zh-CN" w:bidi="ar-SA"/>
        </w:rPr>
        <w:t>日常业务经费</w:t>
      </w:r>
      <w:r>
        <w:rPr>
          <w:rFonts w:hint="eastAsia" w:ascii="Times New Roman" w:hAnsi="Times New Roman" w:eastAsia="仿宋_GB2312" w:cs="Times New Roman"/>
          <w:color w:val="auto"/>
          <w:kern w:val="2"/>
          <w:sz w:val="32"/>
          <w:szCs w:val="32"/>
          <w:lang w:val="en-US" w:eastAsia="zh-CN" w:bidi="ar-SA"/>
        </w:rPr>
        <w:t>、</w:t>
      </w:r>
      <w:r>
        <w:rPr>
          <w:rFonts w:hint="default" w:ascii="Times New Roman" w:hAnsi="Times New Roman" w:eastAsia="仿宋_GB2312" w:cs="Times New Roman"/>
          <w:color w:val="auto"/>
          <w:kern w:val="2"/>
          <w:sz w:val="32"/>
          <w:szCs w:val="32"/>
          <w:lang w:val="en-US" w:eastAsia="zh-CN" w:bidi="ar-SA"/>
        </w:rPr>
        <w:t>机关党建</w:t>
      </w:r>
      <w:r>
        <w:rPr>
          <w:rFonts w:hint="eastAsia" w:ascii="Times New Roman" w:hAnsi="Times New Roman" w:eastAsia="仿宋_GB2312" w:cs="Times New Roman"/>
          <w:color w:val="auto"/>
          <w:kern w:val="2"/>
          <w:sz w:val="32"/>
          <w:szCs w:val="32"/>
          <w:lang w:val="en-US" w:eastAsia="zh-CN" w:bidi="ar-SA"/>
        </w:rPr>
        <w:t>和</w:t>
      </w:r>
      <w:r>
        <w:rPr>
          <w:rFonts w:hint="default" w:ascii="Times New Roman" w:hAnsi="Times New Roman" w:eastAsia="仿宋_GB2312" w:cs="Times New Roman"/>
          <w:color w:val="auto"/>
          <w:kern w:val="2"/>
          <w:sz w:val="32"/>
          <w:szCs w:val="32"/>
          <w:lang w:val="en-US" w:eastAsia="zh-CN" w:bidi="ar-SA"/>
        </w:rPr>
        <w:t>绩效业务工作经费等工作方面。2023年，其他项目支出预算安排为</w:t>
      </w:r>
      <w:r>
        <w:rPr>
          <w:rFonts w:hint="eastAsia" w:ascii="Times New Roman" w:hAnsi="Times New Roman" w:eastAsia="仿宋_GB2312" w:cs="Times New Roman"/>
          <w:color w:val="auto"/>
          <w:kern w:val="2"/>
          <w:sz w:val="32"/>
          <w:szCs w:val="32"/>
          <w:lang w:val="en-US" w:eastAsia="zh-CN" w:bidi="ar-SA"/>
        </w:rPr>
        <w:t>2</w:t>
      </w:r>
      <w:r>
        <w:rPr>
          <w:rFonts w:hint="default" w:ascii="Times New Roman" w:hAnsi="Times New Roman" w:eastAsia="仿宋_GB2312" w:cs="Times New Roman"/>
          <w:color w:val="auto"/>
          <w:kern w:val="2"/>
          <w:sz w:val="32"/>
          <w:szCs w:val="32"/>
          <w:lang w:val="en-US" w:eastAsia="zh-CN" w:bidi="ar-SA"/>
        </w:rPr>
        <w:t>,</w:t>
      </w:r>
      <w:r>
        <w:rPr>
          <w:rFonts w:hint="eastAsia" w:ascii="Times New Roman" w:hAnsi="Times New Roman" w:eastAsia="仿宋_GB2312" w:cs="Times New Roman"/>
          <w:color w:val="auto"/>
          <w:kern w:val="2"/>
          <w:sz w:val="32"/>
          <w:szCs w:val="32"/>
          <w:lang w:val="en-US" w:eastAsia="zh-CN" w:bidi="ar-SA"/>
        </w:rPr>
        <w:t>9</w:t>
      </w:r>
      <w:r>
        <w:rPr>
          <w:rFonts w:hint="default" w:ascii="Times New Roman" w:hAnsi="Times New Roman" w:eastAsia="仿宋_GB2312" w:cs="Times New Roman"/>
          <w:color w:val="auto"/>
          <w:kern w:val="2"/>
          <w:sz w:val="32"/>
          <w:szCs w:val="32"/>
          <w:lang w:val="en-US" w:eastAsia="zh-CN" w:bidi="ar-SA"/>
        </w:rPr>
        <w:t>68.05万元（含</w:t>
      </w:r>
      <w:r>
        <w:rPr>
          <w:rFonts w:hint="default" w:ascii="Times New Roman" w:hAnsi="Times New Roman" w:eastAsia="仿宋_GB2312" w:cs="Times New Roman"/>
          <w:color w:val="auto"/>
          <w:sz w:val="32"/>
          <w:szCs w:val="32"/>
          <w:lang w:val="en-US" w:eastAsia="zh-CN"/>
        </w:rPr>
        <w:t>上年结转1,202.91万元），实际</w:t>
      </w:r>
      <w:r>
        <w:rPr>
          <w:rFonts w:hint="default" w:ascii="Times New Roman" w:hAnsi="Times New Roman" w:eastAsia="仿宋_GB2312" w:cs="Times New Roman"/>
          <w:color w:val="auto"/>
          <w:kern w:val="2"/>
          <w:sz w:val="32"/>
          <w:szCs w:val="32"/>
          <w:lang w:val="en-US" w:eastAsia="zh-CN" w:bidi="ar-SA"/>
        </w:rPr>
        <w:t>支出2,</w:t>
      </w:r>
      <w:r>
        <w:rPr>
          <w:rFonts w:hint="eastAsia" w:ascii="Times New Roman" w:hAnsi="Times New Roman" w:eastAsia="仿宋_GB2312" w:cs="Times New Roman"/>
          <w:color w:val="auto"/>
          <w:kern w:val="2"/>
          <w:sz w:val="32"/>
          <w:szCs w:val="32"/>
          <w:lang w:val="en-US" w:eastAsia="zh-CN" w:bidi="ar-SA"/>
        </w:rPr>
        <w:t>1</w:t>
      </w:r>
      <w:r>
        <w:rPr>
          <w:rFonts w:hint="default" w:ascii="Times New Roman" w:hAnsi="Times New Roman" w:eastAsia="仿宋_GB2312" w:cs="Times New Roman"/>
          <w:color w:val="auto"/>
          <w:kern w:val="2"/>
          <w:sz w:val="32"/>
          <w:szCs w:val="32"/>
          <w:lang w:val="en-US" w:eastAsia="zh-CN" w:bidi="ar-SA"/>
        </w:rPr>
        <w:t>14.99万元（含云视讯系统运行维护48.29万元，运行维护费主要用于机关视频会议系统等资产设备的运行维护）。</w:t>
      </w:r>
      <w:r>
        <w:rPr>
          <w:rFonts w:hint="default" w:ascii="Times New Roman" w:hAnsi="Times New Roman" w:eastAsia="仿宋_GB2312" w:cs="Times New Roman"/>
          <w:color w:val="auto"/>
          <w:sz w:val="32"/>
          <w:szCs w:val="32"/>
          <w:lang w:val="en-US" w:eastAsia="zh-CN"/>
        </w:rPr>
        <w:t>年末结转和结余853.06万元。</w:t>
      </w:r>
    </w:p>
    <w:p w14:paraId="7C41E883">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firstLineChars="200"/>
        <w:jc w:val="both"/>
        <w:textAlignment w:val="auto"/>
        <w:outlineLvl w:val="0"/>
        <w:rPr>
          <w:rFonts w:hint="default" w:ascii="Times New Roman" w:hAnsi="Times New Roman" w:eastAsia="方正公文黑体" w:cs="Times New Roman"/>
          <w:color w:val="auto"/>
          <w:sz w:val="32"/>
          <w:szCs w:val="32"/>
          <w:lang w:eastAsia="zh-CN"/>
        </w:rPr>
      </w:pPr>
      <w:r>
        <w:rPr>
          <w:rFonts w:hint="default" w:ascii="Times New Roman" w:hAnsi="Times New Roman" w:eastAsia="方正公文黑体" w:cs="Times New Roman"/>
          <w:color w:val="auto"/>
          <w:sz w:val="32"/>
          <w:szCs w:val="32"/>
          <w:lang w:eastAsia="zh-CN"/>
        </w:rPr>
        <w:t>三、政府性基金预算支出情况</w:t>
      </w:r>
    </w:p>
    <w:p w14:paraId="7D10AFFD">
      <w:pPr>
        <w:pStyle w:val="27"/>
        <w:keepNext w:val="0"/>
        <w:keepLines w:val="0"/>
        <w:pageBreakBefore w:val="0"/>
        <w:widowControl/>
        <w:kinsoku/>
        <w:wordWrap/>
        <w:overflowPunct/>
        <w:topLinePunct w:val="0"/>
        <w:autoSpaceDE/>
        <w:autoSpaceDN/>
        <w:bidi w:val="0"/>
        <w:spacing w:line="600" w:lineRule="exact"/>
        <w:ind w:right="0" w:rightChars="0" w:firstLine="640" w:firstLineChars="200"/>
        <w:jc w:val="both"/>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无。</w:t>
      </w:r>
    </w:p>
    <w:p w14:paraId="6B3E2C2C">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firstLineChars="200"/>
        <w:jc w:val="both"/>
        <w:textAlignment w:val="auto"/>
        <w:outlineLvl w:val="0"/>
        <w:rPr>
          <w:rFonts w:hint="default" w:ascii="Times New Roman" w:hAnsi="Times New Roman" w:eastAsia="方正公文黑体" w:cs="Times New Roman"/>
          <w:color w:val="auto"/>
          <w:sz w:val="32"/>
          <w:szCs w:val="32"/>
          <w:lang w:eastAsia="zh-CN"/>
        </w:rPr>
      </w:pPr>
      <w:r>
        <w:rPr>
          <w:rFonts w:hint="default" w:ascii="Times New Roman" w:hAnsi="Times New Roman" w:eastAsia="方正公文黑体" w:cs="Times New Roman"/>
          <w:color w:val="auto"/>
          <w:sz w:val="32"/>
          <w:szCs w:val="32"/>
          <w:lang w:eastAsia="zh-CN"/>
        </w:rPr>
        <w:t>四、国有资本经营预算支出情况</w:t>
      </w:r>
    </w:p>
    <w:p w14:paraId="3B5616A3">
      <w:pPr>
        <w:pStyle w:val="27"/>
        <w:keepNext w:val="0"/>
        <w:keepLines w:val="0"/>
        <w:pageBreakBefore w:val="0"/>
        <w:widowControl/>
        <w:kinsoku/>
        <w:wordWrap/>
        <w:overflowPunct/>
        <w:topLinePunct w:val="0"/>
        <w:autoSpaceDE/>
        <w:autoSpaceDN/>
        <w:bidi w:val="0"/>
        <w:spacing w:line="600" w:lineRule="exact"/>
        <w:ind w:right="0" w:rightChars="0" w:firstLine="640" w:firstLineChars="200"/>
        <w:jc w:val="both"/>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无。</w:t>
      </w:r>
    </w:p>
    <w:p w14:paraId="1E4C62D1">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firstLineChars="200"/>
        <w:jc w:val="both"/>
        <w:textAlignment w:val="auto"/>
        <w:outlineLvl w:val="0"/>
        <w:rPr>
          <w:rFonts w:hint="default" w:ascii="Times New Roman" w:hAnsi="Times New Roman" w:eastAsia="方正公文黑体" w:cs="Times New Roman"/>
          <w:color w:val="auto"/>
          <w:sz w:val="32"/>
          <w:szCs w:val="32"/>
          <w:lang w:eastAsia="zh-CN"/>
        </w:rPr>
      </w:pPr>
      <w:r>
        <w:rPr>
          <w:rFonts w:hint="default" w:ascii="Times New Roman" w:hAnsi="Times New Roman" w:eastAsia="方正公文黑体" w:cs="Times New Roman"/>
          <w:color w:val="auto"/>
          <w:sz w:val="32"/>
          <w:szCs w:val="32"/>
          <w:lang w:eastAsia="zh-CN"/>
        </w:rPr>
        <w:t>五、社会保险基金预算支出情况</w:t>
      </w:r>
    </w:p>
    <w:p w14:paraId="685FA10E">
      <w:pPr>
        <w:pStyle w:val="27"/>
        <w:keepNext w:val="0"/>
        <w:keepLines w:val="0"/>
        <w:pageBreakBefore w:val="0"/>
        <w:widowControl/>
        <w:kinsoku/>
        <w:wordWrap/>
        <w:overflowPunct/>
        <w:topLinePunct w:val="0"/>
        <w:autoSpaceDE/>
        <w:autoSpaceDN/>
        <w:bidi w:val="0"/>
        <w:spacing w:line="600" w:lineRule="exact"/>
        <w:ind w:right="0" w:rightChars="0" w:firstLine="640" w:firstLineChars="200"/>
        <w:jc w:val="both"/>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无。</w:t>
      </w:r>
    </w:p>
    <w:p w14:paraId="07C161F1">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firstLine="640" w:firstLineChars="200"/>
        <w:jc w:val="both"/>
        <w:textAlignment w:val="auto"/>
        <w:outlineLvl w:val="0"/>
        <w:rPr>
          <w:rFonts w:hint="default" w:ascii="Times New Roman" w:hAnsi="Times New Roman" w:eastAsia="方正公文黑体" w:cs="Times New Roman"/>
          <w:color w:val="auto"/>
          <w:sz w:val="32"/>
          <w:szCs w:val="32"/>
          <w:lang w:eastAsia="zh-CN"/>
        </w:rPr>
      </w:pPr>
      <w:r>
        <w:rPr>
          <w:rFonts w:hint="default" w:ascii="Times New Roman" w:hAnsi="Times New Roman" w:eastAsia="方正公文黑体" w:cs="Times New Roman"/>
          <w:color w:val="auto"/>
          <w:sz w:val="32"/>
          <w:szCs w:val="32"/>
          <w:lang w:val="en-US" w:eastAsia="zh-CN"/>
        </w:rPr>
        <w:t>六、</w:t>
      </w:r>
      <w:r>
        <w:rPr>
          <w:rFonts w:hint="default" w:ascii="Times New Roman" w:hAnsi="Times New Roman" w:eastAsia="方正公文黑体" w:cs="Times New Roman"/>
          <w:color w:val="auto"/>
          <w:sz w:val="32"/>
          <w:szCs w:val="32"/>
          <w:lang w:eastAsia="zh-CN"/>
        </w:rPr>
        <w:t>部门整体支出绩效情况</w:t>
      </w:r>
    </w:p>
    <w:p w14:paraId="054EEF26">
      <w:pPr>
        <w:pStyle w:val="26"/>
        <w:keepNext w:val="0"/>
        <w:keepLines w:val="0"/>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val="0"/>
        <w:snapToGrid/>
        <w:spacing w:line="580" w:lineRule="exact"/>
        <w:ind w:right="0" w:rightChars="0" w:firstLine="640" w:firstLineChars="200"/>
        <w:jc w:val="both"/>
        <w:textAlignment w:val="auto"/>
        <w:outlineLvl w:val="9"/>
        <w:rPr>
          <w:rFonts w:hint="eastAsia"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2023年，</w:t>
      </w:r>
      <w:r>
        <w:rPr>
          <w:rFonts w:hint="eastAsia" w:ascii="Times New Roman" w:hAnsi="Times New Roman" w:eastAsia="仿宋_GB2312" w:cs="Times New Roman"/>
          <w:color w:val="auto"/>
          <w:sz w:val="32"/>
          <w:szCs w:val="32"/>
          <w:highlight w:val="none"/>
          <w:lang w:val="en-US" w:eastAsia="zh-CN"/>
        </w:rPr>
        <w:t>湖南省乡村振兴局</w:t>
      </w:r>
      <w:r>
        <w:rPr>
          <w:rFonts w:hint="default" w:ascii="Times New Roman" w:hAnsi="Times New Roman" w:eastAsia="仿宋_GB2312" w:cs="Times New Roman"/>
          <w:color w:val="auto"/>
          <w:sz w:val="32"/>
          <w:szCs w:val="32"/>
          <w:highlight w:val="none"/>
          <w:lang w:val="en-US" w:eastAsia="zh-CN"/>
        </w:rPr>
        <w:t>党组认真贯彻落实党中央决策部署，锚定“三高四新”美好蓝图，凝心聚力抓班子、带队伍、强担当，稳中求进守底线、抓发展、促振兴，为全省推进巩固拓展脱贫攻坚成果同乡村振兴有效衔接提质增效作出了积极贡献</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积极推动工作落实落地，较好地完成了年度绩效目标</w:t>
      </w:r>
      <w:r>
        <w:rPr>
          <w:rFonts w:hint="eastAsia" w:ascii="Times New Roman" w:hAnsi="Times New Roman" w:eastAsia="仿宋_GB2312" w:cs="Times New Roman"/>
          <w:color w:val="auto"/>
          <w:sz w:val="32"/>
          <w:szCs w:val="32"/>
          <w:highlight w:val="none"/>
          <w:lang w:val="en-US" w:eastAsia="zh-CN"/>
        </w:rPr>
        <w:t>。</w:t>
      </w:r>
    </w:p>
    <w:p w14:paraId="085A5DB1">
      <w:pPr>
        <w:pStyle w:val="26"/>
        <w:keepNext w:val="0"/>
        <w:keepLines w:val="0"/>
        <w:pageBreakBefore w:val="0"/>
        <w:widowControl w:val="0"/>
        <w:numPr>
          <w:ilvl w:val="0"/>
          <w:numId w:val="1"/>
        </w:numPr>
        <w:pBdr>
          <w:bottom w:val="single" w:color="FFFFFF" w:sz="4" w:space="31"/>
        </w:pBdr>
        <w:tabs>
          <w:tab w:val="left" w:pos="1440"/>
        </w:tabs>
        <w:kinsoku/>
        <w:wordWrap/>
        <w:overflowPunct/>
        <w:topLinePunct w:val="0"/>
        <w:autoSpaceDE/>
        <w:autoSpaceDN/>
        <w:bidi w:val="0"/>
        <w:adjustRightInd w:val="0"/>
        <w:snapToGrid w:val="0"/>
        <w:spacing w:line="580" w:lineRule="exact"/>
        <w:ind w:right="0" w:rightChars="0" w:firstLine="643" w:firstLineChars="200"/>
        <w:jc w:val="both"/>
        <w:textAlignment w:val="auto"/>
        <w:outlineLvl w:val="1"/>
        <w:rPr>
          <w:rFonts w:hint="eastAsia" w:ascii="楷体_GB2312" w:hAnsi="楷体_GB2312" w:eastAsia="楷体_GB2312" w:cs="楷体_GB2312"/>
          <w:b/>
          <w:bCs w:val="0"/>
          <w:color w:val="auto"/>
          <w:sz w:val="32"/>
          <w:szCs w:val="32"/>
        </w:rPr>
      </w:pPr>
      <w:r>
        <w:rPr>
          <w:rFonts w:hint="eastAsia" w:ascii="楷体_GB2312" w:hAnsi="楷体_GB2312" w:eastAsia="楷体_GB2312" w:cs="楷体_GB2312"/>
          <w:b/>
          <w:bCs w:val="0"/>
          <w:color w:val="auto"/>
          <w:sz w:val="32"/>
          <w:szCs w:val="32"/>
        </w:rPr>
        <w:t>加强预算管理，严控运行成本</w:t>
      </w:r>
    </w:p>
    <w:p w14:paraId="0190ABA8">
      <w:pPr>
        <w:keepNext w:val="0"/>
        <w:keepLines w:val="0"/>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val="0"/>
        <w:snapToGrid w:val="0"/>
        <w:spacing w:line="580" w:lineRule="exact"/>
        <w:ind w:right="0" w:rightChars="0" w:firstLine="643" w:firstLineChars="200"/>
        <w:jc w:val="both"/>
        <w:textAlignment w:val="auto"/>
        <w:outlineLvl w:val="9"/>
        <w:rPr>
          <w:rFonts w:hint="default" w:ascii="Times New Roman" w:hAnsi="Times New Roman" w:eastAsia="仿宋_GB2312" w:cs="Times New Roman"/>
          <w:bCs/>
          <w:color w:val="auto"/>
          <w:kern w:val="0"/>
          <w:sz w:val="32"/>
          <w:szCs w:val="32"/>
          <w:highlight w:val="none"/>
          <w:lang w:val="en-US" w:eastAsia="zh-CN"/>
        </w:rPr>
      </w:pPr>
      <w:r>
        <w:rPr>
          <w:rFonts w:hint="default" w:ascii="Times New Roman" w:hAnsi="Times New Roman" w:eastAsia="仿宋_GB2312" w:cs="Times New Roman"/>
          <w:b/>
          <w:bCs/>
          <w:i w:val="0"/>
          <w:caps w:val="0"/>
          <w:color w:val="auto"/>
          <w:spacing w:val="0"/>
          <w:kern w:val="0"/>
          <w:sz w:val="32"/>
          <w:szCs w:val="32"/>
          <w:shd w:val="clear" w:color="auto" w:fill="FFFFFF"/>
          <w:lang w:val="en-US" w:eastAsia="zh-CN" w:bidi="ar"/>
        </w:rPr>
        <w:t>1</w:t>
      </w:r>
      <w:r>
        <w:rPr>
          <w:rFonts w:hint="eastAsia" w:ascii="Times New Roman" w:hAnsi="Times New Roman" w:eastAsia="仿宋_GB2312" w:cs="Times New Roman"/>
          <w:b/>
          <w:bCs/>
          <w:i w:val="0"/>
          <w:caps w:val="0"/>
          <w:color w:val="auto"/>
          <w:spacing w:val="0"/>
          <w:kern w:val="0"/>
          <w:sz w:val="32"/>
          <w:szCs w:val="32"/>
          <w:shd w:val="clear" w:color="auto" w:fill="FFFFFF"/>
          <w:lang w:val="en-US" w:eastAsia="zh-CN" w:bidi="ar"/>
        </w:rPr>
        <w:t>.</w:t>
      </w:r>
      <w:r>
        <w:rPr>
          <w:rFonts w:hint="default" w:ascii="Times New Roman" w:hAnsi="Times New Roman" w:eastAsia="仿宋_GB2312" w:cs="Times New Roman"/>
          <w:b/>
          <w:bCs/>
          <w:i w:val="0"/>
          <w:caps w:val="0"/>
          <w:color w:val="auto"/>
          <w:spacing w:val="0"/>
          <w:kern w:val="0"/>
          <w:sz w:val="32"/>
          <w:szCs w:val="32"/>
          <w:shd w:val="clear" w:color="auto" w:fill="FFFFFF"/>
          <w:lang w:val="en-US" w:eastAsia="zh-CN" w:bidi="ar"/>
        </w:rPr>
        <w:t>严格</w:t>
      </w:r>
      <w:r>
        <w:rPr>
          <w:rFonts w:hint="default" w:ascii="Times New Roman" w:hAnsi="Times New Roman" w:eastAsia="仿宋_GB2312" w:cs="Times New Roman"/>
          <w:b/>
          <w:bCs/>
          <w:color w:val="auto"/>
          <w:kern w:val="2"/>
          <w:sz w:val="32"/>
          <w:szCs w:val="32"/>
          <w:u w:val="none"/>
          <w:lang w:val="en-US" w:eastAsia="zh-CN"/>
        </w:rPr>
        <w:t>实施预算绩效管理</w:t>
      </w:r>
      <w:r>
        <w:rPr>
          <w:rFonts w:hint="default" w:ascii="Times New Roman" w:hAnsi="Times New Roman" w:eastAsia="仿宋_GB2312" w:cs="Times New Roman"/>
          <w:b/>
          <w:bCs/>
          <w:i w:val="0"/>
          <w:caps w:val="0"/>
          <w:color w:val="auto"/>
          <w:spacing w:val="0"/>
          <w:kern w:val="0"/>
          <w:sz w:val="32"/>
          <w:szCs w:val="32"/>
          <w:shd w:val="clear" w:color="auto" w:fill="FFFFFF"/>
          <w:lang w:val="en-US" w:eastAsia="zh-CN" w:bidi="ar"/>
        </w:rPr>
        <w:t>。</w:t>
      </w:r>
      <w:r>
        <w:rPr>
          <w:rFonts w:hint="default" w:ascii="Times New Roman" w:hAnsi="Times New Roman" w:eastAsia="仿宋_GB2312" w:cs="Times New Roman"/>
          <w:color w:val="auto"/>
          <w:sz w:val="32"/>
          <w:szCs w:val="32"/>
        </w:rPr>
        <w:t>以预算</w:t>
      </w:r>
      <w:r>
        <w:rPr>
          <w:rFonts w:hint="default" w:ascii="Times New Roman" w:hAnsi="Times New Roman" w:eastAsia="仿宋_GB2312" w:cs="Times New Roman"/>
          <w:color w:val="auto"/>
          <w:sz w:val="32"/>
          <w:szCs w:val="32"/>
          <w:lang w:eastAsia="zh-CN"/>
        </w:rPr>
        <w:t>绩效目标</w:t>
      </w:r>
      <w:r>
        <w:rPr>
          <w:rFonts w:hint="default" w:ascii="Times New Roman" w:hAnsi="Times New Roman" w:eastAsia="仿宋_GB2312" w:cs="Times New Roman"/>
          <w:color w:val="auto"/>
          <w:sz w:val="32"/>
          <w:szCs w:val="32"/>
        </w:rPr>
        <w:t>为中心，以厉行节约为重点，优化支出结构</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2023年，突出抓好巡视反馈问题的整改和项目经费预算执行动态管理，</w:t>
      </w:r>
      <w:r>
        <w:rPr>
          <w:rFonts w:hint="default" w:ascii="Times New Roman" w:hAnsi="Times New Roman" w:eastAsia="仿宋_GB2312" w:cs="Times New Roman"/>
          <w:color w:val="auto"/>
          <w:sz w:val="32"/>
          <w:szCs w:val="32"/>
          <w:lang w:eastAsia="zh-CN"/>
        </w:rPr>
        <w:t>保证经费预算活动有效规范</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val="en-US" w:eastAsia="zh-CN"/>
        </w:rPr>
        <w:t>全面落实财务公开制度</w:t>
      </w:r>
      <w:r>
        <w:rPr>
          <w:rFonts w:hint="default" w:ascii="Times New Roman" w:hAnsi="Times New Roman" w:eastAsia="仿宋_GB2312" w:cs="Times New Roman"/>
          <w:color w:val="auto"/>
          <w:sz w:val="32"/>
          <w:szCs w:val="32"/>
          <w:lang w:eastAsia="zh-CN"/>
        </w:rPr>
        <w:t>，定期将“三公”经费、加班餐费</w:t>
      </w:r>
      <w:r>
        <w:rPr>
          <w:rFonts w:hint="default" w:ascii="Times New Roman" w:hAnsi="Times New Roman" w:eastAsia="仿宋_GB2312" w:cs="Times New Roman"/>
          <w:color w:val="auto"/>
          <w:sz w:val="32"/>
          <w:szCs w:val="32"/>
          <w:lang w:val="en-US" w:eastAsia="zh-CN"/>
        </w:rPr>
        <w:t>等</w:t>
      </w:r>
      <w:r>
        <w:rPr>
          <w:rFonts w:hint="default" w:ascii="Times New Roman" w:hAnsi="Times New Roman" w:eastAsia="仿宋_GB2312" w:cs="Times New Roman"/>
          <w:color w:val="auto"/>
          <w:sz w:val="32"/>
          <w:szCs w:val="32"/>
          <w:lang w:eastAsia="zh-CN"/>
        </w:rPr>
        <w:t>情况在公示栏进行公示。</w:t>
      </w:r>
    </w:p>
    <w:p w14:paraId="62756EEE">
      <w:pPr>
        <w:keepNext w:val="0"/>
        <w:keepLines w:val="0"/>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val="0"/>
        <w:snapToGrid w:val="0"/>
        <w:spacing w:line="580" w:lineRule="exact"/>
        <w:ind w:right="0" w:rightChars="0" w:firstLine="643" w:firstLineChars="200"/>
        <w:jc w:val="both"/>
        <w:textAlignment w:val="auto"/>
        <w:outlineLvl w:val="9"/>
        <w:rPr>
          <w:rFonts w:hint="default" w:ascii="Times New Roman" w:hAnsi="Times New Roman" w:eastAsia="仿宋_GB2312" w:cs="Times New Roman"/>
          <w:bCs/>
          <w:color w:val="auto"/>
          <w:kern w:val="0"/>
          <w:sz w:val="32"/>
          <w:szCs w:val="32"/>
          <w:highlight w:val="none"/>
          <w:lang w:val="en-US" w:eastAsia="zh-CN"/>
        </w:rPr>
      </w:pPr>
      <w:r>
        <w:rPr>
          <w:rFonts w:hint="default" w:ascii="Times New Roman" w:hAnsi="Times New Roman" w:eastAsia="仿宋_GB2312" w:cs="Times New Roman"/>
          <w:b/>
          <w:bCs w:val="0"/>
          <w:color w:val="auto"/>
          <w:sz w:val="32"/>
          <w:szCs w:val="32"/>
          <w:lang w:val="en-US" w:eastAsia="zh-CN"/>
        </w:rPr>
        <w:t>2</w:t>
      </w:r>
      <w:r>
        <w:rPr>
          <w:rFonts w:hint="eastAsia" w:ascii="Times New Roman" w:hAnsi="Times New Roman" w:eastAsia="仿宋_GB2312" w:cs="Times New Roman"/>
          <w:b/>
          <w:bCs w:val="0"/>
          <w:color w:val="auto"/>
          <w:sz w:val="32"/>
          <w:szCs w:val="32"/>
          <w:lang w:val="en-US" w:eastAsia="zh-CN"/>
        </w:rPr>
        <w:t>.</w:t>
      </w:r>
      <w:r>
        <w:rPr>
          <w:rFonts w:hint="default" w:ascii="Times New Roman" w:hAnsi="Times New Roman" w:eastAsia="仿宋_GB2312" w:cs="Times New Roman"/>
          <w:b/>
          <w:bCs w:val="0"/>
          <w:color w:val="auto"/>
          <w:sz w:val="32"/>
          <w:szCs w:val="32"/>
          <w:lang w:val="en-US" w:eastAsia="zh-CN"/>
        </w:rPr>
        <w:t>严控“三公”经费。</w:t>
      </w:r>
      <w:r>
        <w:rPr>
          <w:rFonts w:hint="default" w:ascii="Times New Roman" w:hAnsi="Times New Roman" w:eastAsia="仿宋_GB2312" w:cs="Times New Roman"/>
          <w:color w:val="auto"/>
          <w:sz w:val="32"/>
          <w:szCs w:val="32"/>
          <w:lang w:val="en-US" w:eastAsia="zh-CN"/>
        </w:rPr>
        <w:t>严格执行《党政机关厉行节约反对浪费条例》。</w:t>
      </w:r>
      <w:r>
        <w:rPr>
          <w:rFonts w:hint="default" w:ascii="Times New Roman" w:hAnsi="Times New Roman" w:eastAsia="仿宋_GB2312" w:cs="Times New Roman"/>
          <w:color w:val="auto"/>
          <w:sz w:val="32"/>
          <w:szCs w:val="32"/>
          <w:lang w:eastAsia="zh-CN"/>
        </w:rPr>
        <w:t>2023</w:t>
      </w:r>
      <w:r>
        <w:rPr>
          <w:rFonts w:hint="default" w:ascii="Times New Roman" w:hAnsi="Times New Roman" w:eastAsia="仿宋_GB2312" w:cs="Times New Roman"/>
          <w:color w:val="auto"/>
          <w:sz w:val="32"/>
          <w:szCs w:val="32"/>
        </w:rPr>
        <w:t>年“三公”经费</w:t>
      </w:r>
      <w:r>
        <w:rPr>
          <w:rFonts w:hint="default" w:ascii="Times New Roman" w:hAnsi="Times New Roman" w:eastAsia="仿宋_GB2312" w:cs="Times New Roman"/>
          <w:color w:val="auto"/>
          <w:sz w:val="32"/>
          <w:szCs w:val="32"/>
          <w:lang w:eastAsia="zh-CN"/>
        </w:rPr>
        <w:t>支出</w:t>
      </w:r>
      <w:r>
        <w:rPr>
          <w:rFonts w:hint="default" w:ascii="Times New Roman" w:hAnsi="Times New Roman" w:eastAsia="仿宋_GB2312" w:cs="Times New Roman"/>
          <w:color w:val="auto"/>
          <w:sz w:val="32"/>
          <w:szCs w:val="32"/>
          <w:lang w:val="en"/>
        </w:rPr>
        <w:t>31.</w:t>
      </w:r>
      <w:r>
        <w:rPr>
          <w:rFonts w:hint="eastAsia" w:ascii="Times New Roman" w:hAnsi="Times New Roman" w:eastAsia="仿宋_GB2312" w:cs="Times New Roman"/>
          <w:color w:val="auto"/>
          <w:sz w:val="32"/>
          <w:szCs w:val="32"/>
          <w:lang w:val="en-US" w:eastAsia="zh-CN"/>
        </w:rPr>
        <w:t>25</w:t>
      </w:r>
      <w:r>
        <w:rPr>
          <w:rFonts w:hint="default" w:ascii="Times New Roman" w:hAnsi="Times New Roman" w:eastAsia="仿宋_GB2312" w:cs="Times New Roman"/>
          <w:color w:val="auto"/>
          <w:sz w:val="32"/>
          <w:szCs w:val="32"/>
        </w:rPr>
        <w:t>万元，较预算</w:t>
      </w:r>
      <w:r>
        <w:rPr>
          <w:rFonts w:hint="default" w:ascii="Times New Roman" w:hAnsi="Times New Roman" w:eastAsia="仿宋_GB2312" w:cs="Times New Roman"/>
          <w:color w:val="auto"/>
          <w:sz w:val="32"/>
          <w:szCs w:val="32"/>
          <w:lang w:eastAsia="zh-CN"/>
        </w:rPr>
        <w:t>安排</w:t>
      </w:r>
      <w:r>
        <w:rPr>
          <w:rFonts w:hint="default" w:ascii="Times New Roman" w:hAnsi="Times New Roman" w:eastAsia="仿宋_GB2312" w:cs="Times New Roman"/>
          <w:color w:val="auto"/>
          <w:sz w:val="32"/>
          <w:szCs w:val="32"/>
          <w:lang w:val="en-US" w:eastAsia="zh-CN"/>
        </w:rPr>
        <w:t>70.2</w:t>
      </w:r>
      <w:r>
        <w:rPr>
          <w:rFonts w:hint="eastAsia" w:ascii="Times New Roman" w:hAnsi="Times New Roman" w:eastAsia="仿宋_GB2312" w:cs="Times New Roman"/>
          <w:color w:val="auto"/>
          <w:sz w:val="32"/>
          <w:szCs w:val="32"/>
          <w:lang w:val="en-US" w:eastAsia="zh-CN"/>
        </w:rPr>
        <w:t>0</w:t>
      </w:r>
      <w:r>
        <w:rPr>
          <w:rFonts w:hint="default" w:ascii="Times New Roman" w:hAnsi="Times New Roman" w:eastAsia="仿宋_GB2312" w:cs="Times New Roman"/>
          <w:color w:val="auto"/>
          <w:sz w:val="32"/>
          <w:szCs w:val="32"/>
        </w:rPr>
        <w:t>万元节约</w:t>
      </w:r>
      <w:r>
        <w:rPr>
          <w:rFonts w:hint="default" w:ascii="Times New Roman" w:hAnsi="Times New Roman" w:eastAsia="仿宋_GB2312" w:cs="Times New Roman"/>
          <w:color w:val="auto"/>
          <w:sz w:val="32"/>
          <w:szCs w:val="32"/>
          <w:lang w:val="en"/>
        </w:rPr>
        <w:t>3</w:t>
      </w:r>
      <w:r>
        <w:rPr>
          <w:rFonts w:hint="eastAsia" w:ascii="Times New Roman" w:hAnsi="Times New Roman" w:eastAsia="仿宋_GB2312" w:cs="Times New Roman"/>
          <w:color w:val="auto"/>
          <w:sz w:val="32"/>
          <w:szCs w:val="32"/>
          <w:lang w:val="en-US" w:eastAsia="zh-CN"/>
        </w:rPr>
        <w:t>8.95</w:t>
      </w:r>
      <w:r>
        <w:rPr>
          <w:rFonts w:hint="default" w:ascii="Times New Roman" w:hAnsi="Times New Roman" w:eastAsia="仿宋_GB2312" w:cs="Times New Roman"/>
          <w:color w:val="auto"/>
          <w:sz w:val="32"/>
          <w:szCs w:val="32"/>
        </w:rPr>
        <w:t>万元，其中公务用车购置和运行维护经费预算</w:t>
      </w:r>
      <w:r>
        <w:rPr>
          <w:rFonts w:hint="default" w:ascii="Times New Roman" w:hAnsi="Times New Roman" w:eastAsia="仿宋_GB2312" w:cs="Times New Roman"/>
          <w:color w:val="auto"/>
          <w:sz w:val="32"/>
          <w:szCs w:val="32"/>
          <w:lang w:val="en"/>
        </w:rPr>
        <w:t>50</w:t>
      </w:r>
      <w:r>
        <w:rPr>
          <w:rFonts w:hint="default" w:ascii="Times New Roman" w:hAnsi="Times New Roman" w:eastAsia="仿宋_GB2312" w:cs="Times New Roman"/>
          <w:color w:val="auto"/>
          <w:sz w:val="32"/>
          <w:szCs w:val="32"/>
        </w:rPr>
        <w:t>万元，</w:t>
      </w:r>
      <w:r>
        <w:rPr>
          <w:rFonts w:hint="default" w:ascii="Times New Roman" w:hAnsi="Times New Roman" w:eastAsia="仿宋_GB2312" w:cs="Times New Roman"/>
          <w:color w:val="auto"/>
          <w:sz w:val="32"/>
          <w:szCs w:val="32"/>
          <w:lang w:eastAsia="zh-CN"/>
        </w:rPr>
        <w:t>支出</w:t>
      </w:r>
      <w:r>
        <w:rPr>
          <w:rFonts w:hint="default" w:ascii="Times New Roman" w:hAnsi="Times New Roman" w:eastAsia="仿宋_GB2312" w:cs="Times New Roman"/>
          <w:color w:val="auto"/>
          <w:sz w:val="32"/>
          <w:szCs w:val="32"/>
          <w:lang w:val="en"/>
        </w:rPr>
        <w:t>28.76</w:t>
      </w:r>
      <w:r>
        <w:rPr>
          <w:rFonts w:hint="default" w:ascii="Times New Roman" w:hAnsi="Times New Roman" w:eastAsia="仿宋_GB2312" w:cs="Times New Roman"/>
          <w:color w:val="auto"/>
          <w:sz w:val="32"/>
          <w:szCs w:val="32"/>
        </w:rPr>
        <w:t>万元；出国经费预算</w:t>
      </w:r>
      <w:r>
        <w:rPr>
          <w:rFonts w:hint="default" w:ascii="Times New Roman" w:hAnsi="Times New Roman" w:eastAsia="仿宋_GB2312" w:cs="Times New Roman"/>
          <w:color w:val="auto"/>
          <w:sz w:val="32"/>
          <w:szCs w:val="32"/>
          <w:lang w:val="en"/>
        </w:rPr>
        <w:t>8</w:t>
      </w:r>
      <w:r>
        <w:rPr>
          <w:rFonts w:hint="eastAsia" w:ascii="Times New Roman" w:hAnsi="Times New Roman" w:eastAsia="仿宋_GB2312" w:cs="Times New Roman"/>
          <w:color w:val="auto"/>
          <w:sz w:val="32"/>
          <w:szCs w:val="32"/>
          <w:lang w:val="en-US" w:eastAsia="zh-CN"/>
        </w:rPr>
        <w:t>.0</w:t>
      </w:r>
      <w:r>
        <w:rPr>
          <w:rFonts w:hint="default" w:ascii="Times New Roman" w:hAnsi="Times New Roman" w:eastAsia="仿宋_GB2312" w:cs="Times New Roman"/>
          <w:color w:val="auto"/>
          <w:sz w:val="32"/>
          <w:szCs w:val="32"/>
        </w:rPr>
        <w:t>万元，</w:t>
      </w:r>
      <w:r>
        <w:rPr>
          <w:rFonts w:hint="default" w:ascii="Times New Roman" w:hAnsi="Times New Roman" w:eastAsia="仿宋_GB2312" w:cs="Times New Roman"/>
          <w:color w:val="auto"/>
          <w:sz w:val="32"/>
          <w:szCs w:val="32"/>
          <w:lang w:eastAsia="zh-CN"/>
        </w:rPr>
        <w:t>支出</w:t>
      </w:r>
      <w:r>
        <w:rPr>
          <w:rFonts w:hint="default" w:ascii="Times New Roman" w:hAnsi="Times New Roman" w:eastAsia="仿宋_GB2312" w:cs="Times New Roman"/>
          <w:color w:val="auto"/>
          <w:sz w:val="32"/>
          <w:szCs w:val="32"/>
        </w:rPr>
        <w:t>0万元；公务接待费预算</w:t>
      </w:r>
      <w:r>
        <w:rPr>
          <w:rFonts w:hint="eastAsia" w:ascii="Times New Roman" w:hAnsi="Times New Roman" w:eastAsia="仿宋_GB2312" w:cs="Times New Roman"/>
          <w:color w:val="auto"/>
          <w:sz w:val="32"/>
          <w:szCs w:val="32"/>
          <w:lang w:val="en-US" w:eastAsia="zh-CN"/>
        </w:rPr>
        <w:t>12.20</w:t>
      </w:r>
      <w:r>
        <w:rPr>
          <w:rFonts w:hint="default" w:ascii="Times New Roman" w:hAnsi="Times New Roman" w:eastAsia="仿宋_GB2312" w:cs="Times New Roman"/>
          <w:color w:val="auto"/>
          <w:sz w:val="32"/>
          <w:szCs w:val="32"/>
        </w:rPr>
        <w:t>万元，</w:t>
      </w:r>
      <w:r>
        <w:rPr>
          <w:rFonts w:hint="default" w:ascii="Times New Roman" w:hAnsi="Times New Roman" w:eastAsia="仿宋_GB2312" w:cs="Times New Roman"/>
          <w:color w:val="auto"/>
          <w:sz w:val="32"/>
          <w:szCs w:val="32"/>
          <w:lang w:eastAsia="zh-CN"/>
        </w:rPr>
        <w:t>支出</w:t>
      </w:r>
      <w:r>
        <w:rPr>
          <w:rFonts w:hint="default" w:ascii="Times New Roman" w:hAnsi="Times New Roman" w:eastAsia="仿宋_GB2312" w:cs="Times New Roman"/>
          <w:color w:val="auto"/>
          <w:sz w:val="32"/>
          <w:szCs w:val="32"/>
          <w:lang w:val="en"/>
        </w:rPr>
        <w:t>2.</w:t>
      </w:r>
      <w:r>
        <w:rPr>
          <w:rFonts w:hint="eastAsia" w:ascii="Times New Roman" w:hAnsi="Times New Roman" w:eastAsia="仿宋_GB2312" w:cs="Times New Roman"/>
          <w:color w:val="auto"/>
          <w:sz w:val="32"/>
          <w:szCs w:val="32"/>
          <w:lang w:val="en-US" w:eastAsia="zh-CN"/>
        </w:rPr>
        <w:t>49</w:t>
      </w:r>
      <w:r>
        <w:rPr>
          <w:rFonts w:hint="default" w:ascii="Times New Roman" w:hAnsi="Times New Roman" w:eastAsia="仿宋_GB2312" w:cs="Times New Roman"/>
          <w:color w:val="auto"/>
          <w:sz w:val="32"/>
          <w:szCs w:val="32"/>
        </w:rPr>
        <w:t>万元。“三公”经费支出严格控制在预算额度内，切实做到只减不增。</w:t>
      </w:r>
    </w:p>
    <w:p w14:paraId="17E0B0D6">
      <w:pPr>
        <w:keepNext w:val="0"/>
        <w:keepLines w:val="0"/>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val="0"/>
        <w:snapToGrid w:val="0"/>
        <w:spacing w:line="580" w:lineRule="exact"/>
        <w:ind w:right="0" w:rightChars="0" w:firstLine="643" w:firstLineChars="200"/>
        <w:jc w:val="both"/>
        <w:textAlignment w:val="auto"/>
        <w:outlineLvl w:val="9"/>
        <w:rPr>
          <w:rFonts w:hint="default" w:ascii="Times New Roman" w:hAnsi="Times New Roman" w:eastAsia="仿宋_GB2312" w:cs="Times New Roman"/>
          <w:bCs/>
          <w:color w:val="auto"/>
          <w:kern w:val="0"/>
          <w:sz w:val="32"/>
          <w:szCs w:val="32"/>
          <w:highlight w:val="none"/>
          <w:lang w:val="en-US" w:eastAsia="zh-CN"/>
        </w:rPr>
      </w:pPr>
      <w:r>
        <w:rPr>
          <w:rFonts w:hint="default" w:ascii="Times New Roman" w:hAnsi="Times New Roman" w:eastAsia="仿宋_GB2312" w:cs="Times New Roman"/>
          <w:b/>
          <w:bCs w:val="0"/>
          <w:color w:val="auto"/>
          <w:sz w:val="32"/>
          <w:szCs w:val="32"/>
          <w:lang w:val="en-US" w:eastAsia="zh-CN"/>
        </w:rPr>
        <w:t>3</w:t>
      </w:r>
      <w:r>
        <w:rPr>
          <w:rFonts w:hint="eastAsia" w:ascii="Times New Roman" w:hAnsi="Times New Roman" w:eastAsia="仿宋_GB2312" w:cs="Times New Roman"/>
          <w:b/>
          <w:bCs w:val="0"/>
          <w:color w:val="auto"/>
          <w:sz w:val="32"/>
          <w:szCs w:val="32"/>
          <w:lang w:val="en-US" w:eastAsia="zh-CN"/>
        </w:rPr>
        <w:t>.</w:t>
      </w:r>
      <w:r>
        <w:rPr>
          <w:rFonts w:hint="default" w:ascii="Times New Roman" w:hAnsi="Times New Roman" w:eastAsia="仿宋_GB2312" w:cs="Times New Roman"/>
          <w:b/>
          <w:bCs w:val="0"/>
          <w:color w:val="auto"/>
          <w:sz w:val="32"/>
          <w:szCs w:val="32"/>
          <w:lang w:val="en-US" w:eastAsia="zh-CN"/>
        </w:rPr>
        <w:t>严格</w:t>
      </w:r>
      <w:r>
        <w:rPr>
          <w:rFonts w:hint="default" w:ascii="Times New Roman" w:hAnsi="Times New Roman" w:eastAsia="仿宋_GB2312" w:cs="Times New Roman"/>
          <w:b/>
          <w:bCs w:val="0"/>
          <w:i w:val="0"/>
          <w:caps w:val="0"/>
          <w:color w:val="auto"/>
          <w:spacing w:val="0"/>
          <w:sz w:val="32"/>
          <w:szCs w:val="32"/>
          <w:shd w:val="clear" w:color="auto" w:fill="FFFFFF"/>
        </w:rPr>
        <w:t>采购管理及合同审批管理</w:t>
      </w:r>
      <w:r>
        <w:rPr>
          <w:rFonts w:hint="default" w:ascii="Times New Roman" w:hAnsi="Times New Roman" w:eastAsia="仿宋_GB2312" w:cs="Times New Roman"/>
          <w:b/>
          <w:bCs w:val="0"/>
          <w:color w:val="auto"/>
          <w:sz w:val="32"/>
          <w:szCs w:val="32"/>
          <w:lang w:val="en-US" w:eastAsia="zh-CN"/>
        </w:rPr>
        <w:t>。</w:t>
      </w:r>
      <w:r>
        <w:rPr>
          <w:rFonts w:hint="default" w:ascii="Times New Roman" w:hAnsi="Times New Roman" w:eastAsia="仿宋_GB2312" w:cs="Times New Roman"/>
          <w:color w:val="auto"/>
          <w:sz w:val="32"/>
          <w:szCs w:val="32"/>
          <w:lang w:val="en-US" w:eastAsia="zh-CN"/>
        </w:rPr>
        <w:t>全年采购支出1666.13万元。</w:t>
      </w:r>
      <w:r>
        <w:rPr>
          <w:rFonts w:hint="default" w:ascii="Times New Roman" w:hAnsi="Times New Roman" w:eastAsia="仿宋_GB2312" w:cs="Times New Roman"/>
          <w:i w:val="0"/>
          <w:caps w:val="0"/>
          <w:color w:val="auto"/>
          <w:spacing w:val="0"/>
          <w:sz w:val="32"/>
          <w:szCs w:val="32"/>
          <w:shd w:val="clear" w:color="auto" w:fill="FFFFFF"/>
          <w:lang w:val="en-US" w:eastAsia="zh-CN"/>
        </w:rPr>
        <w:t>完善了采购程序，所有采购合同都需</w:t>
      </w:r>
      <w:r>
        <w:rPr>
          <w:rFonts w:hint="default" w:ascii="Times New Roman" w:hAnsi="Times New Roman" w:eastAsia="仿宋_GB2312" w:cs="Times New Roman"/>
          <w:i w:val="0"/>
          <w:caps w:val="0"/>
          <w:color w:val="auto"/>
          <w:spacing w:val="0"/>
          <w:sz w:val="32"/>
          <w:szCs w:val="32"/>
          <w:shd w:val="clear" w:color="auto" w:fill="FFFFFF"/>
          <w:lang w:eastAsia="zh-CN"/>
        </w:rPr>
        <w:t>法律顾问审核签字，</w:t>
      </w:r>
      <w:r>
        <w:rPr>
          <w:rFonts w:hint="default" w:ascii="Times New Roman" w:hAnsi="Times New Roman" w:eastAsia="仿宋_GB2312" w:cs="Times New Roman"/>
          <w:i w:val="0"/>
          <w:caps w:val="0"/>
          <w:color w:val="auto"/>
          <w:spacing w:val="0"/>
          <w:sz w:val="32"/>
          <w:szCs w:val="32"/>
          <w:shd w:val="clear" w:color="auto" w:fill="FFFFFF"/>
          <w:lang w:val="en-US" w:eastAsia="zh-CN"/>
        </w:rPr>
        <w:t>保证</w:t>
      </w:r>
      <w:r>
        <w:rPr>
          <w:rFonts w:hint="default" w:ascii="Times New Roman" w:hAnsi="Times New Roman" w:eastAsia="仿宋_GB2312" w:cs="Times New Roman"/>
          <w:i w:val="0"/>
          <w:caps w:val="0"/>
          <w:color w:val="auto"/>
          <w:spacing w:val="0"/>
          <w:sz w:val="32"/>
          <w:szCs w:val="32"/>
          <w:shd w:val="clear" w:color="auto" w:fill="FFFFFF"/>
        </w:rPr>
        <w:t>采购</w:t>
      </w:r>
      <w:r>
        <w:rPr>
          <w:rFonts w:hint="default" w:ascii="Times New Roman" w:hAnsi="Times New Roman" w:eastAsia="仿宋_GB2312" w:cs="Times New Roman"/>
          <w:i w:val="0"/>
          <w:caps w:val="0"/>
          <w:color w:val="auto"/>
          <w:spacing w:val="0"/>
          <w:sz w:val="32"/>
          <w:szCs w:val="32"/>
          <w:shd w:val="clear" w:color="auto" w:fill="FFFFFF"/>
          <w:lang w:eastAsia="zh-CN"/>
        </w:rPr>
        <w:t>及</w:t>
      </w:r>
      <w:r>
        <w:rPr>
          <w:rFonts w:hint="default" w:ascii="Times New Roman" w:hAnsi="Times New Roman" w:eastAsia="仿宋_GB2312" w:cs="Times New Roman"/>
          <w:i w:val="0"/>
          <w:caps w:val="0"/>
          <w:color w:val="auto"/>
          <w:spacing w:val="0"/>
          <w:sz w:val="32"/>
          <w:szCs w:val="32"/>
          <w:shd w:val="clear" w:color="auto" w:fill="FFFFFF"/>
        </w:rPr>
        <w:t>合同签订过程不存在风险瑕疵。</w:t>
      </w:r>
      <w:r>
        <w:rPr>
          <w:rFonts w:hint="default" w:ascii="Times New Roman" w:hAnsi="Times New Roman" w:eastAsia="仿宋_GB2312" w:cs="Times New Roman"/>
          <w:i w:val="0"/>
          <w:caps w:val="0"/>
          <w:color w:val="auto"/>
          <w:spacing w:val="0"/>
          <w:sz w:val="32"/>
          <w:szCs w:val="32"/>
          <w:shd w:val="clear" w:color="auto" w:fill="FFFFFF"/>
          <w:lang w:eastAsia="zh-CN"/>
        </w:rPr>
        <w:t>采购</w:t>
      </w:r>
      <w:r>
        <w:rPr>
          <w:rFonts w:hint="default" w:ascii="Times New Roman" w:hAnsi="Times New Roman" w:eastAsia="仿宋_GB2312" w:cs="Times New Roman"/>
          <w:bCs/>
          <w:color w:val="auto"/>
          <w:kern w:val="0"/>
          <w:sz w:val="32"/>
          <w:szCs w:val="32"/>
          <w:highlight w:val="none"/>
          <w:lang w:val="en-US" w:eastAsia="zh-CN"/>
        </w:rPr>
        <w:t>限额以下服务和货物全部通过“政府采购云平台”采购，</w:t>
      </w:r>
      <w:r>
        <w:rPr>
          <w:rFonts w:hint="default" w:ascii="Times New Roman" w:hAnsi="Times New Roman" w:eastAsia="仿宋_GB2312" w:cs="Times New Roman"/>
          <w:i w:val="0"/>
          <w:caps w:val="0"/>
          <w:color w:val="auto"/>
          <w:spacing w:val="0"/>
          <w:sz w:val="32"/>
          <w:szCs w:val="32"/>
          <w:shd w:val="clear" w:color="auto" w:fill="FFFFFF"/>
          <w:lang w:val="en-US" w:eastAsia="zh-CN"/>
        </w:rPr>
        <w:t>严格直购、竞价采购适用范围、限额标准及操作流程；</w:t>
      </w:r>
      <w:r>
        <w:rPr>
          <w:rFonts w:hint="default" w:ascii="Times New Roman" w:hAnsi="Times New Roman" w:eastAsia="仿宋_GB2312" w:cs="Times New Roman"/>
          <w:bCs/>
          <w:color w:val="auto"/>
          <w:kern w:val="0"/>
          <w:sz w:val="32"/>
          <w:szCs w:val="32"/>
          <w:highlight w:val="none"/>
          <w:lang w:val="en-US" w:eastAsia="zh-CN"/>
        </w:rPr>
        <w:t>限额以上严格按照政府采购管理要求报财政厅审批，根据交易金额的大小，结合线下竞争性谈判、竞争性磋商、专家评审、多方询价等方式确定承接商。</w:t>
      </w:r>
    </w:p>
    <w:p w14:paraId="516332C2">
      <w:pPr>
        <w:keepNext w:val="0"/>
        <w:keepLines w:val="0"/>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val="0"/>
        <w:snapToGrid w:val="0"/>
        <w:spacing w:line="580" w:lineRule="exact"/>
        <w:ind w:right="0" w:rightChars="0" w:firstLine="643" w:firstLineChars="200"/>
        <w:jc w:val="both"/>
        <w:textAlignment w:val="auto"/>
        <w:outlineLvl w:val="9"/>
        <w:rPr>
          <w:rFonts w:hint="default" w:ascii="Times New Roman" w:hAnsi="Times New Roman" w:eastAsia="仿宋_GB2312" w:cs="Times New Roman"/>
          <w:i w:val="0"/>
          <w:caps w:val="0"/>
          <w:color w:val="auto"/>
          <w:spacing w:val="0"/>
          <w:kern w:val="0"/>
          <w:sz w:val="32"/>
          <w:szCs w:val="32"/>
          <w:shd w:val="clear" w:color="auto" w:fill="FFFFFF"/>
          <w:lang w:val="en-US" w:eastAsia="zh-CN" w:bidi="ar"/>
        </w:rPr>
      </w:pPr>
      <w:r>
        <w:rPr>
          <w:rFonts w:hint="default" w:ascii="Times New Roman" w:hAnsi="Times New Roman" w:eastAsia="仿宋_GB2312" w:cs="Times New Roman"/>
          <w:b/>
          <w:bCs/>
          <w:i w:val="0"/>
          <w:caps w:val="0"/>
          <w:color w:val="auto"/>
          <w:spacing w:val="0"/>
          <w:sz w:val="32"/>
          <w:szCs w:val="32"/>
          <w:shd w:val="clear" w:color="auto" w:fill="FFFFFF"/>
          <w:lang w:val="en-US" w:eastAsia="zh-CN"/>
        </w:rPr>
        <w:t>4</w:t>
      </w:r>
      <w:r>
        <w:rPr>
          <w:rFonts w:hint="eastAsia" w:ascii="Times New Roman" w:hAnsi="Times New Roman" w:eastAsia="仿宋_GB2312" w:cs="Times New Roman"/>
          <w:b/>
          <w:bCs/>
          <w:i w:val="0"/>
          <w:caps w:val="0"/>
          <w:color w:val="auto"/>
          <w:spacing w:val="0"/>
          <w:sz w:val="32"/>
          <w:szCs w:val="32"/>
          <w:shd w:val="clear" w:color="auto" w:fill="FFFFFF"/>
          <w:lang w:val="en-US" w:eastAsia="zh-CN"/>
        </w:rPr>
        <w:t>.</w:t>
      </w:r>
      <w:r>
        <w:rPr>
          <w:rFonts w:hint="default" w:ascii="Times New Roman" w:hAnsi="Times New Roman" w:eastAsia="仿宋_GB2312" w:cs="Times New Roman"/>
          <w:b/>
          <w:bCs/>
          <w:i w:val="0"/>
          <w:caps w:val="0"/>
          <w:color w:val="auto"/>
          <w:spacing w:val="0"/>
          <w:sz w:val="32"/>
          <w:szCs w:val="32"/>
          <w:shd w:val="clear" w:color="auto" w:fill="FFFFFF"/>
          <w:lang w:val="en-US" w:eastAsia="zh-CN"/>
        </w:rPr>
        <w:t>规范资产的管理。</w:t>
      </w:r>
      <w:r>
        <w:rPr>
          <w:rFonts w:hint="default" w:ascii="Times New Roman" w:hAnsi="Times New Roman" w:eastAsia="仿宋_GB2312" w:cs="Times New Roman"/>
          <w:i w:val="0"/>
          <w:caps w:val="0"/>
          <w:color w:val="auto"/>
          <w:spacing w:val="0"/>
          <w:sz w:val="32"/>
          <w:szCs w:val="32"/>
          <w:shd w:val="clear" w:color="auto" w:fill="FFFFFF"/>
          <w:lang w:val="en-US" w:eastAsia="zh-CN"/>
        </w:rPr>
        <w:t>一是定期开展资产清查。严格按照国有资产配置限额和标准，有计划有部署地做好资产预算编制和政府采购工作，</w:t>
      </w:r>
      <w:r>
        <w:rPr>
          <w:rFonts w:hint="default" w:ascii="Times New Roman" w:hAnsi="Times New Roman" w:eastAsia="仿宋_GB2312" w:cs="Times New Roman"/>
          <w:i w:val="0"/>
          <w:caps w:val="0"/>
          <w:color w:val="auto"/>
          <w:spacing w:val="0"/>
          <w:kern w:val="0"/>
          <w:sz w:val="32"/>
          <w:szCs w:val="32"/>
          <w:shd w:val="clear" w:color="auto" w:fill="FFFFFF"/>
          <w:lang w:val="en-US" w:eastAsia="zh-CN" w:bidi="ar"/>
        </w:rPr>
        <w:t>实现局机关办公设备、业务网络、环境设施的全面替代，达到自主可控、安全可靠要求</w:t>
      </w:r>
      <w:r>
        <w:rPr>
          <w:rFonts w:hint="default" w:ascii="Times New Roman" w:hAnsi="Times New Roman" w:eastAsia="仿宋_GB2312" w:cs="Times New Roman"/>
          <w:i w:val="0"/>
          <w:caps w:val="0"/>
          <w:color w:val="auto"/>
          <w:spacing w:val="0"/>
          <w:sz w:val="32"/>
          <w:szCs w:val="32"/>
          <w:shd w:val="clear" w:color="auto" w:fill="FFFFFF"/>
          <w:lang w:val="en-US" w:eastAsia="zh-CN"/>
        </w:rPr>
        <w:t>。二是加强固定资产日常使用管理。资产管理专员对家底做到胸中有数。全局固定资产实行动态信息条码化管理模式，一物一条码，根据人员变动和资产变动情况实时更新资产卡片，做到资产账账相符、账实相符，</w:t>
      </w:r>
      <w:r>
        <w:rPr>
          <w:rFonts w:hint="default" w:ascii="Times New Roman" w:hAnsi="Times New Roman" w:eastAsia="仿宋_GB2312" w:cs="Times New Roman"/>
          <w:i w:val="0"/>
          <w:caps w:val="0"/>
          <w:color w:val="auto"/>
          <w:spacing w:val="0"/>
          <w:kern w:val="0"/>
          <w:sz w:val="32"/>
          <w:szCs w:val="32"/>
          <w:shd w:val="clear" w:color="auto" w:fill="FFFFFF"/>
          <w:lang w:val="en-US" w:eastAsia="zh-CN" w:bidi="ar"/>
        </w:rPr>
        <w:t>及时更新资产管理系统信息，全面反映实物资产情况。</w:t>
      </w:r>
    </w:p>
    <w:p w14:paraId="7EA022B1">
      <w:pPr>
        <w:keepNext w:val="0"/>
        <w:keepLines w:val="0"/>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val="0"/>
        <w:snapToGrid w:val="0"/>
        <w:spacing w:line="580" w:lineRule="exact"/>
        <w:ind w:right="0" w:rightChars="0" w:firstLine="643" w:firstLineChars="200"/>
        <w:jc w:val="both"/>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b/>
          <w:bCs/>
          <w:color w:val="auto"/>
          <w:sz w:val="32"/>
          <w:szCs w:val="32"/>
          <w:lang w:val="en-US" w:eastAsia="zh-CN"/>
        </w:rPr>
        <w:t>5</w:t>
      </w:r>
      <w:r>
        <w:rPr>
          <w:rFonts w:hint="eastAsia" w:ascii="Times New Roman" w:hAnsi="Times New Roman" w:eastAsia="仿宋_GB2312" w:cs="Times New Roman"/>
          <w:b/>
          <w:bCs/>
          <w:color w:val="auto"/>
          <w:sz w:val="32"/>
          <w:szCs w:val="32"/>
          <w:lang w:val="en-US" w:eastAsia="zh-CN"/>
        </w:rPr>
        <w:t>.</w:t>
      </w:r>
      <w:r>
        <w:rPr>
          <w:rFonts w:hint="default" w:ascii="Times New Roman" w:hAnsi="Times New Roman" w:eastAsia="仿宋_GB2312" w:cs="Times New Roman"/>
          <w:b/>
          <w:bCs/>
          <w:color w:val="auto"/>
          <w:sz w:val="32"/>
          <w:szCs w:val="32"/>
          <w:lang w:val="en-US" w:eastAsia="zh-CN"/>
        </w:rPr>
        <w:t>狠抓预算执行管理。</w:t>
      </w:r>
      <w:r>
        <w:rPr>
          <w:rFonts w:hint="default" w:ascii="Times New Roman" w:hAnsi="Times New Roman" w:eastAsia="仿宋_GB2312" w:cs="Times New Roman"/>
          <w:color w:val="auto"/>
          <w:sz w:val="32"/>
          <w:szCs w:val="32"/>
          <w:lang w:eastAsia="zh-CN"/>
        </w:rPr>
        <w:t>跟踪和督促各项目实施进程，下半年开始，财务每月对处室项目的预算执行进度进行通报，</w:t>
      </w:r>
      <w:r>
        <w:rPr>
          <w:rFonts w:hint="default" w:ascii="Times New Roman" w:hAnsi="Times New Roman" w:eastAsia="仿宋_GB2312" w:cs="Times New Roman"/>
          <w:color w:val="auto"/>
          <w:sz w:val="32"/>
          <w:szCs w:val="32"/>
          <w:lang w:val="en-US" w:eastAsia="zh-CN"/>
        </w:rPr>
        <w:t>督促加快项目预算执行进度。</w:t>
      </w:r>
    </w:p>
    <w:p w14:paraId="79BFEC2F">
      <w:pPr>
        <w:pStyle w:val="26"/>
        <w:keepNext w:val="0"/>
        <w:keepLines w:val="0"/>
        <w:pageBreakBefore w:val="0"/>
        <w:widowControl w:val="0"/>
        <w:numPr>
          <w:ilvl w:val="0"/>
          <w:numId w:val="1"/>
        </w:numPr>
        <w:pBdr>
          <w:bottom w:val="single" w:color="FFFFFF" w:sz="4" w:space="31"/>
        </w:pBdr>
        <w:tabs>
          <w:tab w:val="left" w:pos="1440"/>
        </w:tabs>
        <w:kinsoku/>
        <w:wordWrap/>
        <w:overflowPunct/>
        <w:topLinePunct w:val="0"/>
        <w:autoSpaceDE/>
        <w:autoSpaceDN/>
        <w:bidi w:val="0"/>
        <w:adjustRightInd w:val="0"/>
        <w:snapToGrid w:val="0"/>
        <w:spacing w:line="580" w:lineRule="exact"/>
        <w:ind w:right="0" w:rightChars="0" w:firstLine="643" w:firstLineChars="200"/>
        <w:jc w:val="both"/>
        <w:textAlignment w:val="auto"/>
        <w:outlineLvl w:val="1"/>
        <w:rPr>
          <w:rFonts w:hint="default" w:ascii="楷体_GB2312" w:hAnsi="楷体_GB2312" w:eastAsia="楷体_GB2312" w:cs="楷体_GB2312"/>
          <w:b/>
          <w:bCs w:val="0"/>
          <w:color w:val="auto"/>
          <w:sz w:val="32"/>
          <w:szCs w:val="32"/>
          <w:lang w:val="en-US" w:eastAsia="zh-CN"/>
        </w:rPr>
      </w:pPr>
      <w:r>
        <w:rPr>
          <w:rFonts w:hint="default" w:ascii="楷体_GB2312" w:hAnsi="楷体_GB2312" w:eastAsia="楷体_GB2312" w:cs="楷体_GB2312"/>
          <w:b/>
          <w:bCs w:val="0"/>
          <w:color w:val="auto"/>
          <w:sz w:val="32"/>
          <w:szCs w:val="32"/>
          <w:lang w:val="en-US" w:eastAsia="zh-CN"/>
        </w:rPr>
        <w:t>优化内控管理，提高管理效率</w:t>
      </w:r>
    </w:p>
    <w:p w14:paraId="4A4A154F">
      <w:pPr>
        <w:keepNext w:val="0"/>
        <w:keepLines w:val="0"/>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val="0"/>
        <w:snapToGrid w:val="0"/>
        <w:spacing w:line="580" w:lineRule="exact"/>
        <w:ind w:right="0" w:rightChars="0" w:firstLine="643" w:firstLineChars="200"/>
        <w:jc w:val="both"/>
        <w:textAlignment w:val="auto"/>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b/>
          <w:bCs/>
          <w:color w:val="auto"/>
          <w:sz w:val="32"/>
          <w:szCs w:val="32"/>
          <w:lang w:val="en-US" w:eastAsia="zh-CN"/>
        </w:rPr>
        <w:t>1</w:t>
      </w:r>
      <w:r>
        <w:rPr>
          <w:rFonts w:hint="eastAsia" w:ascii="Times New Roman" w:hAnsi="Times New Roman" w:eastAsia="仿宋_GB2312" w:cs="Times New Roman"/>
          <w:b/>
          <w:bCs/>
          <w:color w:val="auto"/>
          <w:sz w:val="32"/>
          <w:szCs w:val="32"/>
          <w:lang w:val="en-US" w:eastAsia="zh-CN"/>
        </w:rPr>
        <w:t>.</w:t>
      </w:r>
      <w:r>
        <w:rPr>
          <w:rFonts w:hint="default" w:ascii="Times New Roman" w:hAnsi="Times New Roman" w:eastAsia="仿宋_GB2312" w:cs="Times New Roman"/>
          <w:b/>
          <w:bCs/>
          <w:color w:val="auto"/>
          <w:sz w:val="32"/>
          <w:szCs w:val="32"/>
          <w:lang w:eastAsia="zh-CN"/>
        </w:rPr>
        <w:t>构建风险防控体系。</w:t>
      </w:r>
      <w:r>
        <w:rPr>
          <w:rFonts w:hint="default" w:ascii="Times New Roman" w:hAnsi="Times New Roman" w:eastAsia="仿宋_GB2312" w:cs="Times New Roman"/>
          <w:color w:val="auto"/>
          <w:sz w:val="32"/>
          <w:szCs w:val="32"/>
          <w:lang w:val="en-US" w:eastAsia="zh-CN"/>
        </w:rPr>
        <w:t>一是</w:t>
      </w:r>
      <w:r>
        <w:rPr>
          <w:rFonts w:hint="default" w:ascii="Times New Roman" w:hAnsi="Times New Roman" w:eastAsia="仿宋_GB2312" w:cs="Times New Roman"/>
          <w:color w:val="auto"/>
          <w:sz w:val="32"/>
          <w:szCs w:val="32"/>
          <w:lang w:eastAsia="zh-CN"/>
        </w:rPr>
        <w:t>坚持“三重一大”事项集体讨论研究决定，对涉及衔接资金安排、项目招投标、考核评估、资产处置等问题进行集体研究决策。</w:t>
      </w:r>
      <w:r>
        <w:rPr>
          <w:rFonts w:hint="default" w:ascii="Times New Roman" w:hAnsi="Times New Roman" w:eastAsia="仿宋_GB2312" w:cs="Times New Roman"/>
          <w:color w:val="auto"/>
          <w:sz w:val="32"/>
          <w:szCs w:val="32"/>
          <w:lang w:val="en-US" w:eastAsia="zh-CN"/>
        </w:rPr>
        <w:t>二是以巡视整改为契机，把巡视反馈问题整改与解决本领域深层次系统性问题结合起来，建立长效机制同步推进，完善相关制度。巡视反馈的问题整改完成率98.2%。三是</w:t>
      </w:r>
      <w:r>
        <w:rPr>
          <w:rFonts w:hint="default" w:ascii="Times New Roman" w:hAnsi="Times New Roman" w:eastAsia="仿宋_GB2312" w:cs="Times New Roman"/>
          <w:color w:val="auto"/>
          <w:sz w:val="32"/>
          <w:szCs w:val="32"/>
          <w:lang w:eastAsia="zh-CN"/>
        </w:rPr>
        <w:t>加强纪检对人事、财务、资产物资、日常事务等工作的监督。驻局纪检督察组对日常工作特别是内控管理工作进行实时监督，机关纪委组织财务、内勤人员开展廉政教育和监督，</w:t>
      </w:r>
      <w:r>
        <w:rPr>
          <w:rFonts w:hint="default" w:ascii="Times New Roman" w:hAnsi="Times New Roman" w:eastAsia="仿宋_GB2312" w:cs="Times New Roman"/>
          <w:color w:val="auto"/>
          <w:sz w:val="32"/>
          <w:szCs w:val="32"/>
          <w:lang w:val="en-US" w:eastAsia="zh-CN"/>
        </w:rPr>
        <w:t>防微杜渐，严防身边“微腐败”</w:t>
      </w:r>
      <w:r>
        <w:rPr>
          <w:rFonts w:hint="default" w:ascii="Times New Roman" w:hAnsi="Times New Roman" w:eastAsia="仿宋_GB2312" w:cs="Times New Roman"/>
          <w:color w:val="auto"/>
          <w:sz w:val="32"/>
          <w:szCs w:val="32"/>
          <w:lang w:eastAsia="zh-CN"/>
        </w:rPr>
        <w:t>。</w:t>
      </w:r>
    </w:p>
    <w:p w14:paraId="071D4B75">
      <w:pPr>
        <w:keepNext w:val="0"/>
        <w:keepLines w:val="0"/>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val="0"/>
        <w:snapToGrid w:val="0"/>
        <w:spacing w:line="580" w:lineRule="exact"/>
        <w:ind w:right="0" w:rightChars="0" w:firstLine="643" w:firstLineChars="200"/>
        <w:jc w:val="both"/>
        <w:textAlignment w:val="auto"/>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b/>
          <w:bCs/>
          <w:color w:val="auto"/>
          <w:sz w:val="32"/>
          <w:szCs w:val="32"/>
          <w:lang w:val="en-US" w:eastAsia="zh-CN"/>
        </w:rPr>
        <w:t>2</w:t>
      </w:r>
      <w:r>
        <w:rPr>
          <w:rFonts w:hint="eastAsia" w:ascii="Times New Roman" w:hAnsi="Times New Roman" w:eastAsia="仿宋_GB2312" w:cs="Times New Roman"/>
          <w:b/>
          <w:bCs/>
          <w:color w:val="auto"/>
          <w:sz w:val="32"/>
          <w:szCs w:val="32"/>
          <w:lang w:val="en-US" w:eastAsia="zh-CN"/>
        </w:rPr>
        <w:t>.</w:t>
      </w:r>
      <w:r>
        <w:rPr>
          <w:rFonts w:hint="default" w:ascii="Times New Roman" w:hAnsi="Times New Roman" w:eastAsia="仿宋_GB2312" w:cs="Times New Roman"/>
          <w:b/>
          <w:bCs/>
          <w:color w:val="auto"/>
          <w:sz w:val="32"/>
          <w:szCs w:val="32"/>
          <w:lang w:val="en-US" w:eastAsia="zh-CN"/>
        </w:rPr>
        <w:t>完善内部控制制度。</w:t>
      </w:r>
      <w:r>
        <w:rPr>
          <w:rFonts w:hint="default" w:ascii="Times New Roman" w:hAnsi="Times New Roman" w:eastAsia="仿宋_GB2312" w:cs="Times New Roman"/>
          <w:color w:val="auto"/>
          <w:sz w:val="32"/>
          <w:szCs w:val="32"/>
          <w:lang w:eastAsia="zh-CN"/>
        </w:rPr>
        <w:t>完善《特殊事项资金项目管理办法》《跟班学习人员管理办法》《公务用车使用管理制度》《公务活动报账管理办法》等，</w:t>
      </w:r>
      <w:r>
        <w:rPr>
          <w:rFonts w:hint="default" w:ascii="Times New Roman" w:hAnsi="Times New Roman" w:eastAsia="仿宋_GB2312" w:cs="Times New Roman"/>
          <w:color w:val="auto"/>
          <w:sz w:val="32"/>
          <w:szCs w:val="32"/>
          <w:lang w:val="en-US" w:eastAsia="zh-CN"/>
        </w:rPr>
        <w:t>扎牢制度笼子，</w:t>
      </w:r>
      <w:r>
        <w:rPr>
          <w:rFonts w:hint="default" w:ascii="Times New Roman" w:hAnsi="Times New Roman" w:eastAsia="仿宋_GB2312" w:cs="Times New Roman"/>
          <w:color w:val="auto"/>
          <w:sz w:val="32"/>
          <w:szCs w:val="32"/>
          <w:lang w:eastAsia="zh-CN"/>
        </w:rPr>
        <w:t>按照制度履行职责、行使权力、开展工作。</w:t>
      </w:r>
    </w:p>
    <w:p w14:paraId="7CC5F692">
      <w:pPr>
        <w:keepNext w:val="0"/>
        <w:keepLines w:val="0"/>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val="0"/>
        <w:snapToGrid w:val="0"/>
        <w:spacing w:line="580" w:lineRule="exact"/>
        <w:ind w:right="0" w:rightChars="0" w:firstLine="643" w:firstLineChars="200"/>
        <w:jc w:val="both"/>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b/>
          <w:bCs/>
          <w:color w:val="auto"/>
          <w:sz w:val="32"/>
          <w:szCs w:val="32"/>
          <w:lang w:val="en-US" w:eastAsia="zh-CN"/>
        </w:rPr>
        <w:t>3</w:t>
      </w:r>
      <w:r>
        <w:rPr>
          <w:rFonts w:hint="eastAsia" w:ascii="Times New Roman" w:hAnsi="Times New Roman" w:eastAsia="仿宋_GB2312" w:cs="Times New Roman"/>
          <w:b/>
          <w:bCs/>
          <w:color w:val="auto"/>
          <w:sz w:val="32"/>
          <w:szCs w:val="32"/>
          <w:lang w:val="en-US" w:eastAsia="zh-CN"/>
        </w:rPr>
        <w:t>.</w:t>
      </w:r>
      <w:r>
        <w:rPr>
          <w:rFonts w:hint="default" w:ascii="Times New Roman" w:hAnsi="Times New Roman" w:eastAsia="仿宋_GB2312" w:cs="Times New Roman"/>
          <w:b/>
          <w:bCs/>
          <w:color w:val="auto"/>
          <w:sz w:val="32"/>
          <w:szCs w:val="32"/>
          <w:lang w:val="en-US" w:eastAsia="zh-CN"/>
        </w:rPr>
        <w:t>抓实巡视反馈问题整改。</w:t>
      </w:r>
      <w:r>
        <w:rPr>
          <w:rFonts w:hint="default" w:ascii="Times New Roman" w:hAnsi="Times New Roman" w:eastAsia="仿宋_GB2312" w:cs="Times New Roman"/>
          <w:color w:val="auto"/>
          <w:sz w:val="32"/>
          <w:szCs w:val="32"/>
          <w:lang w:eastAsia="zh-CN"/>
        </w:rPr>
        <w:t>针对2022年省委第八巡视组反馈的问题，以钉钉子精神抓好整改落实，在全面落实党内政治生活和</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eastAsia="zh-CN"/>
        </w:rPr>
        <w:t>第一议题</w:t>
      </w:r>
      <w:r>
        <w:rPr>
          <w:rFonts w:hint="eastAsia" w:ascii="Times New Roman" w:hAnsi="Times New Roman" w:eastAsia="仿宋_GB2312" w:cs="Times New Roman"/>
          <w:color w:val="auto"/>
          <w:sz w:val="32"/>
          <w:szCs w:val="32"/>
          <w:lang w:eastAsia="zh-CN"/>
        </w:rPr>
        <w:t>”</w:t>
      </w:r>
      <w:bookmarkStart w:id="2" w:name="_GoBack"/>
      <w:bookmarkEnd w:id="2"/>
      <w:r>
        <w:rPr>
          <w:rFonts w:hint="default" w:ascii="Times New Roman" w:hAnsi="Times New Roman" w:eastAsia="仿宋_GB2312" w:cs="Times New Roman"/>
          <w:color w:val="auto"/>
          <w:sz w:val="32"/>
          <w:szCs w:val="32"/>
          <w:lang w:eastAsia="zh-CN"/>
        </w:rPr>
        <w:t>制度、执行民主集中制和请示报告制度、加强支部建设和意识形态工作、规范选人用人和跟班人员管理等方面，建立长效整改机制。去年8月，省委巡视整改评估组反馈，我局巡视反馈问题整改等次为“好”，整改完</w:t>
      </w:r>
      <w:r>
        <w:rPr>
          <w:rFonts w:hint="default" w:ascii="Times New Roman" w:hAnsi="Times New Roman" w:eastAsia="仿宋_GB2312" w:cs="Times New Roman"/>
          <w:color w:val="auto"/>
          <w:sz w:val="32"/>
          <w:szCs w:val="32"/>
          <w:lang w:val="en-US" w:eastAsia="zh-CN"/>
        </w:rPr>
        <w:t>成率98.2%。</w:t>
      </w:r>
    </w:p>
    <w:p w14:paraId="1DFB61A3">
      <w:pPr>
        <w:keepNext w:val="0"/>
        <w:keepLines w:val="0"/>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val="0"/>
        <w:snapToGrid w:val="0"/>
        <w:spacing w:line="580" w:lineRule="exact"/>
        <w:ind w:right="0" w:rightChars="0" w:firstLine="643" w:firstLineChars="200"/>
        <w:jc w:val="both"/>
        <w:textAlignment w:val="auto"/>
        <w:outlineLvl w:val="9"/>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b/>
          <w:bCs/>
          <w:color w:val="auto"/>
          <w:sz w:val="32"/>
          <w:szCs w:val="32"/>
          <w:lang w:val="en-US" w:eastAsia="zh-CN"/>
        </w:rPr>
        <w:t>4.</w:t>
      </w:r>
      <w:r>
        <w:rPr>
          <w:rFonts w:hint="default" w:ascii="Times New Roman" w:hAnsi="Times New Roman" w:eastAsia="仿宋_GB2312" w:cs="Times New Roman"/>
          <w:b/>
          <w:bCs/>
          <w:color w:val="auto"/>
          <w:sz w:val="32"/>
          <w:szCs w:val="32"/>
          <w:lang w:val="en-US" w:eastAsia="zh-CN"/>
        </w:rPr>
        <w:t>不断规范资金项目管理。</w:t>
      </w:r>
      <w:r>
        <w:rPr>
          <w:rFonts w:hint="default" w:ascii="Times New Roman" w:hAnsi="Times New Roman" w:eastAsia="仿宋_GB2312" w:cs="Times New Roman"/>
          <w:color w:val="auto"/>
          <w:sz w:val="32"/>
          <w:szCs w:val="32"/>
          <w:lang w:val="en-US" w:eastAsia="zh-CN"/>
        </w:rPr>
        <w:t>2023年，中央、省财政共投入衔接补助资金125.78亿元，涉及我局的按因素分配法安排。持续抓好项目库建设，指导市县共储备2024年项目3.38万个、资金规模263.58亿元。严格项目资产管理，配合开展“三湘护农”专项行动，对各地扶贫及衔接资金项目资产确权登记、后续管护、收益分配、资产处置等进行重点排查，举一反三抓好问题整改。全省系统内扶贫及衔接项目资产达到91.53万个、原值1500.97亿元，比2022年底分别增加13.24万个、179.34亿元。</w:t>
      </w:r>
    </w:p>
    <w:p w14:paraId="315DAF0F">
      <w:pPr>
        <w:pStyle w:val="26"/>
        <w:keepNext w:val="0"/>
        <w:keepLines w:val="0"/>
        <w:pageBreakBefore w:val="0"/>
        <w:widowControl w:val="0"/>
        <w:numPr>
          <w:ilvl w:val="0"/>
          <w:numId w:val="1"/>
        </w:numPr>
        <w:pBdr>
          <w:bottom w:val="single" w:color="FFFFFF" w:sz="4" w:space="31"/>
        </w:pBdr>
        <w:tabs>
          <w:tab w:val="left" w:pos="1440"/>
        </w:tabs>
        <w:kinsoku/>
        <w:wordWrap/>
        <w:overflowPunct/>
        <w:topLinePunct w:val="0"/>
        <w:autoSpaceDE/>
        <w:autoSpaceDN/>
        <w:bidi w:val="0"/>
        <w:adjustRightInd w:val="0"/>
        <w:snapToGrid w:val="0"/>
        <w:spacing w:line="580" w:lineRule="exact"/>
        <w:ind w:right="0" w:rightChars="0" w:firstLine="643" w:firstLineChars="200"/>
        <w:jc w:val="both"/>
        <w:textAlignment w:val="auto"/>
        <w:outlineLvl w:val="1"/>
        <w:rPr>
          <w:rFonts w:hint="default" w:ascii="楷体_GB2312" w:hAnsi="楷体_GB2312" w:eastAsia="楷体_GB2312" w:cs="楷体_GB2312"/>
          <w:b/>
          <w:bCs w:val="0"/>
          <w:color w:val="auto"/>
          <w:sz w:val="32"/>
          <w:szCs w:val="32"/>
          <w:lang w:val="en-US" w:eastAsia="zh-CN"/>
        </w:rPr>
      </w:pPr>
      <w:r>
        <w:rPr>
          <w:rFonts w:hint="default" w:ascii="楷体_GB2312" w:hAnsi="楷体_GB2312" w:eastAsia="楷体_GB2312" w:cs="楷体_GB2312"/>
          <w:b/>
          <w:bCs w:val="0"/>
          <w:color w:val="auto"/>
          <w:sz w:val="32"/>
          <w:szCs w:val="32"/>
          <w:lang w:val="en-US" w:eastAsia="zh-CN"/>
        </w:rPr>
        <w:t>夯实基础工作，提升履职效能</w:t>
      </w:r>
    </w:p>
    <w:p w14:paraId="1BF763C4">
      <w:pPr>
        <w:pStyle w:val="26"/>
        <w:keepNext w:val="0"/>
        <w:keepLines w:val="0"/>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val="0"/>
        <w:snapToGrid/>
        <w:spacing w:line="580" w:lineRule="exact"/>
        <w:ind w:right="0" w:rightChars="0" w:firstLine="643" w:firstLineChars="200"/>
        <w:jc w:val="both"/>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b/>
          <w:bCs w:val="0"/>
          <w:color w:val="auto"/>
          <w:sz w:val="32"/>
          <w:szCs w:val="32"/>
          <w:lang w:val="en-US" w:eastAsia="zh-CN"/>
        </w:rPr>
        <w:t>1</w:t>
      </w:r>
      <w:r>
        <w:rPr>
          <w:rFonts w:hint="eastAsia" w:ascii="Times New Roman" w:hAnsi="Times New Roman" w:eastAsia="仿宋_GB2312" w:cs="Times New Roman"/>
          <w:b/>
          <w:bCs w:val="0"/>
          <w:color w:val="auto"/>
          <w:sz w:val="32"/>
          <w:szCs w:val="32"/>
          <w:lang w:val="en-US" w:eastAsia="zh-CN"/>
        </w:rPr>
        <w:t>.</w:t>
      </w:r>
      <w:r>
        <w:rPr>
          <w:rFonts w:hint="default" w:ascii="Times New Roman" w:hAnsi="Times New Roman" w:eastAsia="仿宋_GB2312" w:cs="Times New Roman"/>
          <w:b/>
          <w:bCs w:val="0"/>
          <w:color w:val="auto"/>
          <w:kern w:val="2"/>
          <w:sz w:val="32"/>
          <w:szCs w:val="32"/>
          <w:u w:val="none"/>
          <w:lang w:val="en-US" w:eastAsia="zh-CN" w:bidi="ar-SA"/>
        </w:rPr>
        <w:t>牢牢守住防贫底线。</w:t>
      </w:r>
      <w:r>
        <w:rPr>
          <w:rFonts w:hint="default" w:ascii="Times New Roman" w:hAnsi="Times New Roman" w:eastAsia="仿宋_GB2312" w:cs="Times New Roman"/>
          <w:color w:val="auto"/>
          <w:sz w:val="32"/>
          <w:szCs w:val="32"/>
          <w:highlight w:val="none"/>
          <w:lang w:val="en-US" w:eastAsia="zh-CN"/>
        </w:rPr>
        <w:t>全力以赴稳增长、调结构、防风险、保民生，扎实推进巩固拓展脱贫攻坚成果同乡村振兴有效衔接，各项工作取得新进步。</w:t>
      </w:r>
      <w:r>
        <w:rPr>
          <w:rFonts w:hint="eastAsia" w:ascii="Times New Roman" w:hAnsi="Times New Roman" w:eastAsia="仿宋_GB2312" w:cs="Times New Roman"/>
          <w:color w:val="auto"/>
          <w:sz w:val="32"/>
          <w:szCs w:val="32"/>
          <w:highlight w:val="none"/>
          <w:lang w:val="en-US" w:eastAsia="zh-CN"/>
        </w:rPr>
        <w:t>一是</w:t>
      </w:r>
      <w:r>
        <w:rPr>
          <w:rFonts w:hint="default" w:ascii="Times New Roman" w:hAnsi="Times New Roman" w:eastAsia="仿宋_GB2312" w:cs="Times New Roman"/>
          <w:bCs/>
          <w:color w:val="auto"/>
          <w:kern w:val="2"/>
          <w:sz w:val="32"/>
          <w:szCs w:val="32"/>
          <w:lang w:val="en-US" w:eastAsia="zh-CN" w:bidi="ar-SA"/>
        </w:rPr>
        <w:t>健全防止返贫监测帮扶机制，扎实开展2轮防止返贫集中排查，一户一策分类施策。全省累计识别监测对象19.09万户49.74万人，已消除风险9.04万户23.05万人，其余均落实帮扶措施。</w:t>
      </w:r>
      <w:r>
        <w:rPr>
          <w:rFonts w:hint="eastAsia" w:ascii="Times New Roman" w:hAnsi="Times New Roman" w:eastAsia="仿宋_GB2312" w:cs="Times New Roman"/>
          <w:bCs/>
          <w:color w:val="auto"/>
          <w:kern w:val="2"/>
          <w:sz w:val="32"/>
          <w:szCs w:val="32"/>
          <w:lang w:val="en-US" w:eastAsia="zh-CN" w:bidi="ar-SA"/>
        </w:rPr>
        <w:t>二是</w:t>
      </w:r>
      <w:r>
        <w:rPr>
          <w:rFonts w:hint="default" w:ascii="Times New Roman" w:hAnsi="Times New Roman" w:eastAsia="仿宋_GB2312" w:cs="Times New Roman"/>
          <w:bCs/>
          <w:color w:val="auto"/>
          <w:kern w:val="2"/>
          <w:sz w:val="32"/>
          <w:szCs w:val="32"/>
          <w:lang w:val="en-US" w:eastAsia="zh-CN" w:bidi="ar-SA"/>
        </w:rPr>
        <w:t>义务教育、基本医疗、住房安全</w:t>
      </w:r>
      <w:r>
        <w:rPr>
          <w:rFonts w:hint="default" w:ascii="Times New Roman" w:hAnsi="Times New Roman" w:eastAsia="仿宋_GB2312" w:cs="Times New Roman"/>
          <w:color w:val="auto"/>
          <w:sz w:val="32"/>
          <w:szCs w:val="32"/>
          <w:lang w:val="en-US" w:eastAsia="zh-CN"/>
        </w:rPr>
        <w:t>、饮水安全问题动态清零，99.6万脱贫人口和监测对象纳入兜底保障，农村低保平均标准提高到5849元。</w:t>
      </w:r>
    </w:p>
    <w:p w14:paraId="26ADB349">
      <w:pPr>
        <w:keepNext w:val="0"/>
        <w:keepLines w:val="0"/>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val="0"/>
        <w:snapToGrid w:val="0"/>
        <w:spacing w:line="580" w:lineRule="exact"/>
        <w:ind w:right="0" w:rightChars="0" w:firstLine="643" w:firstLineChars="200"/>
        <w:jc w:val="both"/>
        <w:textAlignment w:val="auto"/>
        <w:outlineLvl w:val="9"/>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b/>
          <w:bCs/>
          <w:color w:val="auto"/>
          <w:sz w:val="32"/>
          <w:szCs w:val="32"/>
          <w:lang w:val="en-US" w:eastAsia="zh-CN"/>
        </w:rPr>
        <w:t>2.</w:t>
      </w:r>
      <w:r>
        <w:rPr>
          <w:rFonts w:hint="default" w:ascii="Times New Roman" w:hAnsi="Times New Roman" w:eastAsia="仿宋_GB2312" w:cs="Times New Roman"/>
          <w:b/>
          <w:bCs/>
          <w:color w:val="auto"/>
          <w:sz w:val="32"/>
          <w:szCs w:val="32"/>
          <w:lang w:val="en-US" w:eastAsia="zh-CN"/>
        </w:rPr>
        <w:t>促进脱贫群众增收。</w:t>
      </w:r>
      <w:r>
        <w:rPr>
          <w:rFonts w:hint="default" w:ascii="Times New Roman" w:hAnsi="Times New Roman" w:eastAsia="仿宋_GB2312" w:cs="Times New Roman"/>
          <w:color w:val="auto"/>
          <w:sz w:val="32"/>
          <w:szCs w:val="32"/>
          <w:lang w:val="en-US" w:eastAsia="zh-CN"/>
        </w:rPr>
        <w:t>出台三年行动方案，明确“2、3、3”工作目标，狠抓产业、就业这两个关键。继续支持市州建设巩固</w:t>
      </w:r>
      <w:r>
        <w:rPr>
          <w:rFonts w:hint="eastAsia" w:ascii="Times New Roman" w:hAnsi="Times New Roman" w:eastAsia="仿宋_GB2312" w:cs="Times New Roman"/>
          <w:color w:val="auto"/>
          <w:sz w:val="32"/>
          <w:szCs w:val="32"/>
          <w:lang w:val="en-US" w:eastAsia="zh-CN"/>
        </w:rPr>
        <w:t>拓展</w:t>
      </w:r>
      <w:r>
        <w:rPr>
          <w:rFonts w:hint="default" w:ascii="Times New Roman" w:hAnsi="Times New Roman" w:eastAsia="仿宋_GB2312" w:cs="Times New Roman"/>
          <w:color w:val="auto"/>
          <w:sz w:val="32"/>
          <w:szCs w:val="32"/>
          <w:lang w:val="en-US" w:eastAsia="zh-CN"/>
        </w:rPr>
        <w:t>脱贫</w:t>
      </w:r>
      <w:r>
        <w:rPr>
          <w:rFonts w:hint="eastAsia" w:ascii="Times New Roman" w:hAnsi="Times New Roman" w:eastAsia="仿宋_GB2312" w:cs="Times New Roman"/>
          <w:color w:val="auto"/>
          <w:sz w:val="32"/>
          <w:szCs w:val="32"/>
          <w:lang w:val="en-US" w:eastAsia="zh-CN"/>
        </w:rPr>
        <w:t>攻坚</w:t>
      </w:r>
      <w:r>
        <w:rPr>
          <w:rFonts w:hint="default" w:ascii="Times New Roman" w:hAnsi="Times New Roman" w:eastAsia="仿宋_GB2312" w:cs="Times New Roman"/>
          <w:color w:val="auto"/>
          <w:sz w:val="32"/>
          <w:szCs w:val="32"/>
          <w:lang w:val="en-US" w:eastAsia="zh-CN"/>
        </w:rPr>
        <w:t>成果示范园，在100个村试点发展高质量庭院经济，脱贫地区市级以上龙头企业达到1743家，农民合作社和家庭农场分别发展到5.3万家、5万户。初步摸清脱贫攻坚以来经营性帮扶项目25616个，按巩固、提升、盘活、调整“四个一批”分类施策，健全产业灾后救助和利益联结机制，带动209.9万脱贫户发展生产增收。推进就业帮扶“五个一批”，及时跟进返乡人员再就业措施，加强帮扶车间、公益</w:t>
      </w:r>
      <w:r>
        <w:rPr>
          <w:rFonts w:hint="eastAsia" w:ascii="Times New Roman" w:hAnsi="Times New Roman" w:eastAsia="仿宋_GB2312" w:cs="Times New Roman"/>
          <w:color w:val="auto"/>
          <w:sz w:val="32"/>
          <w:szCs w:val="32"/>
          <w:lang w:val="en-US" w:eastAsia="zh-CN"/>
        </w:rPr>
        <w:t>性</w:t>
      </w:r>
      <w:r>
        <w:rPr>
          <w:rFonts w:hint="default" w:ascii="Times New Roman" w:hAnsi="Times New Roman" w:eastAsia="仿宋_GB2312" w:cs="Times New Roman"/>
          <w:color w:val="auto"/>
          <w:sz w:val="32"/>
          <w:szCs w:val="32"/>
          <w:lang w:val="en-US" w:eastAsia="zh-CN"/>
        </w:rPr>
        <w:t>岗位、以工代赈项目等就近就业，全省脱贫人口务工超过253万人，稳住了脱贫家庭70%以上的收入。2023年前三季度，脱贫县农村居民可支配收入增长8.8%，高于全省平均水平2.1个百分点。从防止返贫监测帮扶平台系统分析，预计2023年全省脱贫人口人均纯收入达到17661元左右、增幅13.9%左右，收入结构有所改善。</w:t>
      </w:r>
    </w:p>
    <w:p w14:paraId="65792C13">
      <w:pPr>
        <w:keepNext w:val="0"/>
        <w:keepLines w:val="0"/>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val="0"/>
        <w:snapToGrid w:val="0"/>
        <w:spacing w:line="580" w:lineRule="exact"/>
        <w:ind w:right="0" w:rightChars="0" w:firstLine="643" w:firstLineChars="200"/>
        <w:jc w:val="both"/>
        <w:textAlignment w:val="auto"/>
        <w:outlineLvl w:val="9"/>
        <w:rPr>
          <w:rFonts w:hint="default"/>
          <w:color w:val="auto"/>
          <w:lang w:val="en-US" w:eastAsia="zh-CN"/>
        </w:rPr>
      </w:pPr>
      <w:r>
        <w:rPr>
          <w:rFonts w:hint="eastAsia" w:ascii="Times New Roman" w:hAnsi="Times New Roman" w:eastAsia="仿宋_GB2312" w:cs="Times New Roman"/>
          <w:b/>
          <w:bCs/>
          <w:color w:val="auto"/>
          <w:sz w:val="32"/>
          <w:szCs w:val="32"/>
          <w:lang w:val="en-US" w:eastAsia="zh-CN"/>
        </w:rPr>
        <w:t>3.</w:t>
      </w:r>
      <w:r>
        <w:rPr>
          <w:rFonts w:hint="default" w:ascii="Times New Roman" w:hAnsi="Times New Roman" w:eastAsia="仿宋_GB2312" w:cs="Times New Roman"/>
          <w:b/>
          <w:bCs/>
          <w:color w:val="auto"/>
          <w:sz w:val="32"/>
          <w:szCs w:val="32"/>
          <w:lang w:val="en-US" w:eastAsia="zh-CN"/>
        </w:rPr>
        <w:t>聚焦发力重点区域。</w:t>
      </w:r>
      <w:r>
        <w:rPr>
          <w:rFonts w:hint="default" w:ascii="Times New Roman" w:hAnsi="Times New Roman" w:eastAsia="仿宋_GB2312" w:cs="Times New Roman"/>
          <w:color w:val="auto"/>
          <w:sz w:val="32"/>
          <w:szCs w:val="32"/>
          <w:lang w:val="en-US" w:eastAsia="zh-CN"/>
        </w:rPr>
        <w:t>支持十五个乡村振兴重点帮扶县跨越发展，倾斜安排财政衔接资金30.82亿元，省内对口帮扶投入资金2.1亿元，援建项目99个，共建产业园区14个。2023年前三季度，十五县一般公共预算收入增速9.56%，高于全省1.24个百分点。加强2460个易地搬迁集中安置点扶持，配套建成产业项目1220个，一站式社区服务中心2118个，32.7万“两有”搬迁脱贫劳动力实现就业。</w:t>
      </w:r>
    </w:p>
    <w:p w14:paraId="55070075">
      <w:pPr>
        <w:pStyle w:val="26"/>
        <w:keepNext w:val="0"/>
        <w:keepLines w:val="0"/>
        <w:pageBreakBefore w:val="0"/>
        <w:widowControl w:val="0"/>
        <w:numPr>
          <w:ilvl w:val="0"/>
          <w:numId w:val="1"/>
        </w:numPr>
        <w:pBdr>
          <w:bottom w:val="single" w:color="FFFFFF" w:sz="4" w:space="31"/>
        </w:pBdr>
        <w:tabs>
          <w:tab w:val="left" w:pos="1440"/>
        </w:tabs>
        <w:kinsoku/>
        <w:wordWrap/>
        <w:overflowPunct/>
        <w:topLinePunct w:val="0"/>
        <w:autoSpaceDE/>
        <w:autoSpaceDN/>
        <w:bidi w:val="0"/>
        <w:adjustRightInd w:val="0"/>
        <w:snapToGrid w:val="0"/>
        <w:spacing w:line="580" w:lineRule="exact"/>
        <w:ind w:right="0" w:rightChars="0" w:firstLine="643" w:firstLineChars="200"/>
        <w:jc w:val="both"/>
        <w:textAlignment w:val="auto"/>
        <w:outlineLvl w:val="1"/>
        <w:rPr>
          <w:rFonts w:hint="default" w:ascii="楷体_GB2312" w:hAnsi="楷体_GB2312" w:eastAsia="楷体_GB2312" w:cs="楷体_GB2312"/>
          <w:b/>
          <w:bCs w:val="0"/>
          <w:color w:val="auto"/>
          <w:sz w:val="32"/>
          <w:szCs w:val="32"/>
          <w:lang w:val="en-US" w:eastAsia="zh-CN"/>
        </w:rPr>
      </w:pPr>
      <w:r>
        <w:rPr>
          <w:rFonts w:hint="default" w:ascii="楷体_GB2312" w:hAnsi="楷体_GB2312" w:eastAsia="楷体_GB2312" w:cs="楷体_GB2312"/>
          <w:b/>
          <w:bCs w:val="0"/>
          <w:color w:val="auto"/>
          <w:sz w:val="32"/>
          <w:szCs w:val="32"/>
          <w:lang w:val="en-US" w:eastAsia="zh-CN"/>
        </w:rPr>
        <w:t>强化要素保障</w:t>
      </w:r>
      <w:r>
        <w:rPr>
          <w:rFonts w:hint="eastAsia" w:ascii="楷体_GB2312" w:hAnsi="楷体_GB2312" w:eastAsia="楷体_GB2312" w:cs="楷体_GB2312"/>
          <w:b/>
          <w:bCs w:val="0"/>
          <w:color w:val="auto"/>
          <w:sz w:val="32"/>
          <w:szCs w:val="32"/>
          <w:lang w:val="en-US" w:eastAsia="zh-CN"/>
        </w:rPr>
        <w:t>，</w:t>
      </w:r>
      <w:r>
        <w:rPr>
          <w:rFonts w:hint="default" w:ascii="楷体_GB2312" w:hAnsi="楷体_GB2312" w:eastAsia="楷体_GB2312" w:cs="楷体_GB2312"/>
          <w:b/>
          <w:bCs w:val="0"/>
          <w:color w:val="auto"/>
          <w:sz w:val="32"/>
          <w:szCs w:val="32"/>
          <w:lang w:val="en-US" w:eastAsia="zh-CN"/>
        </w:rPr>
        <w:t>增强发展能力</w:t>
      </w:r>
    </w:p>
    <w:p w14:paraId="2763F2E2">
      <w:pPr>
        <w:keepNext w:val="0"/>
        <w:keepLines w:val="0"/>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val="0"/>
        <w:snapToGrid w:val="0"/>
        <w:spacing w:line="580" w:lineRule="exact"/>
        <w:ind w:right="0" w:rightChars="0" w:firstLine="643" w:firstLineChars="200"/>
        <w:jc w:val="both"/>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b/>
          <w:bCs w:val="0"/>
          <w:color w:val="auto"/>
          <w:sz w:val="32"/>
          <w:szCs w:val="32"/>
          <w:lang w:val="en-US" w:eastAsia="zh-CN"/>
        </w:rPr>
        <w:t>1</w:t>
      </w:r>
      <w:r>
        <w:rPr>
          <w:rFonts w:hint="eastAsia" w:ascii="Times New Roman" w:hAnsi="Times New Roman" w:eastAsia="仿宋_GB2312" w:cs="Times New Roman"/>
          <w:b/>
          <w:bCs w:val="0"/>
          <w:color w:val="auto"/>
          <w:sz w:val="32"/>
          <w:szCs w:val="32"/>
          <w:lang w:val="en-US" w:eastAsia="zh-CN"/>
        </w:rPr>
        <w:t>.</w:t>
      </w:r>
      <w:r>
        <w:rPr>
          <w:rFonts w:hint="default" w:ascii="Times New Roman" w:hAnsi="Times New Roman" w:eastAsia="仿宋_GB2312" w:cs="Times New Roman"/>
          <w:b/>
          <w:bCs/>
          <w:color w:val="auto"/>
          <w:sz w:val="32"/>
          <w:szCs w:val="32"/>
          <w:lang w:val="en-US" w:eastAsia="zh-CN"/>
        </w:rPr>
        <w:t>加大重点区域支持力度。</w:t>
      </w:r>
      <w:r>
        <w:rPr>
          <w:rFonts w:hint="default" w:ascii="Times New Roman" w:hAnsi="Times New Roman" w:eastAsia="仿宋_GB2312" w:cs="Times New Roman"/>
          <w:color w:val="auto"/>
          <w:sz w:val="32"/>
          <w:szCs w:val="32"/>
          <w:lang w:val="en-US" w:eastAsia="zh-CN"/>
        </w:rPr>
        <w:t>一是突出加大重点帮扶县支持力度。出台支持</w:t>
      </w:r>
      <w:r>
        <w:rPr>
          <w:rFonts w:hint="default" w:ascii="Times New Roman" w:hAnsi="Times New Roman" w:eastAsia="仿宋_GB2312" w:cs="Times New Roman"/>
          <w:color w:val="auto"/>
          <w:sz w:val="32"/>
          <w:szCs w:val="32"/>
          <w:lang w:val="en" w:eastAsia="zh-CN"/>
        </w:rPr>
        <w:t>15</w:t>
      </w:r>
      <w:r>
        <w:rPr>
          <w:rFonts w:hint="default" w:ascii="Times New Roman" w:hAnsi="Times New Roman" w:eastAsia="仿宋_GB2312" w:cs="Times New Roman"/>
          <w:color w:val="auto"/>
          <w:sz w:val="32"/>
          <w:szCs w:val="32"/>
          <w:lang w:val="en-US" w:eastAsia="zh-CN"/>
        </w:rPr>
        <w:t>个乡村振兴重点帮扶县跨越发展的意见，强化资金、项目、土地、人才等要素保障，形成“1+43”政策体系，倾斜安排财政衔接资金6亿元，投入对口帮扶资金2.37亿元，支持每县建设1个产业“飞地园区”，引导150家重点民营企业携手产业发展，所辖4167个村经营性收入增长50%以上。二是加大集中安置点扶持力度。持续做好2460个易地搬迁点后续扶持，安排专项资金1.95亿元，投入补短板项目38个，支持产业项目1284个，设立基层党组织1024个，30.35万有就业意愿的搬迁劳动力实现稳定就业。</w:t>
      </w:r>
    </w:p>
    <w:p w14:paraId="74669CBC">
      <w:pPr>
        <w:keepNext w:val="0"/>
        <w:keepLines w:val="0"/>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val="0"/>
        <w:snapToGrid w:val="0"/>
        <w:spacing w:line="580" w:lineRule="exact"/>
        <w:ind w:right="0" w:rightChars="0" w:firstLine="643" w:firstLineChars="200"/>
        <w:jc w:val="both"/>
        <w:textAlignment w:val="auto"/>
        <w:outlineLvl w:val="9"/>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b/>
          <w:bCs/>
          <w:color w:val="auto"/>
          <w:sz w:val="32"/>
          <w:szCs w:val="32"/>
          <w:lang w:val="en-US" w:eastAsia="zh-CN"/>
        </w:rPr>
        <w:t>2.</w:t>
      </w:r>
      <w:r>
        <w:rPr>
          <w:rFonts w:hint="default" w:ascii="Times New Roman" w:hAnsi="Times New Roman" w:eastAsia="仿宋_GB2312" w:cs="Times New Roman"/>
          <w:b/>
          <w:bCs/>
          <w:color w:val="auto"/>
          <w:sz w:val="32"/>
          <w:szCs w:val="32"/>
          <w:lang w:val="en-US" w:eastAsia="zh-CN"/>
        </w:rPr>
        <w:t>加快工作重心转换。</w:t>
      </w:r>
      <w:r>
        <w:rPr>
          <w:rFonts w:hint="default" w:ascii="Times New Roman" w:hAnsi="Times New Roman" w:eastAsia="仿宋_GB2312" w:cs="Times New Roman"/>
          <w:color w:val="auto"/>
          <w:sz w:val="32"/>
          <w:szCs w:val="32"/>
          <w:lang w:val="en-US" w:eastAsia="zh-CN"/>
        </w:rPr>
        <w:t>深入学习运用浙江“千万工程”经验，参与实施和美乡村建设“五千工程”。制定乡村建设“三细则、两清单”，2023年度任务清单和中期任务清单（2023—2025年）共规划项目181个，总投资额约2280亿元。分片区推进农村人居环境整治，开展村庄规划“回头看”，完成2.9万个行政村、1462.6万户农户信息采集录入。深入推进抓党建促乡村振兴，摸排确定软弱涣散村党组织618个，以县为单位建立村级后备人才库。深入实施“听党话、感党恩、跟党走”宣教活动，开展移风易俗领域突出问题专项整治。确定157个省级乡村振兴示范创建乡镇，8个县入选国家乡村振兴示范创建县，5个乡镇、50个村入选全国乡村治理示范村镇。</w:t>
      </w:r>
    </w:p>
    <w:p w14:paraId="5181EDD5">
      <w:pPr>
        <w:keepNext w:val="0"/>
        <w:keepLines w:val="0"/>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val="0"/>
        <w:snapToGrid w:val="0"/>
        <w:spacing w:line="580" w:lineRule="exact"/>
        <w:ind w:right="0" w:rightChars="0" w:firstLine="643" w:firstLineChars="200"/>
        <w:jc w:val="both"/>
        <w:textAlignment w:val="auto"/>
        <w:outlineLvl w:val="9"/>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b/>
          <w:bCs/>
          <w:color w:val="auto"/>
          <w:sz w:val="32"/>
          <w:szCs w:val="32"/>
          <w:lang w:val="en-US" w:eastAsia="zh-CN"/>
        </w:rPr>
        <w:t>3.</w:t>
      </w:r>
      <w:r>
        <w:rPr>
          <w:rFonts w:hint="default" w:ascii="Times New Roman" w:hAnsi="Times New Roman" w:eastAsia="仿宋_GB2312" w:cs="Times New Roman"/>
          <w:b/>
          <w:bCs/>
          <w:color w:val="auto"/>
          <w:sz w:val="32"/>
          <w:szCs w:val="32"/>
          <w:lang w:val="en-US" w:eastAsia="zh-CN"/>
        </w:rPr>
        <w:t>优化政务服务水平。</w:t>
      </w:r>
      <w:r>
        <w:rPr>
          <w:rFonts w:hint="eastAsia" w:ascii="Times New Roman" w:hAnsi="Times New Roman" w:eastAsia="仿宋_GB2312" w:cs="Times New Roman"/>
          <w:b/>
          <w:bCs/>
          <w:color w:val="auto"/>
          <w:sz w:val="32"/>
          <w:szCs w:val="32"/>
          <w:lang w:val="en-US" w:eastAsia="zh-CN"/>
        </w:rPr>
        <w:t>一是</w:t>
      </w:r>
      <w:r>
        <w:rPr>
          <w:rFonts w:hint="default" w:ascii="Times New Roman" w:hAnsi="Times New Roman" w:eastAsia="仿宋_GB2312" w:cs="Times New Roman"/>
          <w:color w:val="auto"/>
          <w:sz w:val="32"/>
          <w:szCs w:val="32"/>
          <w:lang w:val="en-US" w:eastAsia="zh-CN"/>
        </w:rPr>
        <w:t>扎实推进依法行政，受省人民政府委托，向省人大常委会报告全省有效衔接工作情况并接受专题询问，精心办理建议提案，64件省人大代表建议、44件省政协委员提案全部办结，满意率100%。</w:t>
      </w:r>
      <w:r>
        <w:rPr>
          <w:rFonts w:hint="eastAsia" w:ascii="Times New Roman" w:hAnsi="Times New Roman" w:eastAsia="仿宋_GB2312" w:cs="Times New Roman"/>
          <w:color w:val="auto"/>
          <w:sz w:val="32"/>
          <w:szCs w:val="32"/>
          <w:lang w:val="en-US" w:eastAsia="zh-CN"/>
        </w:rPr>
        <w:t>二是</w:t>
      </w:r>
      <w:r>
        <w:rPr>
          <w:rFonts w:hint="default" w:ascii="Times New Roman" w:hAnsi="Times New Roman" w:eastAsia="仿宋_GB2312" w:cs="Times New Roman"/>
          <w:color w:val="auto"/>
          <w:sz w:val="32"/>
          <w:szCs w:val="32"/>
          <w:lang w:val="en-US" w:eastAsia="zh-CN"/>
        </w:rPr>
        <w:t>用心化解信访矛盾，班子成员带头接访、下访22次，化解信访积案5件。据省信访局反馈，2023年全省有效衔接领域信访量同比下降26.93%。</w:t>
      </w:r>
      <w:r>
        <w:rPr>
          <w:rFonts w:hint="eastAsia" w:ascii="Times New Roman" w:hAnsi="Times New Roman" w:eastAsia="仿宋_GB2312" w:cs="Times New Roman"/>
          <w:color w:val="auto"/>
          <w:sz w:val="32"/>
          <w:szCs w:val="32"/>
          <w:lang w:val="en-US" w:eastAsia="zh-CN"/>
        </w:rPr>
        <w:t>三是</w:t>
      </w:r>
      <w:r>
        <w:rPr>
          <w:rFonts w:hint="default" w:ascii="Times New Roman" w:hAnsi="Times New Roman" w:eastAsia="仿宋_GB2312" w:cs="Times New Roman"/>
          <w:color w:val="auto"/>
          <w:sz w:val="32"/>
          <w:szCs w:val="32"/>
          <w:lang w:val="en-US" w:eastAsia="zh-CN"/>
        </w:rPr>
        <w:t>狠抓安全生产工作，加强安全保密和值班值守，全年未发生重大安全事故和失泄密事件。</w:t>
      </w:r>
    </w:p>
    <w:p w14:paraId="71B45DDD">
      <w:pPr>
        <w:keepNext w:val="0"/>
        <w:keepLines w:val="0"/>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val="0"/>
        <w:snapToGrid w:val="0"/>
        <w:spacing w:line="580" w:lineRule="exact"/>
        <w:ind w:right="0" w:rightChars="0"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Cs/>
          <w:color w:val="auto"/>
          <w:sz w:val="32"/>
          <w:szCs w:val="32"/>
        </w:rPr>
        <w:t>综上，</w:t>
      </w:r>
      <w:r>
        <w:rPr>
          <w:rFonts w:hint="default" w:ascii="Times New Roman" w:hAnsi="Times New Roman" w:eastAsia="仿宋_GB2312" w:cs="Times New Roman"/>
          <w:bCs/>
          <w:color w:val="auto"/>
          <w:sz w:val="32"/>
          <w:szCs w:val="32"/>
          <w:lang w:val="en-US" w:eastAsia="zh-CN"/>
        </w:rPr>
        <w:t>我</w:t>
      </w:r>
      <w:r>
        <w:rPr>
          <w:rFonts w:hint="default" w:ascii="Times New Roman" w:hAnsi="Times New Roman" w:eastAsia="仿宋_GB2312" w:cs="Times New Roman"/>
          <w:bCs/>
          <w:color w:val="auto"/>
          <w:sz w:val="32"/>
          <w:szCs w:val="32"/>
          <w:lang w:eastAsia="zh-CN"/>
        </w:rPr>
        <w:t>局2023</w:t>
      </w:r>
      <w:r>
        <w:rPr>
          <w:rFonts w:hint="default" w:ascii="Times New Roman" w:hAnsi="Times New Roman" w:eastAsia="仿宋_GB2312" w:cs="Times New Roman"/>
          <w:bCs/>
          <w:color w:val="auto"/>
          <w:sz w:val="32"/>
          <w:szCs w:val="32"/>
        </w:rPr>
        <w:t>年运行成本控制得当，管理效率高，积极提升履职效能，社会效应显著，可持续发展能力增强，社会公众满意</w:t>
      </w:r>
      <w:r>
        <w:rPr>
          <w:rFonts w:hint="default" w:ascii="Times New Roman" w:hAnsi="Times New Roman" w:eastAsia="仿宋_GB2312" w:cs="Times New Roman"/>
          <w:bCs/>
          <w:color w:val="auto"/>
          <w:sz w:val="32"/>
          <w:szCs w:val="32"/>
          <w:lang w:val="en-US" w:eastAsia="zh-CN"/>
        </w:rPr>
        <w:t>度高。</w:t>
      </w:r>
      <w:r>
        <w:rPr>
          <w:rFonts w:hint="default" w:ascii="Times New Roman" w:hAnsi="Times New Roman" w:eastAsia="仿宋_GB2312" w:cs="Times New Roman"/>
          <w:color w:val="auto"/>
          <w:sz w:val="32"/>
          <w:szCs w:val="32"/>
          <w:lang w:eastAsia="zh-CN"/>
        </w:rPr>
        <w:t>2023</w:t>
      </w:r>
      <w:r>
        <w:rPr>
          <w:rFonts w:hint="default" w:ascii="Times New Roman" w:hAnsi="Times New Roman" w:eastAsia="仿宋_GB2312" w:cs="Times New Roman"/>
          <w:color w:val="auto"/>
          <w:sz w:val="32"/>
          <w:szCs w:val="32"/>
        </w:rPr>
        <w:t>年部门整体支出绩效评价自评得分为</w:t>
      </w:r>
      <w:r>
        <w:rPr>
          <w:rFonts w:hint="default" w:ascii="Times New Roman" w:hAnsi="Times New Roman" w:eastAsia="仿宋_GB2312" w:cs="Times New Roman"/>
          <w:color w:val="auto"/>
          <w:sz w:val="32"/>
          <w:szCs w:val="32"/>
          <w:lang w:val="en-US" w:eastAsia="zh-CN"/>
        </w:rPr>
        <w:t>9</w:t>
      </w:r>
      <w:r>
        <w:rPr>
          <w:rFonts w:hint="eastAsia" w:ascii="Times New Roman" w:hAnsi="Times New Roman" w:eastAsia="仿宋_GB2312" w:cs="Times New Roman"/>
          <w:color w:val="auto"/>
          <w:sz w:val="32"/>
          <w:szCs w:val="32"/>
          <w:lang w:val="en-US" w:eastAsia="zh-CN"/>
        </w:rPr>
        <w:t>9</w:t>
      </w:r>
      <w:r>
        <w:rPr>
          <w:rFonts w:hint="default" w:ascii="Times New Roman" w:hAnsi="Times New Roman" w:eastAsia="仿宋_GB2312" w:cs="Times New Roman"/>
          <w:color w:val="auto"/>
          <w:sz w:val="32"/>
          <w:szCs w:val="32"/>
          <w:lang w:val="en-US" w:eastAsia="zh-CN"/>
        </w:rPr>
        <w:t>.</w:t>
      </w:r>
      <w:r>
        <w:rPr>
          <w:rFonts w:hint="eastAsia" w:ascii="Times New Roman" w:hAnsi="Times New Roman" w:eastAsia="仿宋_GB2312" w:cs="Times New Roman"/>
          <w:color w:val="auto"/>
          <w:sz w:val="32"/>
          <w:szCs w:val="32"/>
          <w:lang w:val="en-US" w:eastAsia="zh-CN"/>
        </w:rPr>
        <w:t>48</w:t>
      </w:r>
      <w:r>
        <w:rPr>
          <w:rFonts w:hint="default" w:ascii="Times New Roman" w:hAnsi="Times New Roman" w:eastAsia="仿宋_GB2312" w:cs="Times New Roman"/>
          <w:color w:val="auto"/>
          <w:sz w:val="32"/>
          <w:szCs w:val="32"/>
        </w:rPr>
        <w:t>分。</w:t>
      </w:r>
    </w:p>
    <w:p w14:paraId="7695A0C0">
      <w:pPr>
        <w:keepNext w:val="0"/>
        <w:keepLines w:val="0"/>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val="0"/>
        <w:snapToGrid w:val="0"/>
        <w:spacing w:line="580" w:lineRule="exact"/>
        <w:ind w:right="0" w:rightChars="0" w:firstLine="640" w:firstLineChars="200"/>
        <w:jc w:val="both"/>
        <w:textAlignment w:val="auto"/>
        <w:outlineLvl w:val="0"/>
        <w:rPr>
          <w:rFonts w:hint="default" w:ascii="Times New Roman" w:hAnsi="Times New Roman" w:eastAsia="方正公文黑体" w:cs="Times New Roman"/>
          <w:color w:val="auto"/>
          <w:sz w:val="32"/>
          <w:szCs w:val="32"/>
          <w:lang w:val="en-US" w:eastAsia="zh-CN"/>
        </w:rPr>
      </w:pPr>
      <w:r>
        <w:rPr>
          <w:rFonts w:hint="eastAsia" w:ascii="Times New Roman" w:hAnsi="Times New Roman" w:eastAsia="方正公文黑体" w:cs="Times New Roman"/>
          <w:color w:val="auto"/>
          <w:sz w:val="32"/>
          <w:szCs w:val="32"/>
          <w:lang w:val="en-US" w:eastAsia="zh-CN"/>
        </w:rPr>
        <w:t>七、</w:t>
      </w:r>
      <w:r>
        <w:rPr>
          <w:rFonts w:hint="default" w:ascii="Times New Roman" w:hAnsi="Times New Roman" w:eastAsia="方正公文黑体" w:cs="Times New Roman"/>
          <w:color w:val="auto"/>
          <w:sz w:val="32"/>
          <w:szCs w:val="32"/>
          <w:lang w:val="en-US" w:eastAsia="zh-CN"/>
        </w:rPr>
        <w:t>存在的问题及原因分析</w:t>
      </w:r>
    </w:p>
    <w:p w14:paraId="78813300">
      <w:pPr>
        <w:keepNext w:val="0"/>
        <w:keepLines w:val="0"/>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val="0"/>
        <w:snapToGrid w:val="0"/>
        <w:spacing w:line="580" w:lineRule="exact"/>
        <w:ind w:right="0" w:rightChars="0" w:firstLine="643"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一</w:t>
      </w:r>
      <w:r>
        <w:rPr>
          <w:rFonts w:hint="default" w:ascii="Times New Roman" w:hAnsi="Times New Roman" w:eastAsia="仿宋_GB2312" w:cs="Times New Roman"/>
          <w:b/>
          <w:bCs/>
          <w:color w:val="auto"/>
          <w:sz w:val="32"/>
          <w:szCs w:val="32"/>
          <w:lang w:eastAsia="zh-CN"/>
        </w:rPr>
        <w:t>是预算执行率有待继续提高。</w:t>
      </w:r>
      <w:r>
        <w:rPr>
          <w:rFonts w:hint="default" w:ascii="Times New Roman" w:hAnsi="Times New Roman" w:eastAsia="仿宋_GB2312" w:cs="Times New Roman"/>
          <w:color w:val="auto"/>
          <w:sz w:val="32"/>
          <w:szCs w:val="32"/>
        </w:rPr>
        <w:t>预算执行进度落后于预算绩效目标完成情况，项目开支往往是在项目完成到一定阶段后才进行经费支出</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部分项目结算进度较慢或者为跨年项目</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未能在当年形成支出</w:t>
      </w:r>
      <w:r>
        <w:rPr>
          <w:rFonts w:hint="default" w:ascii="Times New Roman" w:hAnsi="Times New Roman" w:eastAsia="仿宋_GB2312" w:cs="Times New Roman"/>
          <w:color w:val="auto"/>
          <w:sz w:val="32"/>
          <w:szCs w:val="32"/>
          <w:lang w:eastAsia="zh-CN"/>
        </w:rPr>
        <w:t>，指标结转数量较大</w:t>
      </w:r>
      <w:r>
        <w:rPr>
          <w:rFonts w:hint="default" w:ascii="Times New Roman" w:hAnsi="Times New Roman" w:eastAsia="仿宋_GB2312" w:cs="Times New Roman"/>
          <w:color w:val="auto"/>
          <w:sz w:val="32"/>
          <w:szCs w:val="32"/>
        </w:rPr>
        <w:t>。</w:t>
      </w:r>
    </w:p>
    <w:p w14:paraId="745043E6">
      <w:pPr>
        <w:keepNext w:val="0"/>
        <w:keepLines w:val="0"/>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val="0"/>
        <w:snapToGrid w:val="0"/>
        <w:spacing w:line="580" w:lineRule="exact"/>
        <w:ind w:right="0" w:rightChars="0" w:firstLine="643"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二是绩效目标评价指标体系设置有待优化。</w:t>
      </w:r>
      <w:r>
        <w:rPr>
          <w:rFonts w:hint="default" w:ascii="Times New Roman" w:hAnsi="Times New Roman" w:eastAsia="仿宋_GB2312" w:cs="Times New Roman"/>
          <w:color w:val="auto"/>
          <w:sz w:val="32"/>
          <w:szCs w:val="32"/>
          <w:lang w:eastAsia="zh-CN"/>
        </w:rPr>
        <w:t>整体支出和业务工作项目</w:t>
      </w:r>
      <w:r>
        <w:rPr>
          <w:rFonts w:hint="default" w:ascii="Times New Roman" w:hAnsi="Times New Roman" w:eastAsia="仿宋_GB2312" w:cs="Times New Roman"/>
          <w:color w:val="auto"/>
          <w:sz w:val="32"/>
          <w:szCs w:val="32"/>
        </w:rPr>
        <w:t>预算绩效指标</w:t>
      </w:r>
      <w:r>
        <w:rPr>
          <w:rFonts w:hint="default" w:ascii="Times New Roman" w:hAnsi="Times New Roman" w:eastAsia="仿宋_GB2312" w:cs="Times New Roman"/>
          <w:color w:val="auto"/>
          <w:sz w:val="32"/>
          <w:szCs w:val="32"/>
          <w:lang w:eastAsia="zh-CN"/>
        </w:rPr>
        <w:t>的</w:t>
      </w:r>
      <w:r>
        <w:rPr>
          <w:rFonts w:hint="default" w:ascii="Times New Roman" w:hAnsi="Times New Roman" w:eastAsia="仿宋_GB2312" w:cs="Times New Roman"/>
          <w:color w:val="auto"/>
          <w:sz w:val="32"/>
          <w:szCs w:val="32"/>
        </w:rPr>
        <w:t>设定</w:t>
      </w:r>
      <w:r>
        <w:rPr>
          <w:rFonts w:hint="default" w:ascii="Times New Roman" w:hAnsi="Times New Roman" w:eastAsia="仿宋_GB2312" w:cs="Times New Roman"/>
          <w:color w:val="auto"/>
          <w:sz w:val="32"/>
          <w:szCs w:val="32"/>
          <w:lang w:eastAsia="zh-CN"/>
        </w:rPr>
        <w:t>既要</w:t>
      </w:r>
      <w:r>
        <w:rPr>
          <w:rFonts w:hint="default" w:ascii="Times New Roman" w:hAnsi="Times New Roman" w:eastAsia="仿宋_GB2312" w:cs="Times New Roman"/>
          <w:color w:val="auto"/>
          <w:sz w:val="32"/>
          <w:szCs w:val="32"/>
        </w:rPr>
        <w:t>符合实际</w:t>
      </w:r>
      <w:r>
        <w:rPr>
          <w:rFonts w:hint="default" w:ascii="Times New Roman" w:hAnsi="Times New Roman" w:eastAsia="仿宋_GB2312" w:cs="Times New Roman"/>
          <w:color w:val="auto"/>
          <w:sz w:val="32"/>
          <w:szCs w:val="32"/>
          <w:lang w:eastAsia="zh-CN"/>
        </w:rPr>
        <w:t>又要可量化测算</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指标的设置不能很贴切</w:t>
      </w:r>
      <w:r>
        <w:rPr>
          <w:rFonts w:hint="default" w:ascii="Times New Roman" w:hAnsi="Times New Roman" w:eastAsia="仿宋_GB2312" w:cs="Times New Roman"/>
          <w:color w:val="auto"/>
          <w:sz w:val="32"/>
          <w:szCs w:val="32"/>
        </w:rPr>
        <w:t>衡量项目效果</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可测算性不</w:t>
      </w:r>
      <w:r>
        <w:rPr>
          <w:rFonts w:hint="default" w:ascii="Times New Roman" w:hAnsi="Times New Roman" w:eastAsia="仿宋_GB2312" w:cs="Times New Roman"/>
          <w:color w:val="auto"/>
          <w:sz w:val="32"/>
          <w:szCs w:val="32"/>
          <w:lang w:eastAsia="zh-CN"/>
        </w:rPr>
        <w:t>是很</w:t>
      </w:r>
      <w:r>
        <w:rPr>
          <w:rFonts w:hint="default" w:ascii="Times New Roman" w:hAnsi="Times New Roman" w:eastAsia="仿宋_GB2312" w:cs="Times New Roman"/>
          <w:color w:val="auto"/>
          <w:sz w:val="32"/>
          <w:szCs w:val="32"/>
        </w:rPr>
        <w:t>强</w:t>
      </w:r>
      <w:r>
        <w:rPr>
          <w:rFonts w:hint="default" w:ascii="Times New Roman" w:hAnsi="Times New Roman" w:eastAsia="仿宋_GB2312" w:cs="Times New Roman"/>
          <w:color w:val="auto"/>
          <w:sz w:val="32"/>
          <w:szCs w:val="32"/>
          <w:lang w:eastAsia="zh-CN"/>
        </w:rPr>
        <w:t>，加之</w:t>
      </w:r>
      <w:r>
        <w:rPr>
          <w:rFonts w:hint="default" w:ascii="Times New Roman" w:hAnsi="Times New Roman" w:eastAsia="仿宋_GB2312" w:cs="Times New Roman"/>
          <w:color w:val="auto"/>
          <w:sz w:val="32"/>
          <w:szCs w:val="32"/>
        </w:rPr>
        <w:t>部分业务处室对预算绩效目标的设定和各项指标的理解不到位</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直</w:t>
      </w:r>
      <w:r>
        <w:rPr>
          <w:rFonts w:hint="default" w:ascii="Times New Roman" w:hAnsi="Times New Roman" w:eastAsia="仿宋_GB2312" w:cs="Times New Roman"/>
          <w:color w:val="auto"/>
          <w:sz w:val="32"/>
          <w:szCs w:val="32"/>
          <w:lang w:eastAsia="zh-CN"/>
        </w:rPr>
        <w:t>接</w:t>
      </w:r>
      <w:r>
        <w:rPr>
          <w:rFonts w:hint="default" w:ascii="Times New Roman" w:hAnsi="Times New Roman" w:eastAsia="仿宋_GB2312" w:cs="Times New Roman"/>
          <w:color w:val="auto"/>
          <w:sz w:val="32"/>
          <w:szCs w:val="32"/>
        </w:rPr>
        <w:t>将工作重点内容作为绩效目标</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针对一级指标</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很难形成行之有效的二级指标和三级指标</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影响</w:t>
      </w:r>
      <w:r>
        <w:rPr>
          <w:rFonts w:hint="default" w:ascii="Times New Roman" w:hAnsi="Times New Roman" w:eastAsia="仿宋_GB2312" w:cs="Times New Roman"/>
          <w:color w:val="auto"/>
          <w:sz w:val="32"/>
          <w:szCs w:val="32"/>
          <w:lang w:eastAsia="zh-CN"/>
        </w:rPr>
        <w:t>到项目的</w:t>
      </w:r>
      <w:r>
        <w:rPr>
          <w:rFonts w:hint="default" w:ascii="Times New Roman" w:hAnsi="Times New Roman" w:eastAsia="仿宋_GB2312" w:cs="Times New Roman"/>
          <w:color w:val="auto"/>
          <w:sz w:val="32"/>
          <w:szCs w:val="32"/>
        </w:rPr>
        <w:t>客观评价。</w:t>
      </w:r>
    </w:p>
    <w:p w14:paraId="58763BFC">
      <w:pPr>
        <w:keepNext w:val="0"/>
        <w:keepLines w:val="0"/>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val="0"/>
        <w:snapToGrid w:val="0"/>
        <w:spacing w:line="580" w:lineRule="exact"/>
        <w:ind w:right="0" w:rightChars="0" w:firstLine="640" w:firstLineChars="200"/>
        <w:jc w:val="both"/>
        <w:textAlignment w:val="auto"/>
        <w:outlineLvl w:val="0"/>
        <w:rPr>
          <w:rFonts w:hint="default" w:ascii="Times New Roman" w:hAnsi="Times New Roman" w:eastAsia="方正公文黑体" w:cs="Times New Roman"/>
          <w:color w:val="auto"/>
          <w:sz w:val="32"/>
          <w:szCs w:val="32"/>
          <w:lang w:val="en-US" w:eastAsia="zh-CN"/>
        </w:rPr>
      </w:pPr>
      <w:r>
        <w:rPr>
          <w:rFonts w:hint="eastAsia" w:ascii="Times New Roman" w:hAnsi="Times New Roman" w:eastAsia="方正公文黑体" w:cs="Times New Roman"/>
          <w:color w:val="auto"/>
          <w:sz w:val="32"/>
          <w:szCs w:val="32"/>
          <w:lang w:val="en-US" w:eastAsia="zh-CN"/>
        </w:rPr>
        <w:t>八、</w:t>
      </w:r>
      <w:r>
        <w:rPr>
          <w:rFonts w:hint="default" w:ascii="Times New Roman" w:hAnsi="Times New Roman" w:eastAsia="方正公文黑体" w:cs="Times New Roman"/>
          <w:color w:val="auto"/>
          <w:sz w:val="32"/>
          <w:szCs w:val="32"/>
          <w:lang w:val="en-US" w:eastAsia="zh-CN"/>
        </w:rPr>
        <w:t>下一步改进措施</w:t>
      </w:r>
    </w:p>
    <w:p w14:paraId="41EEF8F3">
      <w:pPr>
        <w:keepNext w:val="0"/>
        <w:keepLines w:val="0"/>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val="0"/>
        <w:snapToGrid w:val="0"/>
        <w:spacing w:line="580" w:lineRule="exact"/>
        <w:ind w:right="0" w:rightChars="0" w:firstLine="643" w:firstLineChars="200"/>
        <w:jc w:val="both"/>
        <w:textAlignment w:val="auto"/>
        <w:outlineLvl w:val="9"/>
        <w:rPr>
          <w:rFonts w:hint="default" w:ascii="Times New Roman" w:hAnsi="Times New Roman" w:eastAsia="仿宋_GB2312" w:cs="Times New Roman"/>
          <w:b w:val="0"/>
          <w:i w:val="0"/>
          <w:caps w:val="0"/>
          <w:color w:val="auto"/>
          <w:spacing w:val="0"/>
          <w:sz w:val="32"/>
          <w:szCs w:val="32"/>
          <w:shd w:val="clear" w:color="auto" w:fill="FFFFFF"/>
        </w:rPr>
      </w:pPr>
      <w:r>
        <w:rPr>
          <w:rFonts w:hint="default" w:ascii="Times New Roman" w:hAnsi="Times New Roman" w:eastAsia="仿宋_GB2312" w:cs="Times New Roman"/>
          <w:b/>
          <w:bCs/>
          <w:color w:val="auto"/>
          <w:sz w:val="32"/>
          <w:szCs w:val="32"/>
        </w:rPr>
        <w:t>一是进一步</w:t>
      </w:r>
      <w:r>
        <w:rPr>
          <w:rFonts w:hint="default" w:ascii="Times New Roman" w:hAnsi="Times New Roman" w:eastAsia="仿宋_GB2312" w:cs="Times New Roman"/>
          <w:b/>
          <w:bCs/>
          <w:i w:val="0"/>
          <w:caps w:val="0"/>
          <w:color w:val="auto"/>
          <w:spacing w:val="0"/>
          <w:sz w:val="32"/>
          <w:szCs w:val="32"/>
          <w:shd w:val="clear" w:color="auto" w:fill="FFFFFF"/>
        </w:rPr>
        <w:t>加强预算编制管理，</w:t>
      </w:r>
      <w:r>
        <w:rPr>
          <w:rFonts w:hint="default" w:ascii="Times New Roman" w:hAnsi="Times New Roman" w:eastAsia="仿宋_GB2312" w:cs="Times New Roman"/>
          <w:b/>
          <w:bCs/>
          <w:color w:val="auto"/>
          <w:sz w:val="32"/>
          <w:szCs w:val="32"/>
        </w:rPr>
        <w:t>提高预算执行率。</w:t>
      </w:r>
      <w:r>
        <w:rPr>
          <w:rFonts w:hint="default" w:ascii="Times New Roman" w:hAnsi="Times New Roman" w:eastAsia="仿宋_GB2312" w:cs="Times New Roman"/>
          <w:b w:val="0"/>
          <w:i w:val="0"/>
          <w:caps w:val="0"/>
          <w:color w:val="auto"/>
          <w:spacing w:val="0"/>
          <w:sz w:val="32"/>
          <w:szCs w:val="32"/>
          <w:shd w:val="clear" w:color="auto" w:fill="FFFFFF"/>
          <w:lang w:eastAsia="zh-CN"/>
        </w:rPr>
        <w:t>首先，预算编制前，财务与相关处室</w:t>
      </w:r>
      <w:r>
        <w:rPr>
          <w:rFonts w:hint="default" w:ascii="Times New Roman" w:hAnsi="Times New Roman" w:eastAsia="仿宋_GB2312" w:cs="Times New Roman"/>
          <w:b w:val="0"/>
          <w:i w:val="0"/>
          <w:caps w:val="0"/>
          <w:color w:val="auto"/>
          <w:spacing w:val="0"/>
          <w:sz w:val="32"/>
          <w:szCs w:val="32"/>
          <w:shd w:val="clear" w:color="auto" w:fill="FFFFFF"/>
        </w:rPr>
        <w:t>科学分析预算项目的必要性、可行性，准确测算项目所需资金，将预算细化到每个执行节点，增强预算的可操作性，减少和避免预算调整，保证整体支出预算的准确性。</w:t>
      </w:r>
      <w:r>
        <w:rPr>
          <w:rFonts w:hint="default" w:ascii="Times New Roman" w:hAnsi="Times New Roman" w:eastAsia="仿宋_GB2312" w:cs="Times New Roman"/>
          <w:b w:val="0"/>
          <w:i w:val="0"/>
          <w:caps w:val="0"/>
          <w:color w:val="auto"/>
          <w:spacing w:val="0"/>
          <w:sz w:val="32"/>
          <w:szCs w:val="32"/>
          <w:shd w:val="clear" w:color="auto" w:fill="FFFFFF"/>
          <w:lang w:eastAsia="zh-CN"/>
        </w:rPr>
        <w:t>其次</w:t>
      </w:r>
      <w:r>
        <w:rPr>
          <w:rFonts w:hint="default" w:ascii="Times New Roman" w:hAnsi="Times New Roman" w:eastAsia="仿宋_GB2312" w:cs="Times New Roman"/>
          <w:b w:val="0"/>
          <w:i w:val="0"/>
          <w:caps w:val="0"/>
          <w:color w:val="auto"/>
          <w:spacing w:val="0"/>
          <w:sz w:val="32"/>
          <w:szCs w:val="32"/>
          <w:shd w:val="clear" w:color="auto" w:fill="FFFFFF"/>
        </w:rPr>
        <w:t>，</w:t>
      </w:r>
      <w:r>
        <w:rPr>
          <w:rFonts w:hint="default" w:ascii="Times New Roman" w:hAnsi="Times New Roman" w:eastAsia="仿宋_GB2312" w:cs="Times New Roman"/>
          <w:b w:val="0"/>
          <w:i w:val="0"/>
          <w:caps w:val="0"/>
          <w:color w:val="auto"/>
          <w:spacing w:val="0"/>
          <w:sz w:val="32"/>
          <w:szCs w:val="32"/>
          <w:shd w:val="clear" w:color="auto" w:fill="FFFFFF"/>
          <w:lang w:eastAsia="zh-CN"/>
        </w:rPr>
        <w:t>在项目实施过程中，</w:t>
      </w:r>
      <w:r>
        <w:rPr>
          <w:rFonts w:hint="default" w:ascii="Times New Roman" w:hAnsi="Times New Roman" w:eastAsia="仿宋_GB2312" w:cs="Times New Roman"/>
          <w:color w:val="auto"/>
          <w:sz w:val="32"/>
          <w:szCs w:val="32"/>
        </w:rPr>
        <w:t>加强预算执行动态分析</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b w:val="0"/>
          <w:i w:val="0"/>
          <w:caps w:val="0"/>
          <w:color w:val="auto"/>
          <w:spacing w:val="0"/>
          <w:sz w:val="32"/>
          <w:szCs w:val="32"/>
          <w:shd w:val="clear" w:color="auto" w:fill="FFFFFF"/>
        </w:rPr>
        <w:t>对预算执行的目标进行分阶段</w:t>
      </w:r>
      <w:r>
        <w:rPr>
          <w:rFonts w:hint="default" w:ascii="Times New Roman" w:hAnsi="Times New Roman" w:eastAsia="仿宋_GB2312" w:cs="Times New Roman"/>
          <w:b w:val="0"/>
          <w:i w:val="0"/>
          <w:caps w:val="0"/>
          <w:color w:val="auto"/>
          <w:spacing w:val="0"/>
          <w:sz w:val="32"/>
          <w:szCs w:val="32"/>
          <w:shd w:val="clear" w:color="auto" w:fill="FFFFFF"/>
          <w:lang w:eastAsia="zh-CN"/>
        </w:rPr>
        <w:t>监管</w:t>
      </w:r>
      <w:r>
        <w:rPr>
          <w:rFonts w:hint="default" w:ascii="Times New Roman" w:hAnsi="Times New Roman" w:eastAsia="仿宋_GB2312" w:cs="Times New Roman"/>
          <w:b w:val="0"/>
          <w:i w:val="0"/>
          <w:caps w:val="0"/>
          <w:color w:val="auto"/>
          <w:spacing w:val="0"/>
          <w:sz w:val="32"/>
          <w:szCs w:val="32"/>
          <w:shd w:val="clear" w:color="auto" w:fill="FFFFFF"/>
        </w:rPr>
        <w:t>，依据执行进度及时调整应对措施，以确保预算有效执行，提高年度预算执行率。</w:t>
      </w:r>
    </w:p>
    <w:p w14:paraId="4C393307">
      <w:pPr>
        <w:keepNext w:val="0"/>
        <w:keepLines w:val="0"/>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val="0"/>
        <w:snapToGrid w:val="0"/>
        <w:spacing w:line="580" w:lineRule="exact"/>
        <w:ind w:right="0" w:rightChars="0" w:firstLine="643" w:firstLineChars="200"/>
        <w:jc w:val="both"/>
        <w:textAlignment w:val="auto"/>
        <w:outlineLvl w:val="9"/>
        <w:rPr>
          <w:rFonts w:hint="default" w:ascii="Times New Roman" w:hAnsi="Times New Roman" w:eastAsia="仿宋_GB2312" w:cs="Times New Roman"/>
          <w:b w:val="0"/>
          <w:i w:val="0"/>
          <w:caps w:val="0"/>
          <w:color w:val="auto"/>
          <w:spacing w:val="0"/>
          <w:sz w:val="32"/>
          <w:szCs w:val="32"/>
          <w:shd w:val="clear" w:color="auto" w:fill="FFFFFF"/>
        </w:rPr>
      </w:pPr>
      <w:r>
        <w:rPr>
          <w:rFonts w:hint="default" w:ascii="Times New Roman" w:hAnsi="Times New Roman" w:eastAsia="仿宋_GB2312" w:cs="Times New Roman"/>
          <w:b/>
          <w:bCs/>
          <w:color w:val="auto"/>
          <w:sz w:val="32"/>
          <w:szCs w:val="32"/>
        </w:rPr>
        <w:t>二是</w:t>
      </w:r>
      <w:r>
        <w:rPr>
          <w:rFonts w:hint="default" w:ascii="Times New Roman" w:hAnsi="Times New Roman" w:eastAsia="仿宋_GB2312" w:cs="Times New Roman"/>
          <w:b/>
          <w:bCs/>
          <w:i w:val="0"/>
          <w:caps w:val="0"/>
          <w:color w:val="auto"/>
          <w:spacing w:val="0"/>
          <w:sz w:val="32"/>
          <w:szCs w:val="32"/>
          <w:shd w:val="clear" w:color="auto" w:fill="FFFFFF"/>
          <w:lang w:eastAsia="zh-CN"/>
        </w:rPr>
        <w:t>优化</w:t>
      </w:r>
      <w:r>
        <w:rPr>
          <w:rFonts w:hint="default" w:ascii="Times New Roman" w:hAnsi="Times New Roman" w:eastAsia="仿宋_GB2312" w:cs="Times New Roman"/>
          <w:b/>
          <w:bCs/>
          <w:i w:val="0"/>
          <w:caps w:val="0"/>
          <w:color w:val="auto"/>
          <w:spacing w:val="0"/>
          <w:sz w:val="32"/>
          <w:szCs w:val="32"/>
          <w:shd w:val="clear" w:color="auto" w:fill="FFFFFF"/>
        </w:rPr>
        <w:t>项目绩效指标</w:t>
      </w:r>
      <w:r>
        <w:rPr>
          <w:rFonts w:hint="default" w:ascii="Times New Roman" w:hAnsi="Times New Roman" w:eastAsia="仿宋_GB2312" w:cs="Times New Roman"/>
          <w:b/>
          <w:bCs/>
          <w:i w:val="0"/>
          <w:caps w:val="0"/>
          <w:color w:val="auto"/>
          <w:spacing w:val="0"/>
          <w:sz w:val="32"/>
          <w:szCs w:val="32"/>
          <w:shd w:val="clear" w:color="auto" w:fill="FFFFFF"/>
          <w:lang w:eastAsia="zh-CN"/>
        </w:rPr>
        <w:t>设置，提高绩效管理水平</w:t>
      </w:r>
      <w:r>
        <w:rPr>
          <w:rFonts w:hint="default" w:ascii="Times New Roman" w:hAnsi="Times New Roman" w:eastAsia="仿宋_GB2312" w:cs="Times New Roman"/>
          <w:b/>
          <w:bCs/>
          <w:i w:val="0"/>
          <w:caps w:val="0"/>
          <w:color w:val="auto"/>
          <w:spacing w:val="0"/>
          <w:sz w:val="32"/>
          <w:szCs w:val="32"/>
          <w:shd w:val="clear" w:color="auto" w:fill="FFFFFF"/>
        </w:rPr>
        <w:t>。</w:t>
      </w:r>
      <w:r>
        <w:rPr>
          <w:rFonts w:hint="default" w:ascii="Times New Roman" w:hAnsi="Times New Roman" w:eastAsia="仿宋_GB2312" w:cs="Times New Roman"/>
          <w:b w:val="0"/>
          <w:i w:val="0"/>
          <w:caps w:val="0"/>
          <w:color w:val="auto"/>
          <w:spacing w:val="0"/>
          <w:sz w:val="32"/>
          <w:szCs w:val="32"/>
          <w:shd w:val="clear" w:color="auto" w:fill="FFFFFF"/>
        </w:rPr>
        <w:t>各</w:t>
      </w:r>
      <w:r>
        <w:rPr>
          <w:rFonts w:hint="default" w:ascii="Times New Roman" w:hAnsi="Times New Roman" w:eastAsia="仿宋_GB2312" w:cs="Times New Roman"/>
          <w:b w:val="0"/>
          <w:i w:val="0"/>
          <w:caps w:val="0"/>
          <w:color w:val="auto"/>
          <w:spacing w:val="0"/>
          <w:sz w:val="32"/>
          <w:szCs w:val="32"/>
          <w:shd w:val="clear" w:color="auto" w:fill="FFFFFF"/>
          <w:lang w:eastAsia="zh-CN"/>
        </w:rPr>
        <w:t>处室、单位</w:t>
      </w:r>
      <w:r>
        <w:rPr>
          <w:rFonts w:hint="default" w:ascii="Times New Roman" w:hAnsi="Times New Roman" w:eastAsia="仿宋_GB2312" w:cs="Times New Roman"/>
          <w:b w:val="0"/>
          <w:i w:val="0"/>
          <w:caps w:val="0"/>
          <w:color w:val="auto"/>
          <w:spacing w:val="0"/>
          <w:sz w:val="32"/>
          <w:szCs w:val="32"/>
          <w:shd w:val="clear" w:color="auto" w:fill="FFFFFF"/>
        </w:rPr>
        <w:t>均应于每年年末填报提交下年度财政项目预算绩效目标申报表，根据项目内容，科学合理制定项目绩效目标，绩效目标应当从数量、质量、成本、时效以及经济效益、社会效益、生态效益、可持续影响、满意度等方面进行细化，坚持定量和定性指标相结合，定量指标为主，定性指标为辅，优先采用定量指标表述，</w:t>
      </w:r>
      <w:r>
        <w:rPr>
          <w:rFonts w:hint="default" w:ascii="Times New Roman" w:hAnsi="Times New Roman" w:eastAsia="仿宋_GB2312" w:cs="Times New Roman"/>
          <w:i w:val="0"/>
          <w:caps w:val="0"/>
          <w:color w:val="auto"/>
          <w:spacing w:val="0"/>
          <w:sz w:val="32"/>
          <w:szCs w:val="32"/>
          <w:shd w:val="clear" w:color="auto" w:fill="FFFFFF"/>
        </w:rPr>
        <w:t>因项目情况特殊，绩效目标不能量化的，可采用定性表述，但需具有可衡量性</w:t>
      </w:r>
      <w:r>
        <w:rPr>
          <w:rFonts w:hint="default" w:ascii="Times New Roman" w:hAnsi="Times New Roman" w:eastAsia="仿宋_GB2312" w:cs="Times New Roman"/>
          <w:b w:val="0"/>
          <w:i w:val="0"/>
          <w:caps w:val="0"/>
          <w:color w:val="auto"/>
          <w:spacing w:val="0"/>
          <w:sz w:val="32"/>
          <w:szCs w:val="32"/>
          <w:shd w:val="clear" w:color="auto" w:fill="FFFFFF"/>
        </w:rPr>
        <w:t>。</w:t>
      </w:r>
    </w:p>
    <w:p w14:paraId="44451390">
      <w:pPr>
        <w:keepNext w:val="0"/>
        <w:keepLines w:val="0"/>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val="0"/>
        <w:snapToGrid w:val="0"/>
        <w:spacing w:line="580" w:lineRule="exact"/>
        <w:ind w:right="0" w:rightChars="0" w:firstLine="640" w:firstLineChars="200"/>
        <w:jc w:val="both"/>
        <w:textAlignment w:val="auto"/>
        <w:outlineLvl w:val="0"/>
        <w:rPr>
          <w:rFonts w:hint="default" w:ascii="Times New Roman" w:hAnsi="Times New Roman" w:eastAsia="方正公文黑体" w:cs="Times New Roman"/>
          <w:color w:val="auto"/>
          <w:sz w:val="32"/>
          <w:szCs w:val="32"/>
          <w:lang w:val="en-US" w:eastAsia="zh-CN"/>
        </w:rPr>
      </w:pPr>
      <w:r>
        <w:rPr>
          <w:rFonts w:hint="default" w:ascii="Times New Roman" w:hAnsi="Times New Roman" w:eastAsia="方正公文黑体" w:cs="Times New Roman"/>
          <w:color w:val="auto"/>
          <w:sz w:val="32"/>
          <w:szCs w:val="32"/>
          <w:lang w:val="en-US" w:eastAsia="zh-CN"/>
        </w:rPr>
        <w:t>九、部门整体支出绩效自评结果拟应用和公开情况</w:t>
      </w:r>
    </w:p>
    <w:p w14:paraId="5499653B">
      <w:pPr>
        <w:keepNext w:val="0"/>
        <w:keepLines w:val="0"/>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val="0"/>
        <w:snapToGrid w:val="0"/>
        <w:spacing w:line="580" w:lineRule="exact"/>
        <w:ind w:right="0" w:rightChars="0" w:firstLine="643" w:firstLineChars="200"/>
        <w:jc w:val="both"/>
        <w:textAlignment w:val="auto"/>
        <w:outlineLvl w:val="9"/>
        <w:rPr>
          <w:rFonts w:hint="default" w:ascii="Times New Roman" w:hAnsi="Times New Roman" w:eastAsia="仿宋_GB2312" w:cs="Times New Roman"/>
          <w:color w:val="auto"/>
          <w:sz w:val="32"/>
          <w:szCs w:val="32"/>
          <w:lang w:val="en-US" w:eastAsia="zh-CN" w:bidi="ar-SA"/>
        </w:rPr>
      </w:pPr>
      <w:r>
        <w:rPr>
          <w:rFonts w:hint="default" w:ascii="Times New Roman" w:hAnsi="Times New Roman" w:eastAsia="楷体_GB2312" w:cs="Times New Roman"/>
          <w:b/>
          <w:bCs w:val="0"/>
          <w:color w:val="auto"/>
          <w:sz w:val="32"/>
          <w:szCs w:val="32"/>
          <w:lang w:val="en-US" w:eastAsia="zh-CN"/>
        </w:rPr>
        <w:t>（一）全面实施预算绩效管理。</w:t>
      </w:r>
      <w:r>
        <w:rPr>
          <w:rFonts w:hint="default" w:ascii="Times New Roman" w:hAnsi="Times New Roman" w:eastAsia="仿宋_GB2312" w:cs="Times New Roman"/>
          <w:b w:val="0"/>
          <w:i w:val="0"/>
          <w:caps w:val="0"/>
          <w:color w:val="auto"/>
          <w:spacing w:val="0"/>
          <w:sz w:val="32"/>
          <w:szCs w:val="32"/>
          <w:shd w:val="clear" w:color="auto" w:fill="FFFFFF"/>
          <w:lang w:val="en-US" w:eastAsia="zh-CN"/>
        </w:rPr>
        <w:t>一是及时反馈整改。将评价结果反馈相关处室和单位，督促其就绩效自评中发现的问题制定切实可行的整改措施并落实到位。</w:t>
      </w:r>
      <w:r>
        <w:rPr>
          <w:rFonts w:hint="default" w:ascii="Times New Roman" w:hAnsi="Times New Roman" w:eastAsia="仿宋_GB2312" w:cs="Times New Roman"/>
          <w:b w:val="0"/>
          <w:i w:val="0"/>
          <w:caps w:val="0"/>
          <w:color w:val="auto"/>
          <w:spacing w:val="0"/>
          <w:sz w:val="32"/>
          <w:szCs w:val="32"/>
          <w:shd w:val="clear" w:color="auto" w:fill="FFFFFF"/>
        </w:rPr>
        <w:t>通过</w:t>
      </w:r>
      <w:r>
        <w:rPr>
          <w:rFonts w:hint="default" w:ascii="Times New Roman" w:hAnsi="Times New Roman" w:eastAsia="仿宋_GB2312" w:cs="Times New Roman"/>
          <w:b w:val="0"/>
          <w:i w:val="0"/>
          <w:caps w:val="0"/>
          <w:color w:val="auto"/>
          <w:spacing w:val="0"/>
          <w:sz w:val="32"/>
          <w:szCs w:val="32"/>
          <w:shd w:val="clear" w:color="auto" w:fill="FFFFFF"/>
          <w:lang w:val="en-US" w:eastAsia="zh-CN"/>
        </w:rPr>
        <w:t>每次深入细致</w:t>
      </w:r>
      <w:r>
        <w:rPr>
          <w:rFonts w:hint="eastAsia" w:ascii="Times New Roman" w:hAnsi="Times New Roman" w:eastAsia="仿宋_GB2312" w:cs="Times New Roman"/>
          <w:b w:val="0"/>
          <w:i w:val="0"/>
          <w:caps w:val="0"/>
          <w:color w:val="auto"/>
          <w:spacing w:val="0"/>
          <w:sz w:val="32"/>
          <w:szCs w:val="32"/>
          <w:shd w:val="clear" w:color="auto" w:fill="FFFFFF"/>
          <w:lang w:val="en-US" w:eastAsia="zh-CN"/>
        </w:rPr>
        <w:t>地</w:t>
      </w:r>
      <w:r>
        <w:rPr>
          <w:rFonts w:hint="default" w:ascii="Times New Roman" w:hAnsi="Times New Roman" w:eastAsia="仿宋_GB2312" w:cs="Times New Roman"/>
          <w:b w:val="0"/>
          <w:i w:val="0"/>
          <w:caps w:val="0"/>
          <w:color w:val="auto"/>
          <w:spacing w:val="0"/>
          <w:sz w:val="32"/>
          <w:szCs w:val="32"/>
          <w:shd w:val="clear" w:color="auto" w:fill="FFFFFF"/>
          <w:lang w:val="en-US" w:eastAsia="zh-CN"/>
        </w:rPr>
        <w:t>评价，</w:t>
      </w:r>
      <w:r>
        <w:rPr>
          <w:rFonts w:hint="default" w:ascii="Times New Roman" w:hAnsi="Times New Roman" w:eastAsia="仿宋_GB2312" w:cs="Times New Roman"/>
          <w:b w:val="0"/>
          <w:i w:val="0"/>
          <w:caps w:val="0"/>
          <w:color w:val="auto"/>
          <w:spacing w:val="0"/>
          <w:sz w:val="32"/>
          <w:szCs w:val="32"/>
          <w:shd w:val="clear" w:color="auto" w:fill="FFFFFF"/>
        </w:rPr>
        <w:t>查找问题</w:t>
      </w:r>
      <w:r>
        <w:rPr>
          <w:rFonts w:hint="default" w:ascii="Times New Roman" w:hAnsi="Times New Roman" w:eastAsia="仿宋_GB2312" w:cs="Times New Roman"/>
          <w:b w:val="0"/>
          <w:i w:val="0"/>
          <w:caps w:val="0"/>
          <w:color w:val="auto"/>
          <w:spacing w:val="0"/>
          <w:sz w:val="32"/>
          <w:szCs w:val="32"/>
          <w:shd w:val="clear" w:color="auto" w:fill="FFFFFF"/>
          <w:lang w:eastAsia="zh-CN"/>
        </w:rPr>
        <w:t>、</w:t>
      </w:r>
      <w:r>
        <w:rPr>
          <w:rFonts w:hint="default" w:ascii="Times New Roman" w:hAnsi="Times New Roman" w:eastAsia="仿宋_GB2312" w:cs="Times New Roman"/>
          <w:b w:val="0"/>
          <w:i w:val="0"/>
          <w:caps w:val="0"/>
          <w:color w:val="auto"/>
          <w:spacing w:val="0"/>
          <w:sz w:val="32"/>
          <w:szCs w:val="32"/>
          <w:shd w:val="clear" w:color="auto" w:fill="FFFFFF"/>
        </w:rPr>
        <w:t>分析问题</w:t>
      </w:r>
      <w:r>
        <w:rPr>
          <w:rFonts w:hint="default" w:ascii="Times New Roman" w:hAnsi="Times New Roman" w:eastAsia="仿宋_GB2312" w:cs="Times New Roman"/>
          <w:b w:val="0"/>
          <w:i w:val="0"/>
          <w:caps w:val="0"/>
          <w:color w:val="auto"/>
          <w:spacing w:val="0"/>
          <w:sz w:val="32"/>
          <w:szCs w:val="32"/>
          <w:shd w:val="clear" w:color="auto" w:fill="FFFFFF"/>
          <w:lang w:eastAsia="zh-CN"/>
        </w:rPr>
        <w:t>、</w:t>
      </w:r>
      <w:r>
        <w:rPr>
          <w:rFonts w:hint="default" w:ascii="Times New Roman" w:hAnsi="Times New Roman" w:eastAsia="仿宋_GB2312" w:cs="Times New Roman"/>
          <w:b w:val="0"/>
          <w:i w:val="0"/>
          <w:caps w:val="0"/>
          <w:color w:val="auto"/>
          <w:spacing w:val="0"/>
          <w:sz w:val="32"/>
          <w:szCs w:val="32"/>
          <w:shd w:val="clear" w:color="auto" w:fill="FFFFFF"/>
        </w:rPr>
        <w:t>解决问题</w:t>
      </w:r>
      <w:r>
        <w:rPr>
          <w:rFonts w:hint="default" w:ascii="Times New Roman" w:hAnsi="Times New Roman" w:eastAsia="仿宋_GB2312" w:cs="Times New Roman"/>
          <w:b w:val="0"/>
          <w:i w:val="0"/>
          <w:caps w:val="0"/>
          <w:color w:val="auto"/>
          <w:spacing w:val="0"/>
          <w:sz w:val="32"/>
          <w:szCs w:val="32"/>
          <w:shd w:val="clear" w:color="auto" w:fill="FFFFFF"/>
          <w:lang w:eastAsia="zh-CN"/>
        </w:rPr>
        <w:t>，</w:t>
      </w:r>
      <w:r>
        <w:rPr>
          <w:rFonts w:hint="default" w:ascii="Times New Roman" w:hAnsi="Times New Roman" w:eastAsia="仿宋_GB2312" w:cs="Times New Roman"/>
          <w:b w:val="0"/>
          <w:i w:val="0"/>
          <w:caps w:val="0"/>
          <w:color w:val="auto"/>
          <w:spacing w:val="0"/>
          <w:sz w:val="32"/>
          <w:szCs w:val="32"/>
          <w:shd w:val="clear" w:color="auto" w:fill="FFFFFF"/>
        </w:rPr>
        <w:t>促使</w:t>
      </w:r>
      <w:r>
        <w:rPr>
          <w:rFonts w:hint="default" w:ascii="Times New Roman" w:hAnsi="Times New Roman" w:eastAsia="仿宋_GB2312" w:cs="Times New Roman"/>
          <w:b w:val="0"/>
          <w:i w:val="0"/>
          <w:caps w:val="0"/>
          <w:color w:val="auto"/>
          <w:spacing w:val="0"/>
          <w:sz w:val="32"/>
          <w:szCs w:val="32"/>
          <w:shd w:val="clear" w:color="auto" w:fill="FFFFFF"/>
          <w:lang w:eastAsia="zh-CN"/>
        </w:rPr>
        <w:t>单位</w:t>
      </w:r>
      <w:r>
        <w:rPr>
          <w:rFonts w:hint="default" w:ascii="Times New Roman" w:hAnsi="Times New Roman" w:eastAsia="仿宋_GB2312" w:cs="Times New Roman"/>
          <w:b w:val="0"/>
          <w:i w:val="0"/>
          <w:caps w:val="0"/>
          <w:color w:val="auto"/>
          <w:spacing w:val="0"/>
          <w:sz w:val="32"/>
          <w:szCs w:val="32"/>
          <w:shd w:val="clear" w:color="auto" w:fill="FFFFFF"/>
        </w:rPr>
        <w:t>进一步完善内部管理</w:t>
      </w:r>
      <w:r>
        <w:rPr>
          <w:rFonts w:hint="default" w:ascii="Times New Roman" w:hAnsi="Times New Roman" w:eastAsia="仿宋_GB2312" w:cs="Times New Roman"/>
          <w:b w:val="0"/>
          <w:i w:val="0"/>
          <w:caps w:val="0"/>
          <w:color w:val="auto"/>
          <w:spacing w:val="0"/>
          <w:sz w:val="32"/>
          <w:szCs w:val="32"/>
          <w:shd w:val="clear" w:color="auto" w:fill="FFFFFF"/>
          <w:lang w:eastAsia="zh-CN"/>
        </w:rPr>
        <w:t>，</w:t>
      </w:r>
      <w:r>
        <w:rPr>
          <w:rFonts w:hint="default" w:ascii="Times New Roman" w:hAnsi="Times New Roman" w:eastAsia="仿宋_GB2312" w:cs="Times New Roman"/>
          <w:b w:val="0"/>
          <w:i w:val="0"/>
          <w:caps w:val="0"/>
          <w:color w:val="auto"/>
          <w:spacing w:val="0"/>
          <w:sz w:val="32"/>
          <w:szCs w:val="32"/>
          <w:shd w:val="clear" w:color="auto" w:fill="FFFFFF"/>
        </w:rPr>
        <w:t>加强预算的管理和使用。</w:t>
      </w:r>
      <w:r>
        <w:rPr>
          <w:rFonts w:hint="default" w:ascii="Times New Roman" w:hAnsi="Times New Roman" w:eastAsia="仿宋_GB2312" w:cs="Times New Roman"/>
          <w:b w:val="0"/>
          <w:i w:val="0"/>
          <w:caps w:val="0"/>
          <w:color w:val="auto"/>
          <w:spacing w:val="0"/>
          <w:sz w:val="32"/>
          <w:szCs w:val="32"/>
          <w:shd w:val="clear" w:color="auto" w:fill="FFFFFF"/>
          <w:lang w:val="en-US" w:eastAsia="zh-CN"/>
        </w:rPr>
        <w:t>二是</w:t>
      </w:r>
      <w:r>
        <w:rPr>
          <w:rFonts w:hint="default" w:ascii="Times New Roman" w:hAnsi="Times New Roman" w:eastAsia="仿宋_GB2312" w:cs="Times New Roman"/>
          <w:color w:val="auto"/>
          <w:sz w:val="32"/>
          <w:szCs w:val="32"/>
          <w:lang w:val="en-US" w:eastAsia="zh-CN"/>
        </w:rPr>
        <w:t>强化绩效</w:t>
      </w:r>
      <w:r>
        <w:rPr>
          <w:rFonts w:hint="default" w:ascii="Times New Roman" w:hAnsi="Times New Roman" w:eastAsia="仿宋_GB2312" w:cs="Times New Roman"/>
          <w:color w:val="auto"/>
          <w:sz w:val="32"/>
          <w:szCs w:val="32"/>
          <w:lang w:val="en-US" w:eastAsia="zh-CN" w:bidi="ar-SA"/>
        </w:rPr>
        <w:t>评价结果的应用。</w:t>
      </w:r>
      <w:r>
        <w:rPr>
          <w:rFonts w:hint="default" w:ascii="Times New Roman" w:hAnsi="Times New Roman" w:eastAsia="仿宋_GB2312" w:cs="Times New Roman"/>
          <w:b w:val="0"/>
          <w:i w:val="0"/>
          <w:caps w:val="0"/>
          <w:color w:val="auto"/>
          <w:spacing w:val="0"/>
          <w:sz w:val="32"/>
          <w:szCs w:val="32"/>
          <w:shd w:val="clear" w:color="auto" w:fill="FFFFFF"/>
          <w:lang w:val="en-US" w:eastAsia="zh-CN"/>
        </w:rPr>
        <w:t>绩</w:t>
      </w:r>
      <w:r>
        <w:rPr>
          <w:rFonts w:hint="default" w:ascii="Times New Roman" w:hAnsi="Times New Roman" w:eastAsia="仿宋_GB2312" w:cs="Times New Roman"/>
          <w:color w:val="auto"/>
          <w:sz w:val="32"/>
          <w:szCs w:val="32"/>
          <w:lang w:val="en-US" w:eastAsia="zh-CN"/>
        </w:rPr>
        <w:t>效评价结果与下一年预算资金分配挂钩，</w:t>
      </w:r>
      <w:r>
        <w:rPr>
          <w:rFonts w:hint="default" w:ascii="Times New Roman" w:hAnsi="Times New Roman" w:eastAsia="仿宋_GB2312" w:cs="Times New Roman"/>
          <w:color w:val="auto"/>
          <w:sz w:val="32"/>
          <w:szCs w:val="32"/>
          <w:lang w:val="en-US" w:eastAsia="zh-CN" w:bidi="ar-SA"/>
        </w:rPr>
        <w:t>对绩效好、预算执行进度达标的项目，优先安排申报；对绩效差、预算执行进度缓慢的项目，视情况建议暂停申报资格或相应压缩预算安排规模。三是</w:t>
      </w:r>
      <w:r>
        <w:rPr>
          <w:rFonts w:hint="default" w:ascii="Times New Roman" w:hAnsi="Times New Roman" w:eastAsia="仿宋_GB2312" w:cs="Times New Roman"/>
          <w:color w:val="auto"/>
          <w:sz w:val="32"/>
          <w:szCs w:val="32"/>
          <w:lang w:val="en-US" w:eastAsia="zh-CN"/>
        </w:rPr>
        <w:t>做好绩效目标执行过程中的监控。对项目的实施进程、资金支出进度和绩效目</w:t>
      </w:r>
      <w:r>
        <w:rPr>
          <w:rFonts w:hint="default" w:ascii="Times New Roman" w:hAnsi="Times New Roman" w:eastAsia="仿宋_GB2312" w:cs="Times New Roman"/>
          <w:color w:val="auto"/>
          <w:sz w:val="32"/>
          <w:szCs w:val="32"/>
          <w:lang w:val="en-US" w:eastAsia="zh-CN" w:bidi="ar-SA"/>
        </w:rPr>
        <w:t>标的完成情况进行跟踪、督促，尤其对重点和数额较大、关注度较高的项目，纪检、财务和绩效管理部门要积极介入</w:t>
      </w:r>
      <w:r>
        <w:rPr>
          <w:rFonts w:hint="default" w:ascii="Times New Roman" w:hAnsi="Times New Roman" w:eastAsia="仿宋_GB2312" w:cs="Times New Roman"/>
          <w:color w:val="auto"/>
          <w:sz w:val="32"/>
          <w:szCs w:val="32"/>
          <w:lang w:eastAsia="zh-CN"/>
        </w:rPr>
        <w:t>。同时，</w:t>
      </w:r>
      <w:r>
        <w:rPr>
          <w:rFonts w:hint="default" w:ascii="Times New Roman" w:hAnsi="Times New Roman" w:eastAsia="仿宋_GB2312" w:cs="Times New Roman"/>
          <w:color w:val="auto"/>
          <w:sz w:val="32"/>
          <w:szCs w:val="32"/>
          <w:lang w:val="en-US" w:eastAsia="zh-CN" w:bidi="ar-SA"/>
        </w:rPr>
        <w:t xml:space="preserve">通过每个季度对预算执行情况分析，及时发现问题，提出改进措施。 </w:t>
      </w:r>
    </w:p>
    <w:p w14:paraId="558FA137">
      <w:pPr>
        <w:keepNext w:val="0"/>
        <w:keepLines w:val="0"/>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val="0"/>
        <w:snapToGrid w:val="0"/>
        <w:spacing w:line="580" w:lineRule="exact"/>
        <w:ind w:right="0" w:rightChars="0" w:firstLine="643" w:firstLineChars="200"/>
        <w:jc w:val="both"/>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楷体_GB2312" w:cs="Times New Roman"/>
          <w:b/>
          <w:bCs w:val="0"/>
          <w:color w:val="auto"/>
          <w:sz w:val="32"/>
          <w:szCs w:val="32"/>
          <w:lang w:val="en-US" w:eastAsia="zh-CN"/>
        </w:rPr>
        <w:t>（二）全面公开绩效自评报告。</w:t>
      </w:r>
      <w:r>
        <w:rPr>
          <w:rFonts w:hint="default" w:ascii="Times New Roman" w:hAnsi="Times New Roman" w:eastAsia="仿宋_GB2312" w:cs="Times New Roman"/>
          <w:color w:val="auto"/>
          <w:sz w:val="32"/>
          <w:szCs w:val="32"/>
          <w:lang w:val="en-US" w:eastAsia="zh-CN"/>
        </w:rPr>
        <w:t>按要求及时将部门整体支出绩效自评报告在局门户官网上公开，接受社会监督。</w:t>
      </w:r>
    </w:p>
    <w:p w14:paraId="1D8585F4">
      <w:pPr>
        <w:keepNext w:val="0"/>
        <w:keepLines w:val="0"/>
        <w:pageBreakBefore w:val="0"/>
        <w:widowControl/>
        <w:kinsoku/>
        <w:wordWrap/>
        <w:overflowPunct/>
        <w:topLinePunct w:val="0"/>
        <w:autoSpaceDE/>
        <w:autoSpaceDN/>
        <w:bidi w:val="0"/>
        <w:spacing w:line="580" w:lineRule="exact"/>
        <w:ind w:firstLine="645" w:firstLineChars="0"/>
        <w:jc w:val="lef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附件：1、部门整体支出绩效评价基础数据表</w:t>
      </w:r>
    </w:p>
    <w:p w14:paraId="3846AA21">
      <w:pPr>
        <w:keepNext w:val="0"/>
        <w:keepLines w:val="0"/>
        <w:pageBreakBefore w:val="0"/>
        <w:widowControl/>
        <w:kinsoku/>
        <w:wordWrap/>
        <w:overflowPunct/>
        <w:topLinePunct w:val="0"/>
        <w:autoSpaceDE/>
        <w:autoSpaceDN/>
        <w:bidi w:val="0"/>
        <w:spacing w:line="580" w:lineRule="exact"/>
        <w:ind w:firstLine="1600" w:firstLineChars="500"/>
        <w:jc w:val="lef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2、部门整体支出绩效自评表</w:t>
      </w:r>
    </w:p>
    <w:p w14:paraId="03728555">
      <w:pPr>
        <w:keepNext w:val="0"/>
        <w:keepLines w:val="0"/>
        <w:pageBreakBefore w:val="0"/>
        <w:widowControl/>
        <w:kinsoku/>
        <w:wordWrap/>
        <w:overflowPunct/>
        <w:topLinePunct w:val="0"/>
        <w:autoSpaceDE/>
        <w:autoSpaceDN/>
        <w:bidi w:val="0"/>
        <w:spacing w:line="580" w:lineRule="exact"/>
        <w:ind w:firstLine="1600" w:firstLineChars="500"/>
        <w:jc w:val="left"/>
        <w:textAlignment w:val="auto"/>
        <w:rPr>
          <w:rFonts w:hint="default" w:ascii="Times New Roman" w:hAnsi="Times New Roman" w:eastAsia="仿宋_GB2312" w:cs="Times New Roman"/>
          <w:color w:val="auto"/>
          <w:sz w:val="32"/>
          <w:szCs w:val="32"/>
        </w:rPr>
        <w:sectPr>
          <w:footerReference r:id="rId3" w:type="default"/>
          <w:pgSz w:w="11906" w:h="16838"/>
          <w:pgMar w:top="1440" w:right="1800" w:bottom="1440" w:left="1800" w:header="851" w:footer="907" w:gutter="0"/>
          <w:pgNumType w:fmt="decimal" w:start="1"/>
          <w:cols w:space="720" w:num="1"/>
          <w:docGrid w:type="lines" w:linePitch="312" w:charSpace="0"/>
        </w:sectPr>
      </w:pPr>
      <w:r>
        <w:rPr>
          <w:rFonts w:hint="default" w:ascii="Times New Roman" w:hAnsi="Times New Roman" w:eastAsia="仿宋_GB2312" w:cs="Times New Roman"/>
          <w:color w:val="auto"/>
          <w:sz w:val="32"/>
          <w:szCs w:val="32"/>
        </w:rPr>
        <w:t>3、项目支出绩效自评表</w:t>
      </w:r>
    </w:p>
    <w:p w14:paraId="3FB6D3AA">
      <w:pPr>
        <w:keepNext w:val="0"/>
        <w:keepLines w:val="0"/>
        <w:pageBreakBefore w:val="0"/>
        <w:widowControl w:val="0"/>
        <w:kinsoku/>
        <w:wordWrap/>
        <w:overflowPunct/>
        <w:topLinePunct w:val="0"/>
        <w:autoSpaceDE/>
        <w:autoSpaceDN/>
        <w:bidi w:val="0"/>
        <w:adjustRightInd/>
        <w:snapToGrid/>
        <w:spacing w:after="120" w:afterLines="50" w:line="600" w:lineRule="exact"/>
        <w:jc w:val="left"/>
        <w:textAlignment w:val="auto"/>
        <w:outlineLvl w:val="0"/>
        <w:rPr>
          <w:rFonts w:hint="eastAsia"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rPr>
        <w:t>附件</w:t>
      </w:r>
      <w:r>
        <w:rPr>
          <w:rFonts w:hint="eastAsia" w:ascii="Times New Roman" w:hAnsi="Times New Roman" w:eastAsia="黑体" w:cs="Times New Roman"/>
          <w:color w:val="auto"/>
          <w:sz w:val="32"/>
          <w:szCs w:val="32"/>
          <w:lang w:val="en-US" w:eastAsia="zh-CN"/>
        </w:rPr>
        <w:t>1</w:t>
      </w:r>
    </w:p>
    <w:p w14:paraId="6244B2DC">
      <w:pPr>
        <w:spacing w:after="120" w:afterLines="50" w:line="600" w:lineRule="exact"/>
        <w:jc w:val="center"/>
        <w:rPr>
          <w:rFonts w:hint="default" w:ascii="Times New Roman" w:hAnsi="Times New Roman" w:eastAsia="仿宋_GB2312" w:cs="Times New Roman"/>
          <w:color w:val="auto"/>
          <w:sz w:val="24"/>
        </w:rPr>
      </w:pPr>
      <w:r>
        <w:rPr>
          <w:rFonts w:hint="default" w:ascii="Times New Roman" w:hAnsi="Times New Roman" w:eastAsia="方正小标宋_GBK" w:cs="Times New Roman"/>
          <w:color w:val="auto"/>
          <w:sz w:val="36"/>
          <w:szCs w:val="36"/>
        </w:rPr>
        <w:t>202</w:t>
      </w:r>
      <w:r>
        <w:rPr>
          <w:rFonts w:hint="eastAsia" w:ascii="Times New Roman" w:hAnsi="Times New Roman" w:eastAsia="方正小标宋_GBK" w:cs="Times New Roman"/>
          <w:color w:val="auto"/>
          <w:sz w:val="36"/>
          <w:szCs w:val="36"/>
          <w:lang w:val="en-US" w:eastAsia="zh-CN"/>
        </w:rPr>
        <w:t>3</w:t>
      </w:r>
      <w:r>
        <w:rPr>
          <w:rFonts w:hint="default" w:ascii="Times New Roman" w:hAnsi="Times New Roman" w:eastAsia="方正小标宋_GBK" w:cs="Times New Roman"/>
          <w:color w:val="auto"/>
          <w:sz w:val="36"/>
          <w:szCs w:val="36"/>
        </w:rPr>
        <w:t>年</w:t>
      </w:r>
      <w:r>
        <w:rPr>
          <w:rFonts w:hint="eastAsia" w:ascii="Times New Roman" w:hAnsi="Times New Roman" w:eastAsia="方正小标宋_GBK" w:cs="Times New Roman"/>
          <w:color w:val="auto"/>
          <w:sz w:val="36"/>
          <w:szCs w:val="36"/>
          <w:lang w:eastAsia="zh-CN"/>
        </w:rPr>
        <w:t>度</w:t>
      </w:r>
      <w:r>
        <w:rPr>
          <w:rFonts w:hint="default" w:ascii="Times New Roman" w:hAnsi="Times New Roman" w:eastAsia="方正小标宋_GBK" w:cs="Times New Roman"/>
          <w:color w:val="auto"/>
          <w:sz w:val="36"/>
          <w:szCs w:val="36"/>
        </w:rPr>
        <w:t>部门整体支出绩效评价基础数据表</w:t>
      </w:r>
    </w:p>
    <w:tbl>
      <w:tblPr>
        <w:tblStyle w:val="9"/>
        <w:tblW w:w="0" w:type="auto"/>
        <w:jc w:val="center"/>
        <w:tblLayout w:type="fixed"/>
        <w:tblCellMar>
          <w:top w:w="0" w:type="dxa"/>
          <w:left w:w="108" w:type="dxa"/>
          <w:bottom w:w="0" w:type="dxa"/>
          <w:right w:w="108" w:type="dxa"/>
        </w:tblCellMar>
      </w:tblPr>
      <w:tblGrid>
        <w:gridCol w:w="3354"/>
        <w:gridCol w:w="1189"/>
        <w:gridCol w:w="849"/>
        <w:gridCol w:w="1129"/>
        <w:gridCol w:w="1111"/>
        <w:gridCol w:w="1081"/>
        <w:gridCol w:w="960"/>
      </w:tblGrid>
      <w:tr w14:paraId="1601237C">
        <w:tblPrEx>
          <w:tblCellMar>
            <w:top w:w="0" w:type="dxa"/>
            <w:left w:w="108" w:type="dxa"/>
            <w:bottom w:w="0" w:type="dxa"/>
            <w:right w:w="108" w:type="dxa"/>
          </w:tblCellMar>
        </w:tblPrEx>
        <w:trPr>
          <w:trHeight w:val="0" w:hRule="atLeast"/>
          <w:jc w:val="center"/>
        </w:trPr>
        <w:tc>
          <w:tcPr>
            <w:tcW w:w="3354" w:type="dxa"/>
            <w:vMerge w:val="restart"/>
            <w:tcBorders>
              <w:top w:val="single" w:color="auto" w:sz="4" w:space="0"/>
              <w:left w:val="single" w:color="auto" w:sz="4" w:space="0"/>
              <w:bottom w:val="single" w:color="auto" w:sz="4" w:space="0"/>
              <w:right w:val="single" w:color="auto" w:sz="4" w:space="0"/>
            </w:tcBorders>
            <w:noWrap w:val="0"/>
            <w:vAlign w:val="center"/>
          </w:tcPr>
          <w:p w14:paraId="63E91689">
            <w:pPr>
              <w:widowControl/>
              <w:spacing w:line="360" w:lineRule="exact"/>
              <w:jc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sz w:val="20"/>
                <w:szCs w:val="20"/>
              </w:rPr>
              <w:t>财政供养人员情况（人）</w:t>
            </w:r>
          </w:p>
        </w:tc>
        <w:tc>
          <w:tcPr>
            <w:tcW w:w="2038" w:type="dxa"/>
            <w:gridSpan w:val="2"/>
            <w:tcBorders>
              <w:top w:val="single" w:color="auto" w:sz="4" w:space="0"/>
              <w:left w:val="nil"/>
              <w:bottom w:val="single" w:color="auto" w:sz="4" w:space="0"/>
              <w:right w:val="single" w:color="auto" w:sz="4" w:space="0"/>
            </w:tcBorders>
            <w:noWrap w:val="0"/>
            <w:vAlign w:val="center"/>
          </w:tcPr>
          <w:p w14:paraId="3C16031A">
            <w:pPr>
              <w:widowControl/>
              <w:spacing w:line="360" w:lineRule="exact"/>
              <w:jc w:val="center"/>
              <w:rPr>
                <w:rFonts w:hint="default" w:ascii="Times New Roman" w:hAnsi="Times New Roman" w:eastAsia="仿宋_GB2312" w:cs="Times New Roman"/>
                <w:b/>
                <w:bCs/>
                <w:color w:val="auto"/>
                <w:sz w:val="20"/>
                <w:szCs w:val="20"/>
              </w:rPr>
            </w:pPr>
            <w:r>
              <w:rPr>
                <w:rFonts w:hint="default" w:ascii="Times New Roman" w:hAnsi="Times New Roman" w:eastAsia="仿宋_GB2312" w:cs="Times New Roman"/>
                <w:b/>
                <w:bCs/>
                <w:color w:val="auto"/>
                <w:sz w:val="20"/>
                <w:szCs w:val="20"/>
              </w:rPr>
              <w:t>编制数</w:t>
            </w:r>
          </w:p>
        </w:tc>
        <w:tc>
          <w:tcPr>
            <w:tcW w:w="2240" w:type="dxa"/>
            <w:gridSpan w:val="2"/>
            <w:tcBorders>
              <w:top w:val="single" w:color="auto" w:sz="4" w:space="0"/>
              <w:left w:val="nil"/>
              <w:bottom w:val="single" w:color="auto" w:sz="4" w:space="0"/>
              <w:right w:val="single" w:color="auto" w:sz="4" w:space="0"/>
            </w:tcBorders>
            <w:noWrap w:val="0"/>
            <w:vAlign w:val="center"/>
          </w:tcPr>
          <w:p w14:paraId="0EAD14DF">
            <w:pPr>
              <w:widowControl/>
              <w:spacing w:line="360" w:lineRule="exact"/>
              <w:jc w:val="center"/>
              <w:rPr>
                <w:rFonts w:hint="default" w:ascii="Times New Roman" w:hAnsi="Times New Roman" w:eastAsia="仿宋_GB2312" w:cs="Times New Roman"/>
                <w:b/>
                <w:bCs/>
                <w:color w:val="auto"/>
                <w:sz w:val="20"/>
                <w:szCs w:val="20"/>
              </w:rPr>
            </w:pPr>
            <w:r>
              <w:rPr>
                <w:rFonts w:hint="default" w:ascii="Times New Roman" w:hAnsi="Times New Roman" w:eastAsia="仿宋_GB2312" w:cs="Times New Roman"/>
                <w:b/>
                <w:bCs/>
                <w:color w:val="auto"/>
                <w:sz w:val="20"/>
                <w:szCs w:val="20"/>
              </w:rPr>
              <w:t>202</w:t>
            </w:r>
            <w:r>
              <w:rPr>
                <w:rFonts w:hint="eastAsia" w:ascii="Times New Roman" w:hAnsi="Times New Roman" w:eastAsia="仿宋_GB2312" w:cs="Times New Roman"/>
                <w:b/>
                <w:bCs/>
                <w:color w:val="auto"/>
                <w:sz w:val="20"/>
                <w:szCs w:val="20"/>
                <w:lang w:val="en-US" w:eastAsia="zh-CN"/>
              </w:rPr>
              <w:t>3</w:t>
            </w:r>
            <w:r>
              <w:rPr>
                <w:rFonts w:hint="default" w:ascii="Times New Roman" w:hAnsi="Times New Roman" w:eastAsia="仿宋_GB2312" w:cs="Times New Roman"/>
                <w:b/>
                <w:bCs/>
                <w:color w:val="auto"/>
                <w:sz w:val="20"/>
                <w:szCs w:val="20"/>
              </w:rPr>
              <w:t>年实际在职人数</w:t>
            </w:r>
          </w:p>
        </w:tc>
        <w:tc>
          <w:tcPr>
            <w:tcW w:w="2041" w:type="dxa"/>
            <w:gridSpan w:val="2"/>
            <w:tcBorders>
              <w:top w:val="single" w:color="auto" w:sz="4" w:space="0"/>
              <w:left w:val="nil"/>
              <w:bottom w:val="single" w:color="auto" w:sz="4" w:space="0"/>
              <w:right w:val="single" w:color="auto" w:sz="4" w:space="0"/>
            </w:tcBorders>
            <w:noWrap w:val="0"/>
            <w:vAlign w:val="center"/>
          </w:tcPr>
          <w:p w14:paraId="1783AB1F">
            <w:pPr>
              <w:widowControl/>
              <w:spacing w:line="360" w:lineRule="exact"/>
              <w:jc w:val="center"/>
              <w:rPr>
                <w:rFonts w:hint="default" w:ascii="Times New Roman" w:hAnsi="Times New Roman" w:eastAsia="仿宋_GB2312" w:cs="Times New Roman"/>
                <w:b/>
                <w:bCs/>
                <w:color w:val="auto"/>
                <w:sz w:val="20"/>
                <w:szCs w:val="20"/>
              </w:rPr>
            </w:pPr>
            <w:r>
              <w:rPr>
                <w:rFonts w:hint="default" w:ascii="Times New Roman" w:hAnsi="Times New Roman" w:eastAsia="仿宋_GB2312" w:cs="Times New Roman"/>
                <w:b/>
                <w:bCs/>
                <w:color w:val="auto"/>
                <w:sz w:val="20"/>
                <w:szCs w:val="20"/>
              </w:rPr>
              <w:t>控制率</w:t>
            </w:r>
          </w:p>
        </w:tc>
      </w:tr>
      <w:tr w14:paraId="2D0E7F23">
        <w:tblPrEx>
          <w:tblCellMar>
            <w:top w:w="0" w:type="dxa"/>
            <w:left w:w="108" w:type="dxa"/>
            <w:bottom w:w="0" w:type="dxa"/>
            <w:right w:w="108" w:type="dxa"/>
          </w:tblCellMar>
        </w:tblPrEx>
        <w:trPr>
          <w:trHeight w:val="0" w:hRule="atLeast"/>
          <w:jc w:val="center"/>
        </w:trPr>
        <w:tc>
          <w:tcPr>
            <w:tcW w:w="3354" w:type="dxa"/>
            <w:vMerge w:val="continue"/>
            <w:tcBorders>
              <w:top w:val="single" w:color="auto" w:sz="4" w:space="0"/>
              <w:left w:val="single" w:color="auto" w:sz="4" w:space="0"/>
              <w:bottom w:val="single" w:color="auto" w:sz="4" w:space="0"/>
              <w:right w:val="single" w:color="auto" w:sz="4" w:space="0"/>
            </w:tcBorders>
            <w:noWrap w:val="0"/>
            <w:vAlign w:val="center"/>
          </w:tcPr>
          <w:p w14:paraId="4AF49550">
            <w:pPr>
              <w:widowControl/>
              <w:spacing w:line="360" w:lineRule="exact"/>
              <w:jc w:val="left"/>
              <w:rPr>
                <w:rFonts w:hint="default" w:ascii="Times New Roman" w:hAnsi="Times New Roman" w:eastAsia="仿宋_GB2312" w:cs="Times New Roman"/>
                <w:color w:val="auto"/>
                <w:sz w:val="20"/>
                <w:szCs w:val="20"/>
              </w:rPr>
            </w:pPr>
          </w:p>
        </w:tc>
        <w:tc>
          <w:tcPr>
            <w:tcW w:w="2038" w:type="dxa"/>
            <w:gridSpan w:val="2"/>
            <w:tcBorders>
              <w:top w:val="single" w:color="auto" w:sz="4" w:space="0"/>
              <w:left w:val="nil"/>
              <w:bottom w:val="single" w:color="auto" w:sz="4" w:space="0"/>
              <w:right w:val="single" w:color="auto" w:sz="4" w:space="0"/>
            </w:tcBorders>
            <w:noWrap w:val="0"/>
            <w:vAlign w:val="center"/>
          </w:tcPr>
          <w:p w14:paraId="106FD12B">
            <w:pPr>
              <w:keepNext w:val="0"/>
              <w:keepLines w:val="0"/>
              <w:widowControl/>
              <w:suppressLineNumbers w:val="0"/>
              <w:jc w:val="center"/>
              <w:textAlignment w:val="center"/>
              <w:rPr>
                <w:rFonts w:hint="default" w:ascii="Times New Roman" w:hAnsi="Times New Roman" w:eastAsia="仿宋_GB2312" w:cs="Times New Roman"/>
                <w:color w:val="auto"/>
                <w:sz w:val="20"/>
                <w:szCs w:val="20"/>
              </w:rPr>
            </w:pPr>
            <w:r>
              <w:rPr>
                <w:rFonts w:hint="default" w:ascii="Times New Roman" w:hAnsi="Times New Roman" w:eastAsia="宋体" w:cs="Times New Roman"/>
                <w:i w:val="0"/>
                <w:iCs w:val="0"/>
                <w:color w:val="auto"/>
                <w:kern w:val="0"/>
                <w:sz w:val="20"/>
                <w:szCs w:val="20"/>
                <w:u w:val="none"/>
                <w:lang w:val="en-US" w:eastAsia="zh-CN" w:bidi="ar"/>
              </w:rPr>
              <w:t>76</w:t>
            </w:r>
          </w:p>
        </w:tc>
        <w:tc>
          <w:tcPr>
            <w:tcW w:w="2240" w:type="dxa"/>
            <w:gridSpan w:val="2"/>
            <w:tcBorders>
              <w:top w:val="single" w:color="auto" w:sz="4" w:space="0"/>
              <w:left w:val="nil"/>
              <w:bottom w:val="single" w:color="auto" w:sz="4" w:space="0"/>
              <w:right w:val="single" w:color="auto" w:sz="4" w:space="0"/>
            </w:tcBorders>
            <w:noWrap w:val="0"/>
            <w:vAlign w:val="center"/>
          </w:tcPr>
          <w:p w14:paraId="385AB851">
            <w:pPr>
              <w:keepNext w:val="0"/>
              <w:keepLines w:val="0"/>
              <w:widowControl/>
              <w:suppressLineNumbers w:val="0"/>
              <w:jc w:val="center"/>
              <w:textAlignment w:val="center"/>
              <w:rPr>
                <w:rFonts w:hint="default" w:ascii="Times New Roman" w:hAnsi="Times New Roman" w:eastAsia="仿宋_GB2312" w:cs="Times New Roman"/>
                <w:color w:val="auto"/>
                <w:sz w:val="20"/>
                <w:szCs w:val="20"/>
              </w:rPr>
            </w:pPr>
            <w:r>
              <w:rPr>
                <w:rFonts w:hint="default" w:ascii="Times New Roman" w:hAnsi="Times New Roman" w:eastAsia="宋体" w:cs="Times New Roman"/>
                <w:i w:val="0"/>
                <w:iCs w:val="0"/>
                <w:color w:val="auto"/>
                <w:kern w:val="0"/>
                <w:sz w:val="20"/>
                <w:szCs w:val="20"/>
                <w:u w:val="none"/>
                <w:lang w:val="en-US" w:eastAsia="zh-CN" w:bidi="ar"/>
              </w:rPr>
              <w:t>73</w:t>
            </w:r>
          </w:p>
        </w:tc>
        <w:tc>
          <w:tcPr>
            <w:tcW w:w="2041" w:type="dxa"/>
            <w:gridSpan w:val="2"/>
            <w:tcBorders>
              <w:top w:val="single" w:color="auto" w:sz="4" w:space="0"/>
              <w:left w:val="nil"/>
              <w:bottom w:val="single" w:color="auto" w:sz="4" w:space="0"/>
              <w:right w:val="single" w:color="auto" w:sz="4" w:space="0"/>
            </w:tcBorders>
            <w:noWrap w:val="0"/>
            <w:vAlign w:val="center"/>
          </w:tcPr>
          <w:p w14:paraId="64C3DAC9">
            <w:pPr>
              <w:keepNext w:val="0"/>
              <w:keepLines w:val="0"/>
              <w:widowControl/>
              <w:suppressLineNumbers w:val="0"/>
              <w:jc w:val="center"/>
              <w:textAlignment w:val="center"/>
              <w:rPr>
                <w:rFonts w:hint="default" w:ascii="Times New Roman" w:hAnsi="Times New Roman" w:eastAsia="仿宋_GB2312" w:cs="Times New Roman"/>
                <w:color w:val="auto"/>
                <w:sz w:val="20"/>
                <w:szCs w:val="20"/>
              </w:rPr>
            </w:pPr>
            <w:r>
              <w:rPr>
                <w:rFonts w:hint="default" w:ascii="Times New Roman" w:hAnsi="Times New Roman" w:eastAsia="宋体" w:cs="Times New Roman"/>
                <w:i w:val="0"/>
                <w:iCs w:val="0"/>
                <w:color w:val="auto"/>
                <w:kern w:val="0"/>
                <w:sz w:val="20"/>
                <w:szCs w:val="20"/>
                <w:u w:val="none"/>
                <w:lang w:val="en-US" w:eastAsia="zh-CN" w:bidi="ar"/>
              </w:rPr>
              <w:t>96.05%</w:t>
            </w:r>
          </w:p>
        </w:tc>
      </w:tr>
      <w:tr w14:paraId="53A7EA97">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14:paraId="262AE662">
            <w:pPr>
              <w:widowControl/>
              <w:spacing w:line="360" w:lineRule="exact"/>
              <w:jc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sz w:val="20"/>
                <w:szCs w:val="20"/>
              </w:rPr>
              <w:t>经费控制情况（万元）</w:t>
            </w:r>
          </w:p>
        </w:tc>
        <w:tc>
          <w:tcPr>
            <w:tcW w:w="2038" w:type="dxa"/>
            <w:gridSpan w:val="2"/>
            <w:tcBorders>
              <w:top w:val="single" w:color="auto" w:sz="4" w:space="0"/>
              <w:left w:val="nil"/>
              <w:bottom w:val="single" w:color="auto" w:sz="4" w:space="0"/>
              <w:right w:val="single" w:color="000000" w:sz="4" w:space="0"/>
            </w:tcBorders>
            <w:noWrap w:val="0"/>
            <w:vAlign w:val="center"/>
          </w:tcPr>
          <w:p w14:paraId="40583D46">
            <w:pPr>
              <w:widowControl/>
              <w:spacing w:line="360" w:lineRule="exact"/>
              <w:jc w:val="center"/>
              <w:rPr>
                <w:rFonts w:hint="default" w:ascii="Times New Roman" w:hAnsi="Times New Roman" w:eastAsia="仿宋_GB2312" w:cs="Times New Roman"/>
                <w:b/>
                <w:bCs/>
                <w:color w:val="auto"/>
                <w:sz w:val="20"/>
                <w:szCs w:val="20"/>
              </w:rPr>
            </w:pPr>
            <w:r>
              <w:rPr>
                <w:rFonts w:hint="default" w:ascii="Times New Roman" w:hAnsi="Times New Roman" w:eastAsia="仿宋_GB2312" w:cs="Times New Roman"/>
                <w:b/>
                <w:bCs/>
                <w:color w:val="auto"/>
                <w:sz w:val="20"/>
                <w:szCs w:val="20"/>
              </w:rPr>
              <w:t>202</w:t>
            </w:r>
            <w:r>
              <w:rPr>
                <w:rFonts w:hint="eastAsia" w:ascii="Times New Roman" w:hAnsi="Times New Roman" w:eastAsia="仿宋_GB2312" w:cs="Times New Roman"/>
                <w:b/>
                <w:bCs/>
                <w:color w:val="auto"/>
                <w:sz w:val="20"/>
                <w:szCs w:val="20"/>
                <w:lang w:val="en-US" w:eastAsia="zh-CN"/>
              </w:rPr>
              <w:t>2</w:t>
            </w:r>
            <w:r>
              <w:rPr>
                <w:rFonts w:hint="default" w:ascii="Times New Roman" w:hAnsi="Times New Roman" w:eastAsia="仿宋_GB2312" w:cs="Times New Roman"/>
                <w:b/>
                <w:bCs/>
                <w:color w:val="auto"/>
                <w:sz w:val="20"/>
                <w:szCs w:val="20"/>
              </w:rPr>
              <w:t>年决算数</w:t>
            </w:r>
          </w:p>
        </w:tc>
        <w:tc>
          <w:tcPr>
            <w:tcW w:w="2240" w:type="dxa"/>
            <w:gridSpan w:val="2"/>
            <w:tcBorders>
              <w:top w:val="single" w:color="auto" w:sz="4" w:space="0"/>
              <w:left w:val="nil"/>
              <w:bottom w:val="single" w:color="auto" w:sz="4" w:space="0"/>
              <w:right w:val="single" w:color="000000" w:sz="4" w:space="0"/>
            </w:tcBorders>
            <w:noWrap w:val="0"/>
            <w:vAlign w:val="center"/>
          </w:tcPr>
          <w:p w14:paraId="4099B014">
            <w:pPr>
              <w:widowControl/>
              <w:spacing w:line="360" w:lineRule="exact"/>
              <w:jc w:val="center"/>
              <w:rPr>
                <w:rFonts w:hint="default" w:ascii="Times New Roman" w:hAnsi="Times New Roman" w:eastAsia="仿宋_GB2312" w:cs="Times New Roman"/>
                <w:b/>
                <w:bCs/>
                <w:color w:val="auto"/>
                <w:sz w:val="20"/>
                <w:szCs w:val="20"/>
              </w:rPr>
            </w:pPr>
            <w:r>
              <w:rPr>
                <w:rFonts w:hint="default" w:ascii="Times New Roman" w:hAnsi="Times New Roman" w:eastAsia="仿宋_GB2312" w:cs="Times New Roman"/>
                <w:b/>
                <w:bCs/>
                <w:color w:val="auto"/>
                <w:sz w:val="20"/>
                <w:szCs w:val="20"/>
              </w:rPr>
              <w:t>202</w:t>
            </w:r>
            <w:r>
              <w:rPr>
                <w:rFonts w:hint="eastAsia" w:ascii="Times New Roman" w:hAnsi="Times New Roman" w:eastAsia="仿宋_GB2312" w:cs="Times New Roman"/>
                <w:b/>
                <w:bCs/>
                <w:color w:val="auto"/>
                <w:sz w:val="20"/>
                <w:szCs w:val="20"/>
                <w:lang w:val="en-US" w:eastAsia="zh-CN"/>
              </w:rPr>
              <w:t>3</w:t>
            </w:r>
            <w:r>
              <w:rPr>
                <w:rFonts w:hint="default" w:ascii="Times New Roman" w:hAnsi="Times New Roman" w:eastAsia="仿宋_GB2312" w:cs="Times New Roman"/>
                <w:b/>
                <w:bCs/>
                <w:color w:val="auto"/>
                <w:sz w:val="20"/>
                <w:szCs w:val="20"/>
              </w:rPr>
              <w:t>年预算数</w:t>
            </w:r>
          </w:p>
        </w:tc>
        <w:tc>
          <w:tcPr>
            <w:tcW w:w="2041" w:type="dxa"/>
            <w:gridSpan w:val="2"/>
            <w:tcBorders>
              <w:top w:val="single" w:color="auto" w:sz="4" w:space="0"/>
              <w:left w:val="nil"/>
              <w:bottom w:val="single" w:color="auto" w:sz="4" w:space="0"/>
              <w:right w:val="single" w:color="000000" w:sz="4" w:space="0"/>
            </w:tcBorders>
            <w:noWrap w:val="0"/>
            <w:vAlign w:val="center"/>
          </w:tcPr>
          <w:p w14:paraId="372294B3">
            <w:pPr>
              <w:widowControl/>
              <w:spacing w:line="360" w:lineRule="exact"/>
              <w:jc w:val="center"/>
              <w:rPr>
                <w:rFonts w:hint="default" w:ascii="Times New Roman" w:hAnsi="Times New Roman" w:eastAsia="仿宋_GB2312" w:cs="Times New Roman"/>
                <w:b/>
                <w:bCs/>
                <w:color w:val="auto"/>
                <w:sz w:val="20"/>
                <w:szCs w:val="20"/>
              </w:rPr>
            </w:pPr>
            <w:r>
              <w:rPr>
                <w:rFonts w:hint="default" w:ascii="Times New Roman" w:hAnsi="Times New Roman" w:eastAsia="仿宋_GB2312" w:cs="Times New Roman"/>
                <w:b/>
                <w:bCs/>
                <w:color w:val="auto"/>
                <w:sz w:val="20"/>
                <w:szCs w:val="20"/>
              </w:rPr>
              <w:t>202</w:t>
            </w:r>
            <w:r>
              <w:rPr>
                <w:rFonts w:hint="eastAsia" w:ascii="Times New Roman" w:hAnsi="Times New Roman" w:eastAsia="仿宋_GB2312" w:cs="Times New Roman"/>
                <w:b/>
                <w:bCs/>
                <w:color w:val="auto"/>
                <w:sz w:val="20"/>
                <w:szCs w:val="20"/>
                <w:lang w:val="en-US" w:eastAsia="zh-CN"/>
              </w:rPr>
              <w:t>3</w:t>
            </w:r>
            <w:r>
              <w:rPr>
                <w:rFonts w:hint="default" w:ascii="Times New Roman" w:hAnsi="Times New Roman" w:eastAsia="仿宋_GB2312" w:cs="Times New Roman"/>
                <w:b/>
                <w:bCs/>
                <w:color w:val="auto"/>
                <w:sz w:val="20"/>
                <w:szCs w:val="20"/>
              </w:rPr>
              <w:t>年决算数</w:t>
            </w:r>
          </w:p>
        </w:tc>
      </w:tr>
      <w:tr w14:paraId="222305EA">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14:paraId="1F47DD32">
            <w:pPr>
              <w:widowControl/>
              <w:spacing w:line="360" w:lineRule="exact"/>
              <w:jc w:val="left"/>
              <w:rPr>
                <w:rFonts w:hint="eastAsia" w:ascii="Times New Roman" w:hAnsi="Times New Roman" w:eastAsia="仿宋_GB2312" w:cs="Times New Roman"/>
                <w:color w:val="auto"/>
                <w:sz w:val="20"/>
                <w:szCs w:val="20"/>
                <w:lang w:val="en-US" w:eastAsia="zh-CN"/>
              </w:rPr>
            </w:pPr>
            <w:r>
              <w:rPr>
                <w:rFonts w:hint="default" w:ascii="Times New Roman" w:hAnsi="Times New Roman" w:eastAsia="仿宋_GB2312" w:cs="Times New Roman"/>
                <w:color w:val="auto"/>
                <w:sz w:val="20"/>
                <w:szCs w:val="20"/>
              </w:rPr>
              <w:t>三公经费</w:t>
            </w:r>
            <w:r>
              <w:rPr>
                <w:rFonts w:hint="eastAsia" w:ascii="Times New Roman" w:hAnsi="Times New Roman" w:eastAsia="仿宋_GB2312" w:cs="Times New Roman"/>
                <w:color w:val="auto"/>
                <w:sz w:val="20"/>
                <w:szCs w:val="20"/>
                <w:lang w:eastAsia="zh-CN"/>
              </w:rPr>
              <w:t>：</w:t>
            </w:r>
          </w:p>
        </w:tc>
        <w:tc>
          <w:tcPr>
            <w:tcW w:w="2038" w:type="dxa"/>
            <w:gridSpan w:val="2"/>
            <w:tcBorders>
              <w:top w:val="single" w:color="auto" w:sz="4" w:space="0"/>
              <w:left w:val="nil"/>
              <w:bottom w:val="single" w:color="auto" w:sz="4" w:space="0"/>
              <w:right w:val="single" w:color="000000" w:sz="4" w:space="0"/>
            </w:tcBorders>
            <w:noWrap w:val="0"/>
            <w:vAlign w:val="center"/>
          </w:tcPr>
          <w:p w14:paraId="4362F260">
            <w:pPr>
              <w:keepNext w:val="0"/>
              <w:keepLines w:val="0"/>
              <w:widowControl/>
              <w:suppressLineNumbers w:val="0"/>
              <w:jc w:val="center"/>
              <w:textAlignment w:val="center"/>
              <w:rPr>
                <w:rFonts w:hint="default" w:ascii="Times New Roman" w:hAnsi="Times New Roman" w:eastAsia="仿宋_GB2312" w:cs="Times New Roman"/>
                <w:color w:val="auto"/>
                <w:sz w:val="20"/>
                <w:szCs w:val="20"/>
              </w:rPr>
            </w:pPr>
            <w:r>
              <w:rPr>
                <w:rFonts w:hint="default" w:ascii="Times New Roman" w:hAnsi="Times New Roman" w:eastAsia="宋体" w:cs="Times New Roman"/>
                <w:i w:val="0"/>
                <w:iCs w:val="0"/>
                <w:color w:val="auto"/>
                <w:kern w:val="0"/>
                <w:sz w:val="20"/>
                <w:szCs w:val="20"/>
                <w:u w:val="none"/>
                <w:lang w:val="en-US" w:eastAsia="zh-CN" w:bidi="ar"/>
              </w:rPr>
              <w:t xml:space="preserve"> 45.02 </w:t>
            </w:r>
          </w:p>
        </w:tc>
        <w:tc>
          <w:tcPr>
            <w:tcW w:w="2240" w:type="dxa"/>
            <w:gridSpan w:val="2"/>
            <w:tcBorders>
              <w:top w:val="single" w:color="auto" w:sz="4" w:space="0"/>
              <w:left w:val="nil"/>
              <w:bottom w:val="single" w:color="auto" w:sz="4" w:space="0"/>
              <w:right w:val="single" w:color="000000" w:sz="4" w:space="0"/>
            </w:tcBorders>
            <w:noWrap w:val="0"/>
            <w:vAlign w:val="center"/>
          </w:tcPr>
          <w:p w14:paraId="703E356D">
            <w:pPr>
              <w:keepNext w:val="0"/>
              <w:keepLines w:val="0"/>
              <w:widowControl/>
              <w:suppressLineNumbers w:val="0"/>
              <w:jc w:val="center"/>
              <w:textAlignment w:val="center"/>
              <w:rPr>
                <w:rFonts w:hint="default" w:ascii="Times New Roman" w:hAnsi="Times New Roman" w:eastAsia="仿宋_GB2312" w:cs="Times New Roman"/>
                <w:color w:val="auto"/>
                <w:sz w:val="20"/>
                <w:szCs w:val="20"/>
              </w:rPr>
            </w:pPr>
            <w:r>
              <w:rPr>
                <w:rFonts w:hint="default" w:ascii="Times New Roman" w:hAnsi="Times New Roman" w:eastAsia="宋体" w:cs="Times New Roman"/>
                <w:i w:val="0"/>
                <w:iCs w:val="0"/>
                <w:color w:val="auto"/>
                <w:kern w:val="0"/>
                <w:sz w:val="20"/>
                <w:szCs w:val="20"/>
                <w:u w:val="none"/>
                <w:lang w:val="en-US" w:eastAsia="zh-CN" w:bidi="ar"/>
              </w:rPr>
              <w:t xml:space="preserve"> 70.20 </w:t>
            </w:r>
          </w:p>
        </w:tc>
        <w:tc>
          <w:tcPr>
            <w:tcW w:w="2041" w:type="dxa"/>
            <w:gridSpan w:val="2"/>
            <w:tcBorders>
              <w:top w:val="single" w:color="auto" w:sz="4" w:space="0"/>
              <w:left w:val="nil"/>
              <w:bottom w:val="single" w:color="auto" w:sz="4" w:space="0"/>
              <w:right w:val="single" w:color="000000" w:sz="4" w:space="0"/>
            </w:tcBorders>
            <w:noWrap w:val="0"/>
            <w:vAlign w:val="center"/>
          </w:tcPr>
          <w:p w14:paraId="5FEB2913">
            <w:pPr>
              <w:keepNext w:val="0"/>
              <w:keepLines w:val="0"/>
              <w:widowControl/>
              <w:suppressLineNumbers w:val="0"/>
              <w:jc w:val="center"/>
              <w:textAlignment w:val="center"/>
              <w:rPr>
                <w:rFonts w:hint="default" w:ascii="Times New Roman" w:hAnsi="Times New Roman" w:eastAsia="仿宋_GB2312" w:cs="Times New Roman"/>
                <w:color w:val="auto"/>
                <w:sz w:val="20"/>
                <w:szCs w:val="20"/>
              </w:rPr>
            </w:pPr>
            <w:r>
              <w:rPr>
                <w:rFonts w:hint="eastAsia" w:ascii="Times New Roman" w:hAnsi="Times New Roman" w:cs="Times New Roman"/>
                <w:i w:val="0"/>
                <w:iCs w:val="0"/>
                <w:color w:val="auto"/>
                <w:kern w:val="0"/>
                <w:sz w:val="20"/>
                <w:szCs w:val="20"/>
                <w:u w:val="none"/>
                <w:lang w:val="en-US" w:eastAsia="zh-CN" w:bidi="ar"/>
              </w:rPr>
              <w:t>31.25</w:t>
            </w:r>
          </w:p>
        </w:tc>
      </w:tr>
      <w:tr w14:paraId="0BEF9410">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14:paraId="48640129">
            <w:pPr>
              <w:widowControl/>
              <w:spacing w:line="360" w:lineRule="exact"/>
              <w:jc w:val="left"/>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sz w:val="20"/>
                <w:szCs w:val="20"/>
              </w:rPr>
              <w:t xml:space="preserve">   1、公务用车购置和维护经费</w:t>
            </w:r>
          </w:p>
        </w:tc>
        <w:tc>
          <w:tcPr>
            <w:tcW w:w="2038" w:type="dxa"/>
            <w:gridSpan w:val="2"/>
            <w:tcBorders>
              <w:top w:val="single" w:color="auto" w:sz="4" w:space="0"/>
              <w:left w:val="nil"/>
              <w:bottom w:val="single" w:color="auto" w:sz="4" w:space="0"/>
              <w:right w:val="single" w:color="000000" w:sz="4" w:space="0"/>
            </w:tcBorders>
            <w:noWrap w:val="0"/>
            <w:vAlign w:val="center"/>
          </w:tcPr>
          <w:p w14:paraId="5E3AC4D2">
            <w:pPr>
              <w:keepNext w:val="0"/>
              <w:keepLines w:val="0"/>
              <w:widowControl/>
              <w:suppressLineNumbers w:val="0"/>
              <w:jc w:val="center"/>
              <w:textAlignment w:val="center"/>
              <w:rPr>
                <w:rFonts w:hint="default" w:ascii="Times New Roman" w:hAnsi="Times New Roman" w:eastAsia="仿宋_GB2312" w:cs="Times New Roman"/>
                <w:color w:val="auto"/>
                <w:sz w:val="20"/>
                <w:szCs w:val="20"/>
              </w:rPr>
            </w:pPr>
            <w:r>
              <w:rPr>
                <w:rFonts w:hint="default" w:ascii="Times New Roman" w:hAnsi="Times New Roman" w:eastAsia="宋体" w:cs="Times New Roman"/>
                <w:i w:val="0"/>
                <w:iCs w:val="0"/>
                <w:color w:val="auto"/>
                <w:kern w:val="0"/>
                <w:sz w:val="20"/>
                <w:szCs w:val="20"/>
                <w:u w:val="none"/>
                <w:lang w:val="en-US" w:eastAsia="zh-CN" w:bidi="ar"/>
              </w:rPr>
              <w:t xml:space="preserve"> 43.58 </w:t>
            </w:r>
          </w:p>
        </w:tc>
        <w:tc>
          <w:tcPr>
            <w:tcW w:w="2240" w:type="dxa"/>
            <w:gridSpan w:val="2"/>
            <w:tcBorders>
              <w:top w:val="single" w:color="auto" w:sz="4" w:space="0"/>
              <w:left w:val="nil"/>
              <w:bottom w:val="single" w:color="auto" w:sz="4" w:space="0"/>
              <w:right w:val="single" w:color="000000" w:sz="4" w:space="0"/>
            </w:tcBorders>
            <w:noWrap w:val="0"/>
            <w:vAlign w:val="center"/>
          </w:tcPr>
          <w:p w14:paraId="241D70B1">
            <w:pPr>
              <w:keepNext w:val="0"/>
              <w:keepLines w:val="0"/>
              <w:widowControl/>
              <w:suppressLineNumbers w:val="0"/>
              <w:jc w:val="center"/>
              <w:textAlignment w:val="center"/>
              <w:rPr>
                <w:rFonts w:hint="default" w:ascii="Times New Roman" w:hAnsi="Times New Roman" w:eastAsia="仿宋_GB2312" w:cs="Times New Roman"/>
                <w:color w:val="auto"/>
                <w:sz w:val="20"/>
                <w:szCs w:val="20"/>
              </w:rPr>
            </w:pPr>
            <w:r>
              <w:rPr>
                <w:rFonts w:hint="default" w:ascii="Times New Roman" w:hAnsi="Times New Roman" w:eastAsia="宋体" w:cs="Times New Roman"/>
                <w:i w:val="0"/>
                <w:iCs w:val="0"/>
                <w:color w:val="auto"/>
                <w:kern w:val="0"/>
                <w:sz w:val="20"/>
                <w:szCs w:val="20"/>
                <w:u w:val="none"/>
                <w:lang w:val="en-US" w:eastAsia="zh-CN" w:bidi="ar"/>
              </w:rPr>
              <w:t xml:space="preserve"> 50.00 </w:t>
            </w:r>
          </w:p>
        </w:tc>
        <w:tc>
          <w:tcPr>
            <w:tcW w:w="2041" w:type="dxa"/>
            <w:gridSpan w:val="2"/>
            <w:tcBorders>
              <w:top w:val="single" w:color="auto" w:sz="4" w:space="0"/>
              <w:left w:val="nil"/>
              <w:bottom w:val="single" w:color="auto" w:sz="4" w:space="0"/>
              <w:right w:val="single" w:color="000000" w:sz="4" w:space="0"/>
            </w:tcBorders>
            <w:noWrap w:val="0"/>
            <w:vAlign w:val="center"/>
          </w:tcPr>
          <w:p w14:paraId="2BF0F073">
            <w:pPr>
              <w:keepNext w:val="0"/>
              <w:keepLines w:val="0"/>
              <w:widowControl/>
              <w:suppressLineNumbers w:val="0"/>
              <w:jc w:val="center"/>
              <w:textAlignment w:val="center"/>
              <w:rPr>
                <w:rFonts w:hint="default" w:ascii="Times New Roman" w:hAnsi="Times New Roman" w:eastAsia="仿宋_GB2312" w:cs="Times New Roman"/>
                <w:color w:val="auto"/>
                <w:sz w:val="20"/>
                <w:szCs w:val="20"/>
              </w:rPr>
            </w:pPr>
            <w:r>
              <w:rPr>
                <w:rFonts w:hint="default" w:ascii="Times New Roman" w:hAnsi="Times New Roman" w:eastAsia="宋体" w:cs="Times New Roman"/>
                <w:i w:val="0"/>
                <w:iCs w:val="0"/>
                <w:color w:val="auto"/>
                <w:kern w:val="0"/>
                <w:sz w:val="20"/>
                <w:szCs w:val="20"/>
                <w:u w:val="none"/>
                <w:lang w:val="en-US" w:eastAsia="zh-CN" w:bidi="ar"/>
              </w:rPr>
              <w:t xml:space="preserve"> 28.76 </w:t>
            </w:r>
          </w:p>
        </w:tc>
      </w:tr>
      <w:tr w14:paraId="6252D0F9">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14:paraId="433C4B49">
            <w:pPr>
              <w:widowControl/>
              <w:spacing w:line="360" w:lineRule="exact"/>
              <w:jc w:val="left"/>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sz w:val="20"/>
                <w:szCs w:val="20"/>
              </w:rPr>
              <w:t xml:space="preserve">       其中：公车购置</w:t>
            </w:r>
          </w:p>
        </w:tc>
        <w:tc>
          <w:tcPr>
            <w:tcW w:w="2038" w:type="dxa"/>
            <w:gridSpan w:val="2"/>
            <w:tcBorders>
              <w:top w:val="single" w:color="auto" w:sz="4" w:space="0"/>
              <w:left w:val="nil"/>
              <w:bottom w:val="single" w:color="auto" w:sz="4" w:space="0"/>
              <w:right w:val="single" w:color="000000" w:sz="4" w:space="0"/>
            </w:tcBorders>
            <w:noWrap w:val="0"/>
            <w:vAlign w:val="center"/>
          </w:tcPr>
          <w:p w14:paraId="56455FD4">
            <w:pPr>
              <w:keepNext w:val="0"/>
              <w:keepLines w:val="0"/>
              <w:widowControl/>
              <w:suppressLineNumbers w:val="0"/>
              <w:jc w:val="center"/>
              <w:textAlignment w:val="center"/>
              <w:rPr>
                <w:rFonts w:hint="default" w:ascii="Times New Roman" w:hAnsi="Times New Roman" w:eastAsia="仿宋_GB2312" w:cs="Times New Roman"/>
                <w:color w:val="auto"/>
                <w:sz w:val="20"/>
                <w:szCs w:val="20"/>
              </w:rPr>
            </w:pPr>
            <w:r>
              <w:rPr>
                <w:rFonts w:hint="default" w:ascii="Times New Roman" w:hAnsi="Times New Roman" w:eastAsia="宋体" w:cs="Times New Roman"/>
                <w:i w:val="0"/>
                <w:iCs w:val="0"/>
                <w:color w:val="auto"/>
                <w:kern w:val="0"/>
                <w:sz w:val="20"/>
                <w:szCs w:val="20"/>
                <w:u w:val="none"/>
                <w:lang w:val="en-US" w:eastAsia="zh-CN" w:bidi="ar"/>
              </w:rPr>
              <w:t xml:space="preserve"> 17.99 </w:t>
            </w:r>
          </w:p>
        </w:tc>
        <w:tc>
          <w:tcPr>
            <w:tcW w:w="2240" w:type="dxa"/>
            <w:gridSpan w:val="2"/>
            <w:tcBorders>
              <w:top w:val="single" w:color="auto" w:sz="4" w:space="0"/>
              <w:left w:val="nil"/>
              <w:bottom w:val="single" w:color="auto" w:sz="4" w:space="0"/>
              <w:right w:val="single" w:color="000000" w:sz="4" w:space="0"/>
            </w:tcBorders>
            <w:noWrap w:val="0"/>
            <w:vAlign w:val="center"/>
          </w:tcPr>
          <w:p w14:paraId="33056998">
            <w:pPr>
              <w:keepNext w:val="0"/>
              <w:keepLines w:val="0"/>
              <w:widowControl/>
              <w:suppressLineNumbers w:val="0"/>
              <w:jc w:val="center"/>
              <w:textAlignment w:val="center"/>
              <w:rPr>
                <w:rFonts w:hint="default" w:ascii="Times New Roman" w:hAnsi="Times New Roman" w:eastAsia="仿宋_GB2312" w:cs="Times New Roman"/>
                <w:color w:val="auto"/>
                <w:sz w:val="20"/>
                <w:szCs w:val="20"/>
              </w:rPr>
            </w:pPr>
            <w:r>
              <w:rPr>
                <w:rFonts w:hint="default" w:ascii="Times New Roman" w:hAnsi="Times New Roman" w:eastAsia="宋体" w:cs="Times New Roman"/>
                <w:i w:val="0"/>
                <w:iCs w:val="0"/>
                <w:color w:val="auto"/>
                <w:kern w:val="0"/>
                <w:sz w:val="20"/>
                <w:szCs w:val="20"/>
                <w:u w:val="none"/>
                <w:lang w:val="en-US" w:eastAsia="zh-CN" w:bidi="ar"/>
              </w:rPr>
              <w:t xml:space="preserve"> 20.00 </w:t>
            </w:r>
          </w:p>
        </w:tc>
        <w:tc>
          <w:tcPr>
            <w:tcW w:w="2041" w:type="dxa"/>
            <w:gridSpan w:val="2"/>
            <w:tcBorders>
              <w:top w:val="single" w:color="auto" w:sz="4" w:space="0"/>
              <w:left w:val="nil"/>
              <w:bottom w:val="single" w:color="auto" w:sz="4" w:space="0"/>
              <w:right w:val="single" w:color="000000" w:sz="4" w:space="0"/>
            </w:tcBorders>
            <w:noWrap w:val="0"/>
            <w:vAlign w:val="center"/>
          </w:tcPr>
          <w:p w14:paraId="212EA591">
            <w:pPr>
              <w:jc w:val="center"/>
              <w:rPr>
                <w:rFonts w:hint="default" w:ascii="Times New Roman" w:hAnsi="Times New Roman" w:eastAsia="仿宋_GB2312" w:cs="Times New Roman"/>
                <w:color w:val="auto"/>
                <w:sz w:val="20"/>
                <w:szCs w:val="20"/>
              </w:rPr>
            </w:pPr>
          </w:p>
        </w:tc>
      </w:tr>
      <w:tr w14:paraId="3605BFD1">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14:paraId="744C0899">
            <w:pPr>
              <w:widowControl/>
              <w:spacing w:line="360" w:lineRule="exact"/>
              <w:jc w:val="left"/>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sz w:val="20"/>
                <w:szCs w:val="20"/>
              </w:rPr>
              <w:t xml:space="preserve">             公车运行维护</w:t>
            </w:r>
          </w:p>
        </w:tc>
        <w:tc>
          <w:tcPr>
            <w:tcW w:w="2038" w:type="dxa"/>
            <w:gridSpan w:val="2"/>
            <w:tcBorders>
              <w:top w:val="single" w:color="auto" w:sz="4" w:space="0"/>
              <w:left w:val="nil"/>
              <w:bottom w:val="single" w:color="auto" w:sz="4" w:space="0"/>
              <w:right w:val="single" w:color="000000" w:sz="4" w:space="0"/>
            </w:tcBorders>
            <w:noWrap w:val="0"/>
            <w:vAlign w:val="center"/>
          </w:tcPr>
          <w:p w14:paraId="1A1665E6">
            <w:pPr>
              <w:keepNext w:val="0"/>
              <w:keepLines w:val="0"/>
              <w:widowControl/>
              <w:suppressLineNumbers w:val="0"/>
              <w:jc w:val="center"/>
              <w:textAlignment w:val="center"/>
              <w:rPr>
                <w:rFonts w:hint="default" w:ascii="Times New Roman" w:hAnsi="Times New Roman" w:eastAsia="仿宋_GB2312" w:cs="Times New Roman"/>
                <w:color w:val="auto"/>
                <w:sz w:val="20"/>
                <w:szCs w:val="20"/>
              </w:rPr>
            </w:pPr>
            <w:r>
              <w:rPr>
                <w:rFonts w:hint="default" w:ascii="Times New Roman" w:hAnsi="Times New Roman" w:eastAsia="宋体" w:cs="Times New Roman"/>
                <w:i w:val="0"/>
                <w:iCs w:val="0"/>
                <w:color w:val="auto"/>
                <w:kern w:val="0"/>
                <w:sz w:val="20"/>
                <w:szCs w:val="20"/>
                <w:u w:val="none"/>
                <w:lang w:val="en-US" w:eastAsia="zh-CN" w:bidi="ar"/>
              </w:rPr>
              <w:t xml:space="preserve"> 25.59 </w:t>
            </w:r>
          </w:p>
        </w:tc>
        <w:tc>
          <w:tcPr>
            <w:tcW w:w="2240" w:type="dxa"/>
            <w:gridSpan w:val="2"/>
            <w:tcBorders>
              <w:top w:val="single" w:color="auto" w:sz="4" w:space="0"/>
              <w:left w:val="nil"/>
              <w:bottom w:val="single" w:color="auto" w:sz="4" w:space="0"/>
              <w:right w:val="single" w:color="000000" w:sz="4" w:space="0"/>
            </w:tcBorders>
            <w:noWrap w:val="0"/>
            <w:vAlign w:val="center"/>
          </w:tcPr>
          <w:p w14:paraId="43CB2241">
            <w:pPr>
              <w:keepNext w:val="0"/>
              <w:keepLines w:val="0"/>
              <w:widowControl/>
              <w:suppressLineNumbers w:val="0"/>
              <w:jc w:val="center"/>
              <w:textAlignment w:val="center"/>
              <w:rPr>
                <w:rFonts w:hint="default" w:ascii="Times New Roman" w:hAnsi="Times New Roman" w:eastAsia="仿宋_GB2312" w:cs="Times New Roman"/>
                <w:color w:val="auto"/>
                <w:sz w:val="20"/>
                <w:szCs w:val="20"/>
              </w:rPr>
            </w:pPr>
            <w:r>
              <w:rPr>
                <w:rFonts w:hint="default" w:ascii="Times New Roman" w:hAnsi="Times New Roman" w:eastAsia="宋体" w:cs="Times New Roman"/>
                <w:i w:val="0"/>
                <w:iCs w:val="0"/>
                <w:color w:val="auto"/>
                <w:kern w:val="0"/>
                <w:sz w:val="20"/>
                <w:szCs w:val="20"/>
                <w:u w:val="none"/>
                <w:lang w:val="en-US" w:eastAsia="zh-CN" w:bidi="ar"/>
              </w:rPr>
              <w:t xml:space="preserve"> 30.00 </w:t>
            </w:r>
          </w:p>
        </w:tc>
        <w:tc>
          <w:tcPr>
            <w:tcW w:w="2041" w:type="dxa"/>
            <w:gridSpan w:val="2"/>
            <w:tcBorders>
              <w:top w:val="single" w:color="auto" w:sz="4" w:space="0"/>
              <w:left w:val="nil"/>
              <w:bottom w:val="single" w:color="auto" w:sz="4" w:space="0"/>
              <w:right w:val="single" w:color="000000" w:sz="4" w:space="0"/>
            </w:tcBorders>
            <w:noWrap w:val="0"/>
            <w:vAlign w:val="center"/>
          </w:tcPr>
          <w:p w14:paraId="01868A92">
            <w:pPr>
              <w:keepNext w:val="0"/>
              <w:keepLines w:val="0"/>
              <w:widowControl/>
              <w:suppressLineNumbers w:val="0"/>
              <w:jc w:val="center"/>
              <w:textAlignment w:val="center"/>
              <w:rPr>
                <w:rFonts w:hint="default" w:ascii="Times New Roman" w:hAnsi="Times New Roman" w:eastAsia="仿宋_GB2312" w:cs="Times New Roman"/>
                <w:color w:val="auto"/>
                <w:sz w:val="20"/>
                <w:szCs w:val="20"/>
              </w:rPr>
            </w:pPr>
            <w:r>
              <w:rPr>
                <w:rFonts w:hint="default" w:ascii="Times New Roman" w:hAnsi="Times New Roman" w:eastAsia="宋体" w:cs="Times New Roman"/>
                <w:i w:val="0"/>
                <w:iCs w:val="0"/>
                <w:color w:val="auto"/>
                <w:kern w:val="0"/>
                <w:sz w:val="20"/>
                <w:szCs w:val="20"/>
                <w:u w:val="none"/>
                <w:lang w:val="en-US" w:eastAsia="zh-CN" w:bidi="ar"/>
              </w:rPr>
              <w:t xml:space="preserve"> 28.76 </w:t>
            </w:r>
          </w:p>
        </w:tc>
      </w:tr>
      <w:tr w14:paraId="078DE1A7">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14:paraId="4D9C273E">
            <w:pPr>
              <w:widowControl/>
              <w:spacing w:line="360" w:lineRule="exact"/>
              <w:jc w:val="left"/>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sz w:val="20"/>
                <w:szCs w:val="20"/>
              </w:rPr>
              <w:t xml:space="preserve">   2、出国经费</w:t>
            </w:r>
          </w:p>
        </w:tc>
        <w:tc>
          <w:tcPr>
            <w:tcW w:w="2038" w:type="dxa"/>
            <w:gridSpan w:val="2"/>
            <w:tcBorders>
              <w:top w:val="single" w:color="auto" w:sz="4" w:space="0"/>
              <w:left w:val="nil"/>
              <w:bottom w:val="single" w:color="auto" w:sz="4" w:space="0"/>
              <w:right w:val="single" w:color="000000" w:sz="4" w:space="0"/>
            </w:tcBorders>
            <w:noWrap w:val="0"/>
            <w:vAlign w:val="center"/>
          </w:tcPr>
          <w:p w14:paraId="07A782EA">
            <w:pPr>
              <w:keepNext w:val="0"/>
              <w:keepLines w:val="0"/>
              <w:widowControl/>
              <w:suppressLineNumbers w:val="0"/>
              <w:jc w:val="center"/>
              <w:textAlignment w:val="center"/>
              <w:rPr>
                <w:rFonts w:hint="default" w:ascii="Times New Roman" w:hAnsi="Times New Roman" w:eastAsia="仿宋_GB2312" w:cs="Times New Roman"/>
                <w:color w:val="auto"/>
                <w:sz w:val="20"/>
                <w:szCs w:val="20"/>
              </w:rPr>
            </w:pPr>
            <w:r>
              <w:rPr>
                <w:rFonts w:hint="default" w:ascii="Times New Roman" w:hAnsi="Times New Roman" w:eastAsia="宋体" w:cs="Times New Roman"/>
                <w:i w:val="0"/>
                <w:iCs w:val="0"/>
                <w:color w:val="auto"/>
                <w:kern w:val="0"/>
                <w:sz w:val="20"/>
                <w:szCs w:val="20"/>
                <w:u w:val="none"/>
                <w:lang w:val="en-US" w:eastAsia="zh-CN" w:bidi="ar"/>
              </w:rPr>
              <w:t xml:space="preserve"> -   </w:t>
            </w:r>
          </w:p>
        </w:tc>
        <w:tc>
          <w:tcPr>
            <w:tcW w:w="2240" w:type="dxa"/>
            <w:gridSpan w:val="2"/>
            <w:tcBorders>
              <w:top w:val="single" w:color="auto" w:sz="4" w:space="0"/>
              <w:left w:val="nil"/>
              <w:bottom w:val="single" w:color="auto" w:sz="4" w:space="0"/>
              <w:right w:val="single" w:color="000000" w:sz="4" w:space="0"/>
            </w:tcBorders>
            <w:noWrap w:val="0"/>
            <w:vAlign w:val="center"/>
          </w:tcPr>
          <w:p w14:paraId="38F389E4">
            <w:pPr>
              <w:keepNext w:val="0"/>
              <w:keepLines w:val="0"/>
              <w:widowControl/>
              <w:suppressLineNumbers w:val="0"/>
              <w:jc w:val="center"/>
              <w:textAlignment w:val="center"/>
              <w:rPr>
                <w:rFonts w:hint="default" w:ascii="Times New Roman" w:hAnsi="Times New Roman" w:eastAsia="仿宋_GB2312" w:cs="Times New Roman"/>
                <w:color w:val="auto"/>
                <w:sz w:val="20"/>
                <w:szCs w:val="20"/>
                <w:lang w:val="en-US"/>
              </w:rPr>
            </w:pPr>
            <w:r>
              <w:rPr>
                <w:rFonts w:hint="default" w:ascii="Times New Roman" w:hAnsi="Times New Roman" w:eastAsia="宋体" w:cs="Times New Roman"/>
                <w:i w:val="0"/>
                <w:iCs w:val="0"/>
                <w:color w:val="auto"/>
                <w:kern w:val="0"/>
                <w:sz w:val="20"/>
                <w:szCs w:val="20"/>
                <w:u w:val="none"/>
                <w:lang w:val="en-US" w:eastAsia="zh-CN" w:bidi="ar"/>
              </w:rPr>
              <w:t xml:space="preserve"> 8.</w:t>
            </w:r>
            <w:r>
              <w:rPr>
                <w:rFonts w:hint="eastAsia" w:ascii="Times New Roman" w:hAnsi="Times New Roman" w:cs="Times New Roman"/>
                <w:i w:val="0"/>
                <w:iCs w:val="0"/>
                <w:color w:val="auto"/>
                <w:kern w:val="0"/>
                <w:sz w:val="20"/>
                <w:szCs w:val="20"/>
                <w:u w:val="none"/>
                <w:lang w:val="en-US" w:eastAsia="zh-CN" w:bidi="ar"/>
              </w:rPr>
              <w:t>00</w:t>
            </w:r>
          </w:p>
        </w:tc>
        <w:tc>
          <w:tcPr>
            <w:tcW w:w="2041" w:type="dxa"/>
            <w:gridSpan w:val="2"/>
            <w:tcBorders>
              <w:top w:val="single" w:color="auto" w:sz="4" w:space="0"/>
              <w:left w:val="nil"/>
              <w:bottom w:val="single" w:color="auto" w:sz="4" w:space="0"/>
              <w:right w:val="single" w:color="000000" w:sz="4" w:space="0"/>
            </w:tcBorders>
            <w:noWrap w:val="0"/>
            <w:vAlign w:val="center"/>
          </w:tcPr>
          <w:p w14:paraId="66EE089E">
            <w:pPr>
              <w:keepNext w:val="0"/>
              <w:keepLines w:val="0"/>
              <w:widowControl/>
              <w:suppressLineNumbers w:val="0"/>
              <w:jc w:val="center"/>
              <w:textAlignment w:val="center"/>
              <w:rPr>
                <w:rFonts w:hint="default" w:ascii="Times New Roman" w:hAnsi="Times New Roman" w:eastAsia="仿宋_GB2312" w:cs="Times New Roman"/>
                <w:color w:val="auto"/>
                <w:sz w:val="20"/>
                <w:szCs w:val="20"/>
              </w:rPr>
            </w:pPr>
            <w:r>
              <w:rPr>
                <w:rFonts w:hint="default" w:ascii="Times New Roman" w:hAnsi="Times New Roman" w:eastAsia="宋体" w:cs="Times New Roman"/>
                <w:i w:val="0"/>
                <w:iCs w:val="0"/>
                <w:color w:val="auto"/>
                <w:kern w:val="0"/>
                <w:sz w:val="20"/>
                <w:szCs w:val="20"/>
                <w:u w:val="none"/>
                <w:lang w:val="en-US" w:eastAsia="zh-CN" w:bidi="ar"/>
              </w:rPr>
              <w:t xml:space="preserve"> -   </w:t>
            </w:r>
          </w:p>
        </w:tc>
      </w:tr>
      <w:tr w14:paraId="4CF00825">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14:paraId="31F826A2">
            <w:pPr>
              <w:widowControl/>
              <w:spacing w:line="360" w:lineRule="exact"/>
              <w:jc w:val="left"/>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sz w:val="20"/>
                <w:szCs w:val="20"/>
              </w:rPr>
              <w:t xml:space="preserve">   3、公务接待</w:t>
            </w:r>
          </w:p>
        </w:tc>
        <w:tc>
          <w:tcPr>
            <w:tcW w:w="2038" w:type="dxa"/>
            <w:gridSpan w:val="2"/>
            <w:tcBorders>
              <w:top w:val="single" w:color="auto" w:sz="4" w:space="0"/>
              <w:left w:val="nil"/>
              <w:bottom w:val="single" w:color="auto" w:sz="4" w:space="0"/>
              <w:right w:val="single" w:color="000000" w:sz="4" w:space="0"/>
            </w:tcBorders>
            <w:noWrap w:val="0"/>
            <w:vAlign w:val="center"/>
          </w:tcPr>
          <w:p w14:paraId="45518AC7">
            <w:pPr>
              <w:keepNext w:val="0"/>
              <w:keepLines w:val="0"/>
              <w:widowControl/>
              <w:suppressLineNumbers w:val="0"/>
              <w:jc w:val="center"/>
              <w:textAlignment w:val="center"/>
              <w:rPr>
                <w:rFonts w:hint="default" w:ascii="Times New Roman" w:hAnsi="Times New Roman" w:eastAsia="仿宋_GB2312" w:cs="Times New Roman"/>
                <w:color w:val="auto"/>
                <w:sz w:val="20"/>
                <w:szCs w:val="20"/>
              </w:rPr>
            </w:pPr>
            <w:r>
              <w:rPr>
                <w:rFonts w:hint="default" w:ascii="Times New Roman" w:hAnsi="Times New Roman" w:eastAsia="宋体" w:cs="Times New Roman"/>
                <w:i w:val="0"/>
                <w:iCs w:val="0"/>
                <w:color w:val="auto"/>
                <w:kern w:val="0"/>
                <w:sz w:val="20"/>
                <w:szCs w:val="20"/>
                <w:u w:val="none"/>
                <w:lang w:val="en-US" w:eastAsia="zh-CN" w:bidi="ar"/>
              </w:rPr>
              <w:t xml:space="preserve"> 1.44 </w:t>
            </w:r>
          </w:p>
        </w:tc>
        <w:tc>
          <w:tcPr>
            <w:tcW w:w="2240" w:type="dxa"/>
            <w:gridSpan w:val="2"/>
            <w:tcBorders>
              <w:top w:val="single" w:color="auto" w:sz="4" w:space="0"/>
              <w:left w:val="nil"/>
              <w:bottom w:val="single" w:color="auto" w:sz="4" w:space="0"/>
              <w:right w:val="single" w:color="000000" w:sz="4" w:space="0"/>
            </w:tcBorders>
            <w:noWrap w:val="0"/>
            <w:vAlign w:val="center"/>
          </w:tcPr>
          <w:p w14:paraId="5DF6C68F">
            <w:pPr>
              <w:keepNext w:val="0"/>
              <w:keepLines w:val="0"/>
              <w:widowControl/>
              <w:suppressLineNumbers w:val="0"/>
              <w:jc w:val="center"/>
              <w:textAlignment w:val="center"/>
              <w:rPr>
                <w:rFonts w:hint="default" w:ascii="Times New Roman" w:hAnsi="Times New Roman" w:eastAsia="仿宋_GB2312" w:cs="Times New Roman"/>
                <w:color w:val="auto"/>
                <w:sz w:val="20"/>
                <w:szCs w:val="20"/>
                <w:lang w:val="en-US"/>
              </w:rPr>
            </w:pPr>
            <w:r>
              <w:rPr>
                <w:rFonts w:hint="default" w:ascii="Times New Roman" w:hAnsi="Times New Roman" w:eastAsia="宋体" w:cs="Times New Roman"/>
                <w:i w:val="0"/>
                <w:iCs w:val="0"/>
                <w:color w:val="auto"/>
                <w:kern w:val="0"/>
                <w:sz w:val="20"/>
                <w:szCs w:val="20"/>
                <w:u w:val="none"/>
                <w:lang w:val="en-US" w:eastAsia="zh-CN" w:bidi="ar"/>
              </w:rPr>
              <w:t xml:space="preserve"> 12.</w:t>
            </w:r>
            <w:r>
              <w:rPr>
                <w:rFonts w:hint="eastAsia" w:ascii="Times New Roman" w:hAnsi="Times New Roman" w:cs="Times New Roman"/>
                <w:i w:val="0"/>
                <w:iCs w:val="0"/>
                <w:color w:val="auto"/>
                <w:kern w:val="0"/>
                <w:sz w:val="20"/>
                <w:szCs w:val="20"/>
                <w:u w:val="none"/>
                <w:lang w:val="en-US" w:eastAsia="zh-CN" w:bidi="ar"/>
              </w:rPr>
              <w:t>20</w:t>
            </w:r>
          </w:p>
        </w:tc>
        <w:tc>
          <w:tcPr>
            <w:tcW w:w="2041" w:type="dxa"/>
            <w:gridSpan w:val="2"/>
            <w:tcBorders>
              <w:top w:val="single" w:color="auto" w:sz="4" w:space="0"/>
              <w:left w:val="nil"/>
              <w:bottom w:val="single" w:color="auto" w:sz="4" w:space="0"/>
              <w:right w:val="single" w:color="000000" w:sz="4" w:space="0"/>
            </w:tcBorders>
            <w:noWrap w:val="0"/>
            <w:vAlign w:val="center"/>
          </w:tcPr>
          <w:p w14:paraId="63C705E0">
            <w:pPr>
              <w:keepNext w:val="0"/>
              <w:keepLines w:val="0"/>
              <w:widowControl/>
              <w:suppressLineNumbers w:val="0"/>
              <w:jc w:val="center"/>
              <w:textAlignment w:val="center"/>
              <w:rPr>
                <w:rFonts w:hint="default" w:ascii="Times New Roman" w:hAnsi="Times New Roman" w:eastAsia="仿宋_GB2312" w:cs="Times New Roman"/>
                <w:color w:val="auto"/>
                <w:sz w:val="20"/>
                <w:szCs w:val="20"/>
              </w:rPr>
            </w:pPr>
            <w:r>
              <w:rPr>
                <w:rFonts w:hint="default" w:ascii="Times New Roman" w:hAnsi="Times New Roman" w:eastAsia="宋体" w:cs="Times New Roman"/>
                <w:i w:val="0"/>
                <w:iCs w:val="0"/>
                <w:color w:val="auto"/>
                <w:kern w:val="0"/>
                <w:sz w:val="20"/>
                <w:szCs w:val="20"/>
                <w:u w:val="none"/>
                <w:lang w:val="en-US" w:eastAsia="zh-CN" w:bidi="ar"/>
              </w:rPr>
              <w:t xml:space="preserve"> 2.</w:t>
            </w:r>
            <w:r>
              <w:rPr>
                <w:rFonts w:hint="eastAsia" w:ascii="Times New Roman" w:hAnsi="Times New Roman" w:cs="Times New Roman"/>
                <w:i w:val="0"/>
                <w:iCs w:val="0"/>
                <w:color w:val="auto"/>
                <w:kern w:val="0"/>
                <w:sz w:val="20"/>
                <w:szCs w:val="20"/>
                <w:u w:val="none"/>
                <w:lang w:val="en-US" w:eastAsia="zh-CN" w:bidi="ar"/>
              </w:rPr>
              <w:t>49</w:t>
            </w:r>
            <w:r>
              <w:rPr>
                <w:rFonts w:hint="default" w:ascii="Times New Roman" w:hAnsi="Times New Roman" w:eastAsia="宋体" w:cs="Times New Roman"/>
                <w:i w:val="0"/>
                <w:iCs w:val="0"/>
                <w:color w:val="auto"/>
                <w:kern w:val="0"/>
                <w:sz w:val="20"/>
                <w:szCs w:val="20"/>
                <w:u w:val="none"/>
                <w:lang w:val="en-US" w:eastAsia="zh-CN" w:bidi="ar"/>
              </w:rPr>
              <w:t xml:space="preserve"> </w:t>
            </w:r>
          </w:p>
        </w:tc>
      </w:tr>
      <w:tr w14:paraId="2C5045D2">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14:paraId="596E592A">
            <w:pPr>
              <w:widowControl/>
              <w:spacing w:line="360" w:lineRule="exact"/>
              <w:jc w:val="left"/>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sz w:val="20"/>
                <w:szCs w:val="20"/>
              </w:rPr>
              <w:t>项目支出：</w:t>
            </w:r>
          </w:p>
        </w:tc>
        <w:tc>
          <w:tcPr>
            <w:tcW w:w="2038" w:type="dxa"/>
            <w:gridSpan w:val="2"/>
            <w:tcBorders>
              <w:top w:val="single" w:color="auto" w:sz="4" w:space="0"/>
              <w:left w:val="nil"/>
              <w:bottom w:val="single" w:color="auto" w:sz="4" w:space="0"/>
              <w:right w:val="single" w:color="000000" w:sz="4" w:space="0"/>
            </w:tcBorders>
            <w:noWrap w:val="0"/>
            <w:vAlign w:val="center"/>
          </w:tcPr>
          <w:p w14:paraId="148ACF75">
            <w:pPr>
              <w:keepNext w:val="0"/>
              <w:keepLines w:val="0"/>
              <w:widowControl/>
              <w:suppressLineNumbers w:val="0"/>
              <w:jc w:val="center"/>
              <w:textAlignment w:val="center"/>
              <w:rPr>
                <w:rFonts w:hint="default" w:ascii="Times New Roman" w:hAnsi="Times New Roman" w:eastAsia="仿宋_GB2312" w:cs="Times New Roman"/>
                <w:color w:val="auto"/>
                <w:sz w:val="20"/>
                <w:szCs w:val="20"/>
              </w:rPr>
            </w:pPr>
            <w:r>
              <w:rPr>
                <w:rFonts w:hint="default" w:ascii="Times New Roman" w:hAnsi="Times New Roman" w:eastAsia="宋体" w:cs="Times New Roman"/>
                <w:i w:val="0"/>
                <w:iCs w:val="0"/>
                <w:color w:val="auto"/>
                <w:kern w:val="0"/>
                <w:sz w:val="20"/>
                <w:szCs w:val="20"/>
                <w:u w:val="none"/>
                <w:lang w:val="en-US" w:eastAsia="zh-CN" w:bidi="ar"/>
              </w:rPr>
              <w:t xml:space="preserve"> 226,016.46 </w:t>
            </w:r>
          </w:p>
        </w:tc>
        <w:tc>
          <w:tcPr>
            <w:tcW w:w="2240" w:type="dxa"/>
            <w:gridSpan w:val="2"/>
            <w:tcBorders>
              <w:top w:val="single" w:color="auto" w:sz="4" w:space="0"/>
              <w:left w:val="nil"/>
              <w:bottom w:val="single" w:color="auto" w:sz="4" w:space="0"/>
              <w:right w:val="single" w:color="000000" w:sz="4" w:space="0"/>
            </w:tcBorders>
            <w:noWrap w:val="0"/>
            <w:vAlign w:val="center"/>
          </w:tcPr>
          <w:p w14:paraId="7B2CCF08">
            <w:pPr>
              <w:keepNext w:val="0"/>
              <w:keepLines w:val="0"/>
              <w:widowControl/>
              <w:suppressLineNumbers w:val="0"/>
              <w:jc w:val="center"/>
              <w:textAlignment w:val="center"/>
              <w:rPr>
                <w:rFonts w:hint="default" w:ascii="Times New Roman" w:hAnsi="Times New Roman" w:eastAsia="仿宋_GB2312" w:cs="Times New Roman"/>
                <w:color w:val="auto"/>
                <w:sz w:val="16"/>
                <w:szCs w:val="16"/>
                <w:lang w:val="en-US"/>
              </w:rPr>
            </w:pPr>
            <w:r>
              <w:rPr>
                <w:rFonts w:hint="default" w:ascii="Times New Roman" w:hAnsi="Times New Roman" w:eastAsia="宋体" w:cs="Times New Roman"/>
                <w:i w:val="0"/>
                <w:iCs w:val="0"/>
                <w:color w:val="auto"/>
                <w:kern w:val="0"/>
                <w:sz w:val="21"/>
                <w:szCs w:val="21"/>
                <w:u w:val="none"/>
                <w:lang w:val="en-US" w:eastAsia="zh-CN" w:bidi="ar"/>
              </w:rPr>
              <w:t xml:space="preserve"> 367,8</w:t>
            </w:r>
            <w:r>
              <w:rPr>
                <w:rFonts w:hint="eastAsia" w:ascii="Times New Roman" w:hAnsi="Times New Roman" w:cs="Times New Roman"/>
                <w:i w:val="0"/>
                <w:iCs w:val="0"/>
                <w:color w:val="auto"/>
                <w:kern w:val="0"/>
                <w:sz w:val="21"/>
                <w:szCs w:val="21"/>
                <w:u w:val="none"/>
                <w:lang w:val="en-US" w:eastAsia="zh-CN" w:bidi="ar"/>
              </w:rPr>
              <w:t>28.05</w:t>
            </w:r>
          </w:p>
        </w:tc>
        <w:tc>
          <w:tcPr>
            <w:tcW w:w="2041" w:type="dxa"/>
            <w:gridSpan w:val="2"/>
            <w:tcBorders>
              <w:top w:val="single" w:color="auto" w:sz="4" w:space="0"/>
              <w:left w:val="nil"/>
              <w:bottom w:val="single" w:color="auto" w:sz="4" w:space="0"/>
              <w:right w:val="single" w:color="000000" w:sz="4" w:space="0"/>
            </w:tcBorders>
            <w:noWrap w:val="0"/>
            <w:vAlign w:val="center"/>
          </w:tcPr>
          <w:p w14:paraId="6B6296B7">
            <w:pPr>
              <w:keepNext w:val="0"/>
              <w:keepLines w:val="0"/>
              <w:widowControl/>
              <w:suppressLineNumbers w:val="0"/>
              <w:jc w:val="center"/>
              <w:textAlignment w:val="center"/>
              <w:rPr>
                <w:rFonts w:hint="default" w:ascii="Times New Roman" w:hAnsi="Times New Roman" w:eastAsia="仿宋_GB2312" w:cs="Times New Roman"/>
                <w:color w:val="auto"/>
                <w:sz w:val="16"/>
                <w:szCs w:val="16"/>
              </w:rPr>
            </w:pPr>
            <w:r>
              <w:rPr>
                <w:rFonts w:hint="default" w:ascii="Times New Roman" w:hAnsi="Times New Roman" w:eastAsia="宋体" w:cs="Times New Roman"/>
                <w:i w:val="0"/>
                <w:iCs w:val="0"/>
                <w:color w:val="auto"/>
                <w:kern w:val="0"/>
                <w:sz w:val="21"/>
                <w:szCs w:val="21"/>
                <w:u w:val="none"/>
                <w:lang w:val="en-US" w:eastAsia="zh-CN" w:bidi="ar"/>
              </w:rPr>
              <w:t xml:space="preserve"> 348,6</w:t>
            </w:r>
            <w:r>
              <w:rPr>
                <w:rFonts w:hint="eastAsia" w:ascii="Times New Roman" w:hAnsi="Times New Roman" w:cs="Times New Roman"/>
                <w:i w:val="0"/>
                <w:iCs w:val="0"/>
                <w:color w:val="auto"/>
                <w:kern w:val="0"/>
                <w:sz w:val="21"/>
                <w:szCs w:val="21"/>
                <w:u w:val="none"/>
                <w:lang w:val="en-US" w:eastAsia="zh-CN" w:bidi="ar"/>
              </w:rPr>
              <w:t>26.96</w:t>
            </w:r>
            <w:r>
              <w:rPr>
                <w:rFonts w:hint="default" w:ascii="Times New Roman" w:hAnsi="Times New Roman" w:eastAsia="宋体" w:cs="Times New Roman"/>
                <w:i w:val="0"/>
                <w:iCs w:val="0"/>
                <w:color w:val="auto"/>
                <w:kern w:val="0"/>
                <w:sz w:val="21"/>
                <w:szCs w:val="21"/>
                <w:u w:val="none"/>
                <w:lang w:val="en-US" w:eastAsia="zh-CN" w:bidi="ar"/>
              </w:rPr>
              <w:t xml:space="preserve"> </w:t>
            </w:r>
          </w:p>
        </w:tc>
      </w:tr>
      <w:tr w14:paraId="73408BC2">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14:paraId="6942C231">
            <w:pPr>
              <w:widowControl/>
              <w:spacing w:line="360" w:lineRule="exact"/>
              <w:jc w:val="left"/>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sz w:val="20"/>
                <w:szCs w:val="20"/>
              </w:rPr>
              <w:t xml:space="preserve">    1、业务工作经费</w:t>
            </w:r>
          </w:p>
        </w:tc>
        <w:tc>
          <w:tcPr>
            <w:tcW w:w="2038" w:type="dxa"/>
            <w:gridSpan w:val="2"/>
            <w:tcBorders>
              <w:top w:val="single" w:color="auto" w:sz="4" w:space="0"/>
              <w:left w:val="nil"/>
              <w:bottom w:val="single" w:color="auto" w:sz="4" w:space="0"/>
              <w:right w:val="single" w:color="000000" w:sz="4" w:space="0"/>
            </w:tcBorders>
            <w:noWrap w:val="0"/>
            <w:vAlign w:val="center"/>
          </w:tcPr>
          <w:p w14:paraId="75755700">
            <w:pPr>
              <w:keepNext w:val="0"/>
              <w:keepLines w:val="0"/>
              <w:widowControl/>
              <w:suppressLineNumbers w:val="0"/>
              <w:jc w:val="center"/>
              <w:textAlignment w:val="center"/>
              <w:rPr>
                <w:rFonts w:hint="default" w:ascii="Times New Roman" w:hAnsi="Times New Roman" w:eastAsia="仿宋_GB2312" w:cs="Times New Roman"/>
                <w:color w:val="auto"/>
                <w:sz w:val="20"/>
                <w:szCs w:val="20"/>
              </w:rPr>
            </w:pPr>
            <w:r>
              <w:rPr>
                <w:rFonts w:hint="default" w:ascii="Times New Roman" w:hAnsi="Times New Roman" w:eastAsia="宋体" w:cs="Times New Roman"/>
                <w:i w:val="0"/>
                <w:iCs w:val="0"/>
                <w:color w:val="auto"/>
                <w:kern w:val="0"/>
                <w:sz w:val="20"/>
                <w:szCs w:val="20"/>
                <w:u w:val="none"/>
                <w:lang w:val="en-US" w:eastAsia="zh-CN" w:bidi="ar"/>
              </w:rPr>
              <w:t xml:space="preserve"> 1,778.19 </w:t>
            </w:r>
          </w:p>
        </w:tc>
        <w:tc>
          <w:tcPr>
            <w:tcW w:w="2240" w:type="dxa"/>
            <w:gridSpan w:val="2"/>
            <w:tcBorders>
              <w:top w:val="single" w:color="auto" w:sz="4" w:space="0"/>
              <w:left w:val="nil"/>
              <w:bottom w:val="single" w:color="auto" w:sz="4" w:space="0"/>
              <w:right w:val="single" w:color="000000" w:sz="4" w:space="0"/>
            </w:tcBorders>
            <w:noWrap w:val="0"/>
            <w:vAlign w:val="center"/>
          </w:tcPr>
          <w:p w14:paraId="40CFF6F9">
            <w:pPr>
              <w:keepNext w:val="0"/>
              <w:keepLines w:val="0"/>
              <w:widowControl/>
              <w:suppressLineNumbers w:val="0"/>
              <w:jc w:val="center"/>
              <w:textAlignment w:val="center"/>
              <w:rPr>
                <w:rFonts w:hint="default" w:ascii="Times New Roman" w:hAnsi="Times New Roman" w:eastAsia="仿宋_GB2312" w:cs="Times New Roman"/>
                <w:color w:val="auto"/>
                <w:sz w:val="16"/>
                <w:szCs w:val="16"/>
                <w:lang w:val="en-US"/>
              </w:rPr>
            </w:pPr>
            <w:r>
              <w:rPr>
                <w:rFonts w:hint="default" w:ascii="Times New Roman" w:hAnsi="Times New Roman" w:eastAsia="宋体" w:cs="Times New Roman"/>
                <w:i w:val="0"/>
                <w:iCs w:val="0"/>
                <w:color w:val="auto"/>
                <w:kern w:val="0"/>
                <w:sz w:val="21"/>
                <w:szCs w:val="21"/>
                <w:u w:val="none"/>
                <w:lang w:val="en-US" w:eastAsia="zh-CN" w:bidi="ar"/>
              </w:rPr>
              <w:t xml:space="preserve"> </w:t>
            </w:r>
            <w:r>
              <w:rPr>
                <w:rFonts w:hint="eastAsia" w:ascii="Times New Roman" w:hAnsi="Times New Roman" w:cs="Times New Roman"/>
                <w:i w:val="0"/>
                <w:iCs w:val="0"/>
                <w:color w:val="auto"/>
                <w:kern w:val="0"/>
                <w:sz w:val="21"/>
                <w:szCs w:val="21"/>
                <w:u w:val="none"/>
                <w:lang w:val="en-US" w:eastAsia="zh-CN" w:bidi="ar"/>
              </w:rPr>
              <w:t>2159.69</w:t>
            </w:r>
          </w:p>
        </w:tc>
        <w:tc>
          <w:tcPr>
            <w:tcW w:w="2041" w:type="dxa"/>
            <w:gridSpan w:val="2"/>
            <w:tcBorders>
              <w:top w:val="single" w:color="auto" w:sz="4" w:space="0"/>
              <w:left w:val="nil"/>
              <w:bottom w:val="single" w:color="auto" w:sz="4" w:space="0"/>
              <w:right w:val="single" w:color="000000" w:sz="4" w:space="0"/>
            </w:tcBorders>
            <w:noWrap w:val="0"/>
            <w:vAlign w:val="center"/>
          </w:tcPr>
          <w:p w14:paraId="42697B90">
            <w:pPr>
              <w:keepNext w:val="0"/>
              <w:keepLines w:val="0"/>
              <w:widowControl/>
              <w:suppressLineNumbers w:val="0"/>
              <w:jc w:val="center"/>
              <w:textAlignment w:val="center"/>
              <w:rPr>
                <w:rFonts w:hint="default" w:ascii="Times New Roman" w:hAnsi="Times New Roman" w:eastAsia="仿宋_GB2312" w:cs="Times New Roman"/>
                <w:color w:val="auto"/>
                <w:sz w:val="16"/>
                <w:szCs w:val="16"/>
                <w:lang w:val="en-US"/>
              </w:rPr>
            </w:pPr>
            <w:r>
              <w:rPr>
                <w:rFonts w:hint="default" w:ascii="Times New Roman" w:hAnsi="Times New Roman" w:eastAsia="宋体" w:cs="Times New Roman"/>
                <w:i w:val="0"/>
                <w:iCs w:val="0"/>
                <w:color w:val="auto"/>
                <w:kern w:val="0"/>
                <w:sz w:val="21"/>
                <w:szCs w:val="21"/>
                <w:u w:val="none"/>
                <w:lang w:val="en-US" w:eastAsia="zh-CN" w:bidi="ar"/>
              </w:rPr>
              <w:t xml:space="preserve"> 1,6</w:t>
            </w:r>
            <w:r>
              <w:rPr>
                <w:rFonts w:hint="eastAsia" w:ascii="Times New Roman" w:hAnsi="Times New Roman" w:cs="Times New Roman"/>
                <w:i w:val="0"/>
                <w:iCs w:val="0"/>
                <w:color w:val="auto"/>
                <w:kern w:val="0"/>
                <w:sz w:val="21"/>
                <w:szCs w:val="21"/>
                <w:u w:val="none"/>
                <w:lang w:val="en-US" w:eastAsia="zh-CN" w:bidi="ar"/>
              </w:rPr>
              <w:t>51.72</w:t>
            </w:r>
          </w:p>
        </w:tc>
      </w:tr>
      <w:tr w14:paraId="27D5176A">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14:paraId="67B732DD">
            <w:pPr>
              <w:widowControl/>
              <w:spacing w:line="360" w:lineRule="exact"/>
              <w:jc w:val="left"/>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sz w:val="20"/>
                <w:szCs w:val="20"/>
              </w:rPr>
              <w:t xml:space="preserve">    2、运行维护经费</w:t>
            </w:r>
          </w:p>
        </w:tc>
        <w:tc>
          <w:tcPr>
            <w:tcW w:w="2038" w:type="dxa"/>
            <w:gridSpan w:val="2"/>
            <w:tcBorders>
              <w:top w:val="single" w:color="auto" w:sz="4" w:space="0"/>
              <w:left w:val="nil"/>
              <w:bottom w:val="single" w:color="auto" w:sz="4" w:space="0"/>
              <w:right w:val="single" w:color="000000" w:sz="4" w:space="0"/>
            </w:tcBorders>
            <w:noWrap w:val="0"/>
            <w:vAlign w:val="center"/>
          </w:tcPr>
          <w:p w14:paraId="6A3B8035">
            <w:pPr>
              <w:keepNext w:val="0"/>
              <w:keepLines w:val="0"/>
              <w:widowControl/>
              <w:suppressLineNumbers w:val="0"/>
              <w:jc w:val="center"/>
              <w:textAlignment w:val="center"/>
              <w:rPr>
                <w:rFonts w:hint="default" w:ascii="Times New Roman" w:hAnsi="Times New Roman" w:eastAsia="仿宋_GB2312" w:cs="Times New Roman"/>
                <w:color w:val="auto"/>
                <w:sz w:val="20"/>
                <w:szCs w:val="20"/>
              </w:rPr>
            </w:pPr>
            <w:r>
              <w:rPr>
                <w:rFonts w:hint="default" w:ascii="Times New Roman" w:hAnsi="Times New Roman" w:eastAsia="宋体" w:cs="Times New Roman"/>
                <w:i w:val="0"/>
                <w:iCs w:val="0"/>
                <w:color w:val="auto"/>
                <w:kern w:val="0"/>
                <w:sz w:val="20"/>
                <w:szCs w:val="20"/>
                <w:u w:val="none"/>
                <w:lang w:val="en-US" w:eastAsia="zh-CN" w:bidi="ar"/>
              </w:rPr>
              <w:t xml:space="preserve"> 63.27 </w:t>
            </w:r>
          </w:p>
        </w:tc>
        <w:tc>
          <w:tcPr>
            <w:tcW w:w="2240" w:type="dxa"/>
            <w:gridSpan w:val="2"/>
            <w:tcBorders>
              <w:top w:val="single" w:color="auto" w:sz="4" w:space="0"/>
              <w:left w:val="nil"/>
              <w:bottom w:val="single" w:color="auto" w:sz="4" w:space="0"/>
              <w:right w:val="single" w:color="000000" w:sz="4" w:space="0"/>
            </w:tcBorders>
            <w:noWrap w:val="0"/>
            <w:vAlign w:val="center"/>
          </w:tcPr>
          <w:p w14:paraId="514101CF">
            <w:pPr>
              <w:keepNext w:val="0"/>
              <w:keepLines w:val="0"/>
              <w:widowControl/>
              <w:suppressLineNumbers w:val="0"/>
              <w:jc w:val="center"/>
              <w:textAlignment w:val="center"/>
              <w:rPr>
                <w:rFonts w:hint="default" w:ascii="Times New Roman" w:hAnsi="Times New Roman" w:eastAsia="仿宋_GB2312" w:cs="Times New Roman"/>
                <w:color w:val="auto"/>
                <w:sz w:val="16"/>
                <w:szCs w:val="16"/>
              </w:rPr>
            </w:pPr>
            <w:r>
              <w:rPr>
                <w:rFonts w:hint="default" w:ascii="Times New Roman" w:hAnsi="Times New Roman" w:eastAsia="宋体" w:cs="Times New Roman"/>
                <w:i w:val="0"/>
                <w:iCs w:val="0"/>
                <w:color w:val="auto"/>
                <w:kern w:val="0"/>
                <w:sz w:val="21"/>
                <w:szCs w:val="21"/>
                <w:u w:val="none"/>
                <w:lang w:val="en-US" w:eastAsia="zh-CN" w:bidi="ar"/>
              </w:rPr>
              <w:t xml:space="preserve"> </w:t>
            </w:r>
            <w:r>
              <w:rPr>
                <w:rFonts w:hint="eastAsia" w:ascii="Times New Roman" w:hAnsi="Times New Roman" w:cs="Times New Roman"/>
                <w:i w:val="0"/>
                <w:iCs w:val="0"/>
                <w:color w:val="auto"/>
                <w:kern w:val="0"/>
                <w:sz w:val="21"/>
                <w:szCs w:val="21"/>
                <w:u w:val="none"/>
                <w:lang w:val="en-US" w:eastAsia="zh-CN" w:bidi="ar"/>
              </w:rPr>
              <w:t>93.81</w:t>
            </w:r>
            <w:r>
              <w:rPr>
                <w:rFonts w:hint="default" w:ascii="Times New Roman" w:hAnsi="Times New Roman" w:eastAsia="宋体" w:cs="Times New Roman"/>
                <w:i w:val="0"/>
                <w:iCs w:val="0"/>
                <w:color w:val="auto"/>
                <w:kern w:val="0"/>
                <w:sz w:val="21"/>
                <w:szCs w:val="21"/>
                <w:u w:val="none"/>
                <w:lang w:val="en-US" w:eastAsia="zh-CN" w:bidi="ar"/>
              </w:rPr>
              <w:t xml:space="preserve"> </w:t>
            </w:r>
          </w:p>
        </w:tc>
        <w:tc>
          <w:tcPr>
            <w:tcW w:w="2041" w:type="dxa"/>
            <w:gridSpan w:val="2"/>
            <w:tcBorders>
              <w:top w:val="single" w:color="auto" w:sz="4" w:space="0"/>
              <w:left w:val="nil"/>
              <w:bottom w:val="single" w:color="auto" w:sz="4" w:space="0"/>
              <w:right w:val="single" w:color="000000" w:sz="4" w:space="0"/>
            </w:tcBorders>
            <w:noWrap w:val="0"/>
            <w:vAlign w:val="center"/>
          </w:tcPr>
          <w:p w14:paraId="6E0FE50E">
            <w:pPr>
              <w:keepNext w:val="0"/>
              <w:keepLines w:val="0"/>
              <w:widowControl/>
              <w:suppressLineNumbers w:val="0"/>
              <w:jc w:val="center"/>
              <w:textAlignment w:val="center"/>
              <w:rPr>
                <w:rFonts w:hint="default" w:ascii="Times New Roman" w:hAnsi="Times New Roman" w:eastAsia="仿宋_GB2312" w:cs="Times New Roman"/>
                <w:color w:val="auto"/>
                <w:sz w:val="16"/>
                <w:szCs w:val="16"/>
                <w:lang w:val="en-US"/>
              </w:rPr>
            </w:pPr>
            <w:r>
              <w:rPr>
                <w:rFonts w:hint="default" w:ascii="Times New Roman" w:hAnsi="Times New Roman" w:eastAsia="宋体" w:cs="Times New Roman"/>
                <w:i w:val="0"/>
                <w:iCs w:val="0"/>
                <w:color w:val="auto"/>
                <w:kern w:val="0"/>
                <w:sz w:val="21"/>
                <w:szCs w:val="21"/>
                <w:u w:val="none"/>
                <w:lang w:val="en-US" w:eastAsia="zh-CN" w:bidi="ar"/>
              </w:rPr>
              <w:t xml:space="preserve"> </w:t>
            </w:r>
            <w:r>
              <w:rPr>
                <w:rFonts w:hint="eastAsia" w:ascii="Times New Roman" w:hAnsi="Times New Roman" w:cs="Times New Roman"/>
                <w:i w:val="0"/>
                <w:iCs w:val="0"/>
                <w:color w:val="auto"/>
                <w:kern w:val="0"/>
                <w:sz w:val="21"/>
                <w:szCs w:val="21"/>
                <w:u w:val="none"/>
                <w:lang w:val="en-US" w:eastAsia="zh-CN" w:bidi="ar"/>
              </w:rPr>
              <w:t>59.81</w:t>
            </w:r>
          </w:p>
        </w:tc>
      </w:tr>
      <w:tr w14:paraId="1EA4DB1F">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14:paraId="50EBF3A7">
            <w:pPr>
              <w:widowControl/>
              <w:spacing w:line="360" w:lineRule="exact"/>
              <w:ind w:firstLine="400" w:firstLineChars="200"/>
              <w:jc w:val="both"/>
              <w:rPr>
                <w:rFonts w:hint="default" w:ascii="Times New Roman" w:hAnsi="Times New Roman" w:eastAsia="仿宋_GB2312" w:cs="Times New Roman"/>
                <w:color w:val="auto"/>
                <w:sz w:val="20"/>
                <w:szCs w:val="20"/>
                <w:lang w:val="en-US" w:eastAsia="zh-CN"/>
              </w:rPr>
            </w:pPr>
            <w:r>
              <w:rPr>
                <w:rFonts w:hint="eastAsia" w:ascii="Times New Roman" w:hAnsi="Times New Roman" w:eastAsia="仿宋_GB2312" w:cs="Times New Roman"/>
                <w:color w:val="auto"/>
                <w:sz w:val="20"/>
                <w:szCs w:val="20"/>
                <w:lang w:val="en-US" w:eastAsia="zh-CN"/>
              </w:rPr>
              <w:t>3、其他事业发展专项</w:t>
            </w:r>
          </w:p>
        </w:tc>
        <w:tc>
          <w:tcPr>
            <w:tcW w:w="2038" w:type="dxa"/>
            <w:gridSpan w:val="2"/>
            <w:tcBorders>
              <w:top w:val="single" w:color="auto" w:sz="4" w:space="0"/>
              <w:left w:val="nil"/>
              <w:bottom w:val="single" w:color="auto" w:sz="4" w:space="0"/>
              <w:right w:val="single" w:color="000000" w:sz="4" w:space="0"/>
            </w:tcBorders>
            <w:noWrap w:val="0"/>
            <w:vAlign w:val="center"/>
          </w:tcPr>
          <w:p w14:paraId="2E218D3B">
            <w:pPr>
              <w:jc w:val="center"/>
              <w:rPr>
                <w:rFonts w:hint="default" w:ascii="Times New Roman" w:hAnsi="Times New Roman" w:eastAsia="宋体" w:cs="Times New Roman"/>
                <w:i w:val="0"/>
                <w:iCs w:val="0"/>
                <w:color w:val="auto"/>
                <w:kern w:val="0"/>
                <w:sz w:val="20"/>
                <w:szCs w:val="20"/>
                <w:u w:val="none"/>
                <w:lang w:val="en-US" w:eastAsia="zh-CN" w:bidi="ar"/>
              </w:rPr>
            </w:pPr>
          </w:p>
        </w:tc>
        <w:tc>
          <w:tcPr>
            <w:tcW w:w="2240" w:type="dxa"/>
            <w:gridSpan w:val="2"/>
            <w:tcBorders>
              <w:top w:val="single" w:color="auto" w:sz="4" w:space="0"/>
              <w:left w:val="nil"/>
              <w:bottom w:val="single" w:color="auto" w:sz="4" w:space="0"/>
              <w:right w:val="single" w:color="000000" w:sz="4" w:space="0"/>
            </w:tcBorders>
            <w:noWrap w:val="0"/>
            <w:vAlign w:val="center"/>
          </w:tcPr>
          <w:p w14:paraId="23EA2FDF">
            <w:pPr>
              <w:keepNext w:val="0"/>
              <w:keepLines w:val="0"/>
              <w:widowControl/>
              <w:suppressLineNumbers w:val="0"/>
              <w:jc w:val="center"/>
              <w:textAlignment w:val="center"/>
              <w:rPr>
                <w:rFonts w:hint="default" w:ascii="Times New Roman" w:hAnsi="Times New Roman" w:eastAsia="仿宋_GB2312" w:cs="Times New Roman"/>
                <w:color w:val="auto"/>
                <w:sz w:val="16"/>
                <w:szCs w:val="16"/>
              </w:rPr>
            </w:pPr>
            <w:r>
              <w:rPr>
                <w:rFonts w:hint="eastAsia" w:ascii="Times New Roman" w:hAnsi="Times New Roman" w:cs="Times New Roman"/>
                <w:i w:val="0"/>
                <w:iCs w:val="0"/>
                <w:color w:val="auto"/>
                <w:kern w:val="0"/>
                <w:sz w:val="21"/>
                <w:szCs w:val="21"/>
                <w:u w:val="none"/>
                <w:lang w:val="en-US" w:eastAsia="zh-CN" w:bidi="ar"/>
              </w:rPr>
              <w:t>714.55</w:t>
            </w:r>
            <w:r>
              <w:rPr>
                <w:rFonts w:hint="default" w:ascii="Times New Roman" w:hAnsi="Times New Roman" w:eastAsia="宋体" w:cs="Times New Roman"/>
                <w:i w:val="0"/>
                <w:iCs w:val="0"/>
                <w:color w:val="auto"/>
                <w:kern w:val="0"/>
                <w:sz w:val="21"/>
                <w:szCs w:val="21"/>
                <w:u w:val="none"/>
                <w:lang w:val="en-US" w:eastAsia="zh-CN" w:bidi="ar"/>
              </w:rPr>
              <w:t xml:space="preserve"> </w:t>
            </w:r>
          </w:p>
        </w:tc>
        <w:tc>
          <w:tcPr>
            <w:tcW w:w="2041" w:type="dxa"/>
            <w:gridSpan w:val="2"/>
            <w:tcBorders>
              <w:top w:val="single" w:color="auto" w:sz="4" w:space="0"/>
              <w:left w:val="nil"/>
              <w:bottom w:val="single" w:color="auto" w:sz="4" w:space="0"/>
              <w:right w:val="single" w:color="000000" w:sz="4" w:space="0"/>
            </w:tcBorders>
            <w:noWrap w:val="0"/>
            <w:vAlign w:val="center"/>
          </w:tcPr>
          <w:p w14:paraId="2CC4B58F">
            <w:pPr>
              <w:keepNext w:val="0"/>
              <w:keepLines w:val="0"/>
              <w:widowControl/>
              <w:suppressLineNumbers w:val="0"/>
              <w:jc w:val="center"/>
              <w:textAlignment w:val="center"/>
              <w:rPr>
                <w:rFonts w:hint="default" w:ascii="Times New Roman" w:hAnsi="Times New Roman" w:eastAsia="仿宋_GB2312" w:cs="Times New Roman"/>
                <w:color w:val="auto"/>
                <w:sz w:val="16"/>
                <w:szCs w:val="16"/>
              </w:rPr>
            </w:pPr>
            <w:r>
              <w:rPr>
                <w:rFonts w:hint="eastAsia" w:ascii="Times New Roman" w:hAnsi="Times New Roman" w:cs="Times New Roman"/>
                <w:i w:val="0"/>
                <w:iCs w:val="0"/>
                <w:color w:val="auto"/>
                <w:kern w:val="0"/>
                <w:sz w:val="21"/>
                <w:szCs w:val="21"/>
                <w:u w:val="none"/>
                <w:lang w:val="en-US" w:eastAsia="zh-CN" w:bidi="ar"/>
              </w:rPr>
              <w:t>403.46</w:t>
            </w:r>
            <w:r>
              <w:rPr>
                <w:rFonts w:hint="default" w:ascii="Times New Roman" w:hAnsi="Times New Roman" w:eastAsia="宋体" w:cs="Times New Roman"/>
                <w:i w:val="0"/>
                <w:iCs w:val="0"/>
                <w:color w:val="auto"/>
                <w:kern w:val="0"/>
                <w:sz w:val="21"/>
                <w:szCs w:val="21"/>
                <w:u w:val="none"/>
                <w:lang w:val="en-US" w:eastAsia="zh-CN" w:bidi="ar"/>
              </w:rPr>
              <w:t xml:space="preserve"> </w:t>
            </w:r>
          </w:p>
        </w:tc>
      </w:tr>
      <w:tr w14:paraId="28924178">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14:paraId="54DDA9DE">
            <w:pPr>
              <w:widowControl/>
              <w:spacing w:line="360" w:lineRule="exact"/>
              <w:ind w:firstLine="400" w:firstLineChars="200"/>
              <w:jc w:val="left"/>
              <w:rPr>
                <w:rFonts w:hint="default" w:ascii="Times New Roman" w:hAnsi="Times New Roman" w:eastAsia="仿宋_GB2312" w:cs="Times New Roman"/>
                <w:color w:val="auto"/>
                <w:sz w:val="20"/>
                <w:szCs w:val="20"/>
              </w:rPr>
            </w:pPr>
            <w:r>
              <w:rPr>
                <w:rFonts w:hint="eastAsia" w:ascii="Times New Roman" w:hAnsi="Times New Roman" w:eastAsia="仿宋_GB2312" w:cs="Times New Roman"/>
                <w:color w:val="auto"/>
                <w:sz w:val="20"/>
                <w:szCs w:val="20"/>
                <w:lang w:val="en-US" w:eastAsia="zh-CN"/>
              </w:rPr>
              <w:t>4</w:t>
            </w:r>
            <w:r>
              <w:rPr>
                <w:rFonts w:hint="default" w:ascii="Times New Roman" w:hAnsi="Times New Roman" w:eastAsia="仿宋_GB2312" w:cs="Times New Roman"/>
                <w:color w:val="auto"/>
                <w:sz w:val="20"/>
                <w:szCs w:val="20"/>
              </w:rPr>
              <w:t>、省级专项资金</w:t>
            </w:r>
          </w:p>
        </w:tc>
        <w:tc>
          <w:tcPr>
            <w:tcW w:w="2038" w:type="dxa"/>
            <w:gridSpan w:val="2"/>
            <w:tcBorders>
              <w:top w:val="single" w:color="auto" w:sz="4" w:space="0"/>
              <w:left w:val="nil"/>
              <w:bottom w:val="single" w:color="auto" w:sz="4" w:space="0"/>
              <w:right w:val="single" w:color="000000" w:sz="4" w:space="0"/>
            </w:tcBorders>
            <w:noWrap w:val="0"/>
            <w:vAlign w:val="center"/>
          </w:tcPr>
          <w:p w14:paraId="1C1AC909">
            <w:pPr>
              <w:keepNext w:val="0"/>
              <w:keepLines w:val="0"/>
              <w:widowControl/>
              <w:suppressLineNumbers w:val="0"/>
              <w:jc w:val="center"/>
              <w:textAlignment w:val="center"/>
              <w:rPr>
                <w:rFonts w:hint="default" w:ascii="Times New Roman" w:hAnsi="Times New Roman" w:eastAsia="仿宋_GB2312" w:cs="Times New Roman"/>
                <w:color w:val="auto"/>
                <w:sz w:val="20"/>
                <w:szCs w:val="20"/>
              </w:rPr>
            </w:pPr>
            <w:r>
              <w:rPr>
                <w:rFonts w:hint="default" w:ascii="Times New Roman" w:hAnsi="Times New Roman" w:eastAsia="宋体" w:cs="Times New Roman"/>
                <w:i w:val="0"/>
                <w:iCs w:val="0"/>
                <w:color w:val="auto"/>
                <w:kern w:val="0"/>
                <w:sz w:val="20"/>
                <w:szCs w:val="20"/>
                <w:u w:val="none"/>
                <w:lang w:val="en-US" w:eastAsia="zh-CN" w:bidi="ar"/>
              </w:rPr>
              <w:t xml:space="preserve"> 224,175.00 </w:t>
            </w:r>
          </w:p>
        </w:tc>
        <w:tc>
          <w:tcPr>
            <w:tcW w:w="2240" w:type="dxa"/>
            <w:gridSpan w:val="2"/>
            <w:tcBorders>
              <w:top w:val="single" w:color="auto" w:sz="4" w:space="0"/>
              <w:left w:val="nil"/>
              <w:bottom w:val="single" w:color="auto" w:sz="4" w:space="0"/>
              <w:right w:val="single" w:color="000000" w:sz="4" w:space="0"/>
            </w:tcBorders>
            <w:noWrap w:val="0"/>
            <w:vAlign w:val="center"/>
          </w:tcPr>
          <w:p w14:paraId="32528F7E">
            <w:pPr>
              <w:keepNext w:val="0"/>
              <w:keepLines w:val="0"/>
              <w:widowControl/>
              <w:suppressLineNumbers w:val="0"/>
              <w:jc w:val="center"/>
              <w:textAlignment w:val="center"/>
              <w:rPr>
                <w:rFonts w:hint="default" w:ascii="Times New Roman" w:hAnsi="Times New Roman" w:eastAsia="仿宋_GB2312" w:cs="Times New Roman"/>
                <w:color w:val="auto"/>
                <w:sz w:val="16"/>
                <w:szCs w:val="16"/>
              </w:rPr>
            </w:pPr>
            <w:r>
              <w:rPr>
                <w:rFonts w:hint="default" w:ascii="Times New Roman" w:hAnsi="Times New Roman" w:eastAsia="宋体" w:cs="Times New Roman"/>
                <w:i w:val="0"/>
                <w:iCs w:val="0"/>
                <w:color w:val="auto"/>
                <w:kern w:val="0"/>
                <w:sz w:val="21"/>
                <w:szCs w:val="21"/>
                <w:u w:val="none"/>
                <w:lang w:val="en-US" w:eastAsia="zh-CN" w:bidi="ar"/>
              </w:rPr>
              <w:t xml:space="preserve"> 364,</w:t>
            </w:r>
            <w:r>
              <w:rPr>
                <w:rFonts w:hint="eastAsia" w:ascii="Times New Roman" w:hAnsi="Times New Roman" w:cs="Times New Roman"/>
                <w:i w:val="0"/>
                <w:iCs w:val="0"/>
                <w:color w:val="auto"/>
                <w:kern w:val="0"/>
                <w:sz w:val="21"/>
                <w:szCs w:val="21"/>
                <w:u w:val="none"/>
                <w:lang w:val="en-US" w:eastAsia="zh-CN" w:bidi="ar"/>
              </w:rPr>
              <w:t>8</w:t>
            </w:r>
            <w:r>
              <w:rPr>
                <w:rFonts w:hint="default" w:ascii="Times New Roman" w:hAnsi="Times New Roman" w:eastAsia="宋体" w:cs="Times New Roman"/>
                <w:i w:val="0"/>
                <w:iCs w:val="0"/>
                <w:color w:val="auto"/>
                <w:kern w:val="0"/>
                <w:sz w:val="21"/>
                <w:szCs w:val="21"/>
                <w:u w:val="none"/>
                <w:lang w:val="en-US" w:eastAsia="zh-CN" w:bidi="ar"/>
              </w:rPr>
              <w:t xml:space="preserve">60.00 </w:t>
            </w:r>
          </w:p>
        </w:tc>
        <w:tc>
          <w:tcPr>
            <w:tcW w:w="2041" w:type="dxa"/>
            <w:gridSpan w:val="2"/>
            <w:tcBorders>
              <w:top w:val="single" w:color="auto" w:sz="4" w:space="0"/>
              <w:left w:val="nil"/>
              <w:bottom w:val="single" w:color="auto" w:sz="4" w:space="0"/>
              <w:right w:val="single" w:color="000000" w:sz="4" w:space="0"/>
            </w:tcBorders>
            <w:noWrap w:val="0"/>
            <w:vAlign w:val="center"/>
          </w:tcPr>
          <w:p w14:paraId="6ADF60CB">
            <w:pPr>
              <w:keepNext w:val="0"/>
              <w:keepLines w:val="0"/>
              <w:widowControl/>
              <w:suppressLineNumbers w:val="0"/>
              <w:jc w:val="center"/>
              <w:textAlignment w:val="center"/>
              <w:rPr>
                <w:rFonts w:hint="default" w:ascii="Times New Roman" w:hAnsi="Times New Roman" w:eastAsia="仿宋_GB2312" w:cs="Times New Roman"/>
                <w:color w:val="auto"/>
                <w:sz w:val="16"/>
                <w:szCs w:val="16"/>
              </w:rPr>
            </w:pPr>
            <w:r>
              <w:rPr>
                <w:rFonts w:hint="default" w:ascii="Times New Roman" w:hAnsi="Times New Roman" w:eastAsia="宋体" w:cs="Times New Roman"/>
                <w:i w:val="0"/>
                <w:iCs w:val="0"/>
                <w:color w:val="auto"/>
                <w:kern w:val="0"/>
                <w:sz w:val="21"/>
                <w:szCs w:val="21"/>
                <w:u w:val="none"/>
                <w:lang w:val="en-US" w:eastAsia="zh-CN" w:bidi="ar"/>
              </w:rPr>
              <w:t xml:space="preserve"> 346,</w:t>
            </w:r>
            <w:r>
              <w:rPr>
                <w:rFonts w:hint="eastAsia" w:ascii="Times New Roman" w:hAnsi="Times New Roman" w:cs="Times New Roman"/>
                <w:i w:val="0"/>
                <w:iCs w:val="0"/>
                <w:color w:val="auto"/>
                <w:kern w:val="0"/>
                <w:sz w:val="21"/>
                <w:szCs w:val="21"/>
                <w:u w:val="none"/>
                <w:lang w:val="en-US" w:eastAsia="zh-CN" w:bidi="ar"/>
              </w:rPr>
              <w:t>5</w:t>
            </w:r>
            <w:r>
              <w:rPr>
                <w:rFonts w:hint="default" w:ascii="Times New Roman" w:hAnsi="Times New Roman" w:eastAsia="宋体" w:cs="Times New Roman"/>
                <w:i w:val="0"/>
                <w:iCs w:val="0"/>
                <w:color w:val="auto"/>
                <w:kern w:val="0"/>
                <w:sz w:val="21"/>
                <w:szCs w:val="21"/>
                <w:u w:val="none"/>
                <w:lang w:val="en-US" w:eastAsia="zh-CN" w:bidi="ar"/>
              </w:rPr>
              <w:t xml:space="preserve">11.97 </w:t>
            </w:r>
          </w:p>
        </w:tc>
      </w:tr>
      <w:tr w14:paraId="45B81A72">
        <w:tblPrEx>
          <w:tblCellMar>
            <w:top w:w="0" w:type="dxa"/>
            <w:left w:w="108" w:type="dxa"/>
            <w:bottom w:w="0" w:type="dxa"/>
            <w:right w:w="108" w:type="dxa"/>
          </w:tblCellMar>
        </w:tblPrEx>
        <w:trPr>
          <w:trHeight w:val="350" w:hRule="atLeast"/>
          <w:jc w:val="center"/>
        </w:trPr>
        <w:tc>
          <w:tcPr>
            <w:tcW w:w="3354" w:type="dxa"/>
            <w:tcBorders>
              <w:top w:val="nil"/>
              <w:left w:val="single" w:color="auto" w:sz="4" w:space="0"/>
              <w:bottom w:val="single" w:color="auto" w:sz="4" w:space="0"/>
              <w:right w:val="single" w:color="auto" w:sz="4" w:space="0"/>
            </w:tcBorders>
            <w:noWrap w:val="0"/>
            <w:vAlign w:val="center"/>
          </w:tcPr>
          <w:p w14:paraId="27652380">
            <w:pPr>
              <w:widowControl/>
              <w:spacing w:line="360" w:lineRule="exact"/>
              <w:jc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sz w:val="20"/>
                <w:szCs w:val="20"/>
              </w:rPr>
              <w:t>衔接推进乡村振兴补助资金</w:t>
            </w:r>
          </w:p>
        </w:tc>
        <w:tc>
          <w:tcPr>
            <w:tcW w:w="2038" w:type="dxa"/>
            <w:gridSpan w:val="2"/>
            <w:tcBorders>
              <w:top w:val="single" w:color="auto" w:sz="4" w:space="0"/>
              <w:left w:val="nil"/>
              <w:bottom w:val="single" w:color="auto" w:sz="4" w:space="0"/>
              <w:right w:val="single" w:color="000000" w:sz="4" w:space="0"/>
            </w:tcBorders>
            <w:noWrap w:val="0"/>
            <w:vAlign w:val="center"/>
          </w:tcPr>
          <w:p w14:paraId="63922764">
            <w:pPr>
              <w:keepNext w:val="0"/>
              <w:keepLines w:val="0"/>
              <w:widowControl/>
              <w:suppressLineNumbers w:val="0"/>
              <w:jc w:val="center"/>
              <w:textAlignment w:val="center"/>
              <w:rPr>
                <w:rFonts w:hint="default" w:ascii="Times New Roman" w:hAnsi="Times New Roman" w:eastAsia="仿宋_GB2312" w:cs="Times New Roman"/>
                <w:color w:val="auto"/>
                <w:sz w:val="20"/>
                <w:szCs w:val="20"/>
              </w:rPr>
            </w:pPr>
            <w:r>
              <w:rPr>
                <w:rFonts w:hint="default" w:ascii="Times New Roman" w:hAnsi="Times New Roman" w:eastAsia="宋体" w:cs="Times New Roman"/>
                <w:i w:val="0"/>
                <w:iCs w:val="0"/>
                <w:color w:val="auto"/>
                <w:kern w:val="0"/>
                <w:sz w:val="20"/>
                <w:szCs w:val="20"/>
                <w:u w:val="none"/>
                <w:lang w:val="en-US" w:eastAsia="zh-CN" w:bidi="ar"/>
              </w:rPr>
              <w:t xml:space="preserve"> 224,175.00 </w:t>
            </w:r>
          </w:p>
        </w:tc>
        <w:tc>
          <w:tcPr>
            <w:tcW w:w="2240" w:type="dxa"/>
            <w:gridSpan w:val="2"/>
            <w:tcBorders>
              <w:top w:val="single" w:color="auto" w:sz="4" w:space="0"/>
              <w:left w:val="nil"/>
              <w:bottom w:val="single" w:color="auto" w:sz="4" w:space="0"/>
              <w:right w:val="single" w:color="000000" w:sz="4" w:space="0"/>
            </w:tcBorders>
            <w:noWrap w:val="0"/>
            <w:vAlign w:val="center"/>
          </w:tcPr>
          <w:p w14:paraId="4E09C521">
            <w:pPr>
              <w:keepNext w:val="0"/>
              <w:keepLines w:val="0"/>
              <w:widowControl/>
              <w:suppressLineNumbers w:val="0"/>
              <w:jc w:val="center"/>
              <w:textAlignment w:val="center"/>
              <w:rPr>
                <w:rFonts w:hint="default" w:ascii="Times New Roman" w:hAnsi="Times New Roman" w:eastAsia="仿宋_GB2312" w:cs="Times New Roman"/>
                <w:color w:val="auto"/>
                <w:sz w:val="16"/>
                <w:szCs w:val="16"/>
              </w:rPr>
            </w:pPr>
            <w:r>
              <w:rPr>
                <w:rFonts w:hint="default" w:ascii="Times New Roman" w:hAnsi="Times New Roman" w:eastAsia="宋体" w:cs="Times New Roman"/>
                <w:i w:val="0"/>
                <w:iCs w:val="0"/>
                <w:color w:val="auto"/>
                <w:kern w:val="0"/>
                <w:sz w:val="21"/>
                <w:szCs w:val="21"/>
                <w:u w:val="none"/>
                <w:lang w:val="en-US" w:eastAsia="zh-CN" w:bidi="ar"/>
              </w:rPr>
              <w:t xml:space="preserve"> 364,</w:t>
            </w:r>
            <w:r>
              <w:rPr>
                <w:rFonts w:hint="eastAsia" w:ascii="Times New Roman" w:hAnsi="Times New Roman" w:cs="Times New Roman"/>
                <w:i w:val="0"/>
                <w:iCs w:val="0"/>
                <w:color w:val="auto"/>
                <w:kern w:val="0"/>
                <w:sz w:val="21"/>
                <w:szCs w:val="21"/>
                <w:u w:val="none"/>
                <w:lang w:val="en-US" w:eastAsia="zh-CN" w:bidi="ar"/>
              </w:rPr>
              <w:t>8</w:t>
            </w:r>
            <w:r>
              <w:rPr>
                <w:rFonts w:hint="default" w:ascii="Times New Roman" w:hAnsi="Times New Roman" w:eastAsia="宋体" w:cs="Times New Roman"/>
                <w:i w:val="0"/>
                <w:iCs w:val="0"/>
                <w:color w:val="auto"/>
                <w:kern w:val="0"/>
                <w:sz w:val="21"/>
                <w:szCs w:val="21"/>
                <w:u w:val="none"/>
                <w:lang w:val="en-US" w:eastAsia="zh-CN" w:bidi="ar"/>
              </w:rPr>
              <w:t xml:space="preserve">60.00 </w:t>
            </w:r>
          </w:p>
        </w:tc>
        <w:tc>
          <w:tcPr>
            <w:tcW w:w="2041" w:type="dxa"/>
            <w:gridSpan w:val="2"/>
            <w:tcBorders>
              <w:top w:val="single" w:color="auto" w:sz="4" w:space="0"/>
              <w:left w:val="nil"/>
              <w:bottom w:val="single" w:color="auto" w:sz="4" w:space="0"/>
              <w:right w:val="single" w:color="000000" w:sz="4" w:space="0"/>
            </w:tcBorders>
            <w:noWrap w:val="0"/>
            <w:vAlign w:val="center"/>
          </w:tcPr>
          <w:p w14:paraId="59A263C9">
            <w:pPr>
              <w:keepNext w:val="0"/>
              <w:keepLines w:val="0"/>
              <w:widowControl/>
              <w:suppressLineNumbers w:val="0"/>
              <w:jc w:val="center"/>
              <w:textAlignment w:val="center"/>
              <w:rPr>
                <w:rFonts w:hint="default" w:ascii="Times New Roman" w:hAnsi="Times New Roman" w:eastAsia="仿宋_GB2312" w:cs="Times New Roman"/>
                <w:color w:val="auto"/>
                <w:sz w:val="16"/>
                <w:szCs w:val="16"/>
              </w:rPr>
            </w:pPr>
            <w:r>
              <w:rPr>
                <w:rFonts w:hint="default" w:ascii="Times New Roman" w:hAnsi="Times New Roman" w:eastAsia="宋体" w:cs="Times New Roman"/>
                <w:i w:val="0"/>
                <w:iCs w:val="0"/>
                <w:color w:val="auto"/>
                <w:kern w:val="0"/>
                <w:sz w:val="21"/>
                <w:szCs w:val="21"/>
                <w:u w:val="none"/>
                <w:lang w:val="en-US" w:eastAsia="zh-CN" w:bidi="ar"/>
              </w:rPr>
              <w:t xml:space="preserve"> 346,</w:t>
            </w:r>
            <w:r>
              <w:rPr>
                <w:rFonts w:hint="eastAsia" w:ascii="Times New Roman" w:hAnsi="Times New Roman" w:cs="Times New Roman"/>
                <w:i w:val="0"/>
                <w:iCs w:val="0"/>
                <w:color w:val="auto"/>
                <w:kern w:val="0"/>
                <w:sz w:val="21"/>
                <w:szCs w:val="21"/>
                <w:u w:val="none"/>
                <w:lang w:val="en-US" w:eastAsia="zh-CN" w:bidi="ar"/>
              </w:rPr>
              <w:t>5</w:t>
            </w:r>
            <w:r>
              <w:rPr>
                <w:rFonts w:hint="default" w:ascii="Times New Roman" w:hAnsi="Times New Roman" w:eastAsia="宋体" w:cs="Times New Roman"/>
                <w:i w:val="0"/>
                <w:iCs w:val="0"/>
                <w:color w:val="auto"/>
                <w:kern w:val="0"/>
                <w:sz w:val="21"/>
                <w:szCs w:val="21"/>
                <w:u w:val="none"/>
                <w:lang w:val="en-US" w:eastAsia="zh-CN" w:bidi="ar"/>
              </w:rPr>
              <w:t xml:space="preserve">11.97 </w:t>
            </w:r>
          </w:p>
        </w:tc>
      </w:tr>
      <w:tr w14:paraId="58A3B064">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14:paraId="42878829">
            <w:pPr>
              <w:widowControl/>
              <w:spacing w:line="360" w:lineRule="exact"/>
              <w:jc w:val="left"/>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sz w:val="20"/>
                <w:szCs w:val="20"/>
              </w:rPr>
              <w:t>公用经费</w:t>
            </w:r>
          </w:p>
        </w:tc>
        <w:tc>
          <w:tcPr>
            <w:tcW w:w="2038" w:type="dxa"/>
            <w:gridSpan w:val="2"/>
            <w:tcBorders>
              <w:top w:val="single" w:color="auto" w:sz="4" w:space="0"/>
              <w:left w:val="nil"/>
              <w:bottom w:val="single" w:color="auto" w:sz="4" w:space="0"/>
              <w:right w:val="single" w:color="000000" w:sz="4" w:space="0"/>
            </w:tcBorders>
            <w:noWrap w:val="0"/>
            <w:vAlign w:val="center"/>
          </w:tcPr>
          <w:p w14:paraId="733B33F0">
            <w:pPr>
              <w:keepNext w:val="0"/>
              <w:keepLines w:val="0"/>
              <w:widowControl/>
              <w:suppressLineNumbers w:val="0"/>
              <w:jc w:val="center"/>
              <w:textAlignment w:val="center"/>
              <w:rPr>
                <w:rFonts w:hint="default" w:ascii="Times New Roman" w:hAnsi="Times New Roman" w:eastAsia="仿宋_GB2312" w:cs="Times New Roman"/>
                <w:color w:val="auto"/>
                <w:sz w:val="20"/>
                <w:szCs w:val="20"/>
              </w:rPr>
            </w:pPr>
            <w:r>
              <w:rPr>
                <w:rFonts w:hint="default" w:ascii="Times New Roman" w:hAnsi="Times New Roman" w:eastAsia="宋体" w:cs="Times New Roman"/>
                <w:i w:val="0"/>
                <w:iCs w:val="0"/>
                <w:color w:val="auto"/>
                <w:kern w:val="0"/>
                <w:sz w:val="20"/>
                <w:szCs w:val="20"/>
                <w:u w:val="none"/>
                <w:lang w:val="en-US" w:eastAsia="zh-CN" w:bidi="ar"/>
              </w:rPr>
              <w:t xml:space="preserve"> 279.17 </w:t>
            </w:r>
          </w:p>
        </w:tc>
        <w:tc>
          <w:tcPr>
            <w:tcW w:w="2240" w:type="dxa"/>
            <w:gridSpan w:val="2"/>
            <w:tcBorders>
              <w:top w:val="single" w:color="auto" w:sz="4" w:space="0"/>
              <w:left w:val="nil"/>
              <w:bottom w:val="single" w:color="auto" w:sz="4" w:space="0"/>
              <w:right w:val="single" w:color="000000" w:sz="4" w:space="0"/>
            </w:tcBorders>
            <w:noWrap w:val="0"/>
            <w:vAlign w:val="center"/>
          </w:tcPr>
          <w:p w14:paraId="4C535467">
            <w:pPr>
              <w:keepNext w:val="0"/>
              <w:keepLines w:val="0"/>
              <w:widowControl/>
              <w:suppressLineNumbers w:val="0"/>
              <w:jc w:val="center"/>
              <w:textAlignment w:val="center"/>
              <w:rPr>
                <w:rFonts w:hint="default" w:ascii="Times New Roman" w:hAnsi="Times New Roman" w:eastAsia="仿宋_GB2312" w:cs="Times New Roman"/>
                <w:color w:val="auto"/>
                <w:sz w:val="20"/>
                <w:szCs w:val="20"/>
              </w:rPr>
            </w:pPr>
            <w:r>
              <w:rPr>
                <w:rFonts w:hint="default" w:ascii="Times New Roman" w:hAnsi="Times New Roman" w:eastAsia="宋体" w:cs="Times New Roman"/>
                <w:i w:val="0"/>
                <w:iCs w:val="0"/>
                <w:color w:val="auto"/>
                <w:kern w:val="0"/>
                <w:sz w:val="20"/>
                <w:szCs w:val="20"/>
                <w:u w:val="none"/>
                <w:lang w:val="en-US" w:eastAsia="zh-CN" w:bidi="ar"/>
              </w:rPr>
              <w:t xml:space="preserve"> 375.71 </w:t>
            </w:r>
          </w:p>
        </w:tc>
        <w:tc>
          <w:tcPr>
            <w:tcW w:w="2041" w:type="dxa"/>
            <w:gridSpan w:val="2"/>
            <w:tcBorders>
              <w:top w:val="single" w:color="auto" w:sz="4" w:space="0"/>
              <w:left w:val="nil"/>
              <w:bottom w:val="single" w:color="auto" w:sz="4" w:space="0"/>
              <w:right w:val="single" w:color="000000" w:sz="4" w:space="0"/>
            </w:tcBorders>
            <w:noWrap w:val="0"/>
            <w:vAlign w:val="center"/>
          </w:tcPr>
          <w:p w14:paraId="54EDB9BB">
            <w:pPr>
              <w:keepNext w:val="0"/>
              <w:keepLines w:val="0"/>
              <w:widowControl/>
              <w:suppressLineNumbers w:val="0"/>
              <w:jc w:val="center"/>
              <w:textAlignment w:val="center"/>
              <w:rPr>
                <w:rFonts w:hint="default" w:ascii="Times New Roman" w:hAnsi="Times New Roman" w:eastAsia="仿宋_GB2312" w:cs="Times New Roman"/>
                <w:color w:val="auto"/>
                <w:sz w:val="20"/>
                <w:szCs w:val="20"/>
              </w:rPr>
            </w:pPr>
            <w:r>
              <w:rPr>
                <w:rFonts w:hint="default" w:ascii="Times New Roman" w:hAnsi="Times New Roman" w:eastAsia="宋体" w:cs="Times New Roman"/>
                <w:i w:val="0"/>
                <w:iCs w:val="0"/>
                <w:color w:val="auto"/>
                <w:kern w:val="0"/>
                <w:sz w:val="20"/>
                <w:szCs w:val="20"/>
                <w:u w:val="none"/>
                <w:lang w:val="en-US" w:eastAsia="zh-CN" w:bidi="ar"/>
              </w:rPr>
              <w:t xml:space="preserve"> 326.37 </w:t>
            </w:r>
          </w:p>
        </w:tc>
      </w:tr>
      <w:tr w14:paraId="3953FAC7">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14:paraId="66389622">
            <w:pPr>
              <w:widowControl/>
              <w:spacing w:line="360" w:lineRule="exact"/>
              <w:jc w:val="left"/>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sz w:val="20"/>
                <w:szCs w:val="20"/>
              </w:rPr>
              <w:t xml:space="preserve">    其中：办公经费</w:t>
            </w:r>
          </w:p>
        </w:tc>
        <w:tc>
          <w:tcPr>
            <w:tcW w:w="2038" w:type="dxa"/>
            <w:gridSpan w:val="2"/>
            <w:tcBorders>
              <w:top w:val="single" w:color="auto" w:sz="4" w:space="0"/>
              <w:left w:val="nil"/>
              <w:bottom w:val="single" w:color="auto" w:sz="4" w:space="0"/>
              <w:right w:val="single" w:color="000000" w:sz="4" w:space="0"/>
            </w:tcBorders>
            <w:noWrap w:val="0"/>
            <w:vAlign w:val="center"/>
          </w:tcPr>
          <w:p w14:paraId="255270B9">
            <w:pPr>
              <w:keepNext w:val="0"/>
              <w:keepLines w:val="0"/>
              <w:widowControl/>
              <w:suppressLineNumbers w:val="0"/>
              <w:jc w:val="center"/>
              <w:textAlignment w:val="center"/>
              <w:rPr>
                <w:rFonts w:hint="default" w:ascii="Times New Roman" w:hAnsi="Times New Roman" w:eastAsia="仿宋_GB2312" w:cs="Times New Roman"/>
                <w:color w:val="auto"/>
                <w:sz w:val="20"/>
                <w:szCs w:val="20"/>
              </w:rPr>
            </w:pPr>
            <w:r>
              <w:rPr>
                <w:rFonts w:hint="default" w:ascii="Times New Roman" w:hAnsi="Times New Roman" w:eastAsia="宋体" w:cs="Times New Roman"/>
                <w:i w:val="0"/>
                <w:iCs w:val="0"/>
                <w:color w:val="auto"/>
                <w:kern w:val="0"/>
                <w:sz w:val="20"/>
                <w:szCs w:val="20"/>
                <w:u w:val="none"/>
                <w:lang w:val="en-US" w:eastAsia="zh-CN" w:bidi="ar"/>
              </w:rPr>
              <w:t xml:space="preserve"> 26.78 </w:t>
            </w:r>
          </w:p>
        </w:tc>
        <w:tc>
          <w:tcPr>
            <w:tcW w:w="2240" w:type="dxa"/>
            <w:gridSpan w:val="2"/>
            <w:tcBorders>
              <w:top w:val="single" w:color="auto" w:sz="4" w:space="0"/>
              <w:left w:val="nil"/>
              <w:bottom w:val="single" w:color="auto" w:sz="4" w:space="0"/>
              <w:right w:val="single" w:color="000000" w:sz="4" w:space="0"/>
            </w:tcBorders>
            <w:noWrap w:val="0"/>
            <w:vAlign w:val="center"/>
          </w:tcPr>
          <w:p w14:paraId="37C67E16">
            <w:pPr>
              <w:keepNext w:val="0"/>
              <w:keepLines w:val="0"/>
              <w:widowControl/>
              <w:suppressLineNumbers w:val="0"/>
              <w:jc w:val="center"/>
              <w:textAlignment w:val="center"/>
              <w:rPr>
                <w:rFonts w:hint="default" w:ascii="Times New Roman" w:hAnsi="Times New Roman" w:eastAsia="仿宋_GB2312" w:cs="Times New Roman"/>
                <w:color w:val="auto"/>
                <w:sz w:val="20"/>
                <w:szCs w:val="20"/>
              </w:rPr>
            </w:pPr>
            <w:r>
              <w:rPr>
                <w:rFonts w:hint="default" w:ascii="Times New Roman" w:hAnsi="Times New Roman" w:eastAsia="宋体" w:cs="Times New Roman"/>
                <w:i w:val="0"/>
                <w:iCs w:val="0"/>
                <w:color w:val="auto"/>
                <w:kern w:val="0"/>
                <w:sz w:val="20"/>
                <w:szCs w:val="20"/>
                <w:u w:val="none"/>
                <w:lang w:val="en-US" w:eastAsia="zh-CN" w:bidi="ar"/>
              </w:rPr>
              <w:t xml:space="preserve"> 14.60 </w:t>
            </w:r>
          </w:p>
        </w:tc>
        <w:tc>
          <w:tcPr>
            <w:tcW w:w="2041" w:type="dxa"/>
            <w:gridSpan w:val="2"/>
            <w:tcBorders>
              <w:top w:val="single" w:color="auto" w:sz="4" w:space="0"/>
              <w:left w:val="nil"/>
              <w:bottom w:val="single" w:color="auto" w:sz="4" w:space="0"/>
              <w:right w:val="single" w:color="000000" w:sz="4" w:space="0"/>
            </w:tcBorders>
            <w:noWrap w:val="0"/>
            <w:vAlign w:val="center"/>
          </w:tcPr>
          <w:p w14:paraId="721814C9">
            <w:pPr>
              <w:keepNext w:val="0"/>
              <w:keepLines w:val="0"/>
              <w:widowControl/>
              <w:suppressLineNumbers w:val="0"/>
              <w:jc w:val="center"/>
              <w:textAlignment w:val="center"/>
              <w:rPr>
                <w:rFonts w:hint="default" w:ascii="Times New Roman" w:hAnsi="Times New Roman" w:eastAsia="仿宋_GB2312" w:cs="Times New Roman"/>
                <w:color w:val="auto"/>
                <w:sz w:val="20"/>
                <w:szCs w:val="20"/>
              </w:rPr>
            </w:pPr>
            <w:r>
              <w:rPr>
                <w:rFonts w:hint="default" w:ascii="Times New Roman" w:hAnsi="Times New Roman" w:eastAsia="宋体" w:cs="Times New Roman"/>
                <w:i w:val="0"/>
                <w:iCs w:val="0"/>
                <w:color w:val="auto"/>
                <w:kern w:val="0"/>
                <w:sz w:val="20"/>
                <w:szCs w:val="20"/>
                <w:u w:val="none"/>
                <w:lang w:val="en-US" w:eastAsia="zh-CN" w:bidi="ar"/>
              </w:rPr>
              <w:t xml:space="preserve"> 13.60 </w:t>
            </w:r>
          </w:p>
        </w:tc>
      </w:tr>
      <w:tr w14:paraId="076282B2">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14:paraId="374F0A97">
            <w:pPr>
              <w:widowControl/>
              <w:spacing w:line="360" w:lineRule="exact"/>
              <w:jc w:val="left"/>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sz w:val="20"/>
                <w:szCs w:val="20"/>
              </w:rPr>
              <w:t xml:space="preserve">          水费、电费、差旅费</w:t>
            </w:r>
          </w:p>
        </w:tc>
        <w:tc>
          <w:tcPr>
            <w:tcW w:w="2038" w:type="dxa"/>
            <w:gridSpan w:val="2"/>
            <w:tcBorders>
              <w:top w:val="single" w:color="auto" w:sz="4" w:space="0"/>
              <w:left w:val="nil"/>
              <w:bottom w:val="single" w:color="auto" w:sz="4" w:space="0"/>
              <w:right w:val="single" w:color="000000" w:sz="4" w:space="0"/>
            </w:tcBorders>
            <w:noWrap w:val="0"/>
            <w:vAlign w:val="center"/>
          </w:tcPr>
          <w:p w14:paraId="049B8012">
            <w:pPr>
              <w:keepNext w:val="0"/>
              <w:keepLines w:val="0"/>
              <w:widowControl/>
              <w:suppressLineNumbers w:val="0"/>
              <w:jc w:val="center"/>
              <w:textAlignment w:val="center"/>
              <w:rPr>
                <w:rFonts w:hint="default" w:ascii="Times New Roman" w:hAnsi="Times New Roman" w:eastAsia="仿宋_GB2312" w:cs="Times New Roman"/>
                <w:color w:val="auto"/>
                <w:sz w:val="20"/>
                <w:szCs w:val="20"/>
              </w:rPr>
            </w:pPr>
            <w:r>
              <w:rPr>
                <w:rFonts w:hint="default" w:ascii="Times New Roman" w:hAnsi="Times New Roman" w:eastAsia="宋体" w:cs="Times New Roman"/>
                <w:i w:val="0"/>
                <w:iCs w:val="0"/>
                <w:color w:val="auto"/>
                <w:kern w:val="0"/>
                <w:sz w:val="20"/>
                <w:szCs w:val="20"/>
                <w:u w:val="none"/>
                <w:lang w:val="en-US" w:eastAsia="zh-CN" w:bidi="ar"/>
              </w:rPr>
              <w:t xml:space="preserve"> 27.90 </w:t>
            </w:r>
          </w:p>
        </w:tc>
        <w:tc>
          <w:tcPr>
            <w:tcW w:w="2240" w:type="dxa"/>
            <w:gridSpan w:val="2"/>
            <w:tcBorders>
              <w:top w:val="single" w:color="auto" w:sz="4" w:space="0"/>
              <w:left w:val="nil"/>
              <w:bottom w:val="single" w:color="auto" w:sz="4" w:space="0"/>
              <w:right w:val="single" w:color="000000" w:sz="4" w:space="0"/>
            </w:tcBorders>
            <w:noWrap w:val="0"/>
            <w:vAlign w:val="center"/>
          </w:tcPr>
          <w:p w14:paraId="52ADD1AF">
            <w:pPr>
              <w:keepNext w:val="0"/>
              <w:keepLines w:val="0"/>
              <w:widowControl/>
              <w:suppressLineNumbers w:val="0"/>
              <w:jc w:val="center"/>
              <w:textAlignment w:val="center"/>
              <w:rPr>
                <w:rFonts w:hint="default" w:ascii="Times New Roman" w:hAnsi="Times New Roman" w:eastAsia="仿宋_GB2312" w:cs="Times New Roman"/>
                <w:color w:val="auto"/>
                <w:sz w:val="20"/>
                <w:szCs w:val="20"/>
              </w:rPr>
            </w:pPr>
            <w:r>
              <w:rPr>
                <w:rFonts w:hint="default" w:ascii="Times New Roman" w:hAnsi="Times New Roman" w:eastAsia="宋体" w:cs="Times New Roman"/>
                <w:i w:val="0"/>
                <w:iCs w:val="0"/>
                <w:color w:val="auto"/>
                <w:kern w:val="0"/>
                <w:sz w:val="20"/>
                <w:szCs w:val="20"/>
                <w:u w:val="none"/>
                <w:lang w:val="en-US" w:eastAsia="zh-CN" w:bidi="ar"/>
              </w:rPr>
              <w:t xml:space="preserve"> 48.50 </w:t>
            </w:r>
          </w:p>
        </w:tc>
        <w:tc>
          <w:tcPr>
            <w:tcW w:w="2041" w:type="dxa"/>
            <w:gridSpan w:val="2"/>
            <w:tcBorders>
              <w:top w:val="single" w:color="auto" w:sz="4" w:space="0"/>
              <w:left w:val="nil"/>
              <w:bottom w:val="single" w:color="auto" w:sz="4" w:space="0"/>
              <w:right w:val="single" w:color="000000" w:sz="4" w:space="0"/>
            </w:tcBorders>
            <w:noWrap w:val="0"/>
            <w:vAlign w:val="center"/>
          </w:tcPr>
          <w:p w14:paraId="5402497D">
            <w:pPr>
              <w:keepNext w:val="0"/>
              <w:keepLines w:val="0"/>
              <w:widowControl/>
              <w:suppressLineNumbers w:val="0"/>
              <w:jc w:val="center"/>
              <w:textAlignment w:val="center"/>
              <w:rPr>
                <w:rFonts w:hint="default" w:ascii="Times New Roman" w:hAnsi="Times New Roman" w:eastAsia="仿宋_GB2312" w:cs="Times New Roman"/>
                <w:color w:val="auto"/>
                <w:sz w:val="20"/>
                <w:szCs w:val="20"/>
              </w:rPr>
            </w:pPr>
            <w:r>
              <w:rPr>
                <w:rFonts w:hint="default" w:ascii="Times New Roman" w:hAnsi="Times New Roman" w:eastAsia="宋体" w:cs="Times New Roman"/>
                <w:i w:val="0"/>
                <w:iCs w:val="0"/>
                <w:color w:val="auto"/>
                <w:kern w:val="0"/>
                <w:sz w:val="20"/>
                <w:szCs w:val="20"/>
                <w:u w:val="none"/>
                <w:lang w:val="en-US" w:eastAsia="zh-CN" w:bidi="ar"/>
              </w:rPr>
              <w:t xml:space="preserve"> 48.21 </w:t>
            </w:r>
          </w:p>
        </w:tc>
      </w:tr>
      <w:tr w14:paraId="7485DB0F">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14:paraId="5C34BE0B">
            <w:pPr>
              <w:widowControl/>
              <w:spacing w:line="360" w:lineRule="exact"/>
              <w:jc w:val="left"/>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sz w:val="20"/>
                <w:szCs w:val="20"/>
              </w:rPr>
              <w:t xml:space="preserve">          会议费、培训费</w:t>
            </w:r>
          </w:p>
        </w:tc>
        <w:tc>
          <w:tcPr>
            <w:tcW w:w="2038" w:type="dxa"/>
            <w:gridSpan w:val="2"/>
            <w:tcBorders>
              <w:top w:val="single" w:color="auto" w:sz="4" w:space="0"/>
              <w:left w:val="nil"/>
              <w:bottom w:val="single" w:color="auto" w:sz="4" w:space="0"/>
              <w:right w:val="single" w:color="000000" w:sz="4" w:space="0"/>
            </w:tcBorders>
            <w:noWrap w:val="0"/>
            <w:vAlign w:val="center"/>
          </w:tcPr>
          <w:p w14:paraId="0A3E3E2E">
            <w:pPr>
              <w:keepNext w:val="0"/>
              <w:keepLines w:val="0"/>
              <w:widowControl/>
              <w:suppressLineNumbers w:val="0"/>
              <w:jc w:val="center"/>
              <w:textAlignment w:val="center"/>
              <w:rPr>
                <w:rFonts w:hint="default" w:ascii="Times New Roman" w:hAnsi="Times New Roman" w:eastAsia="仿宋_GB2312" w:cs="Times New Roman"/>
                <w:color w:val="auto"/>
                <w:sz w:val="20"/>
                <w:szCs w:val="20"/>
              </w:rPr>
            </w:pPr>
            <w:r>
              <w:rPr>
                <w:rFonts w:hint="default" w:ascii="Times New Roman" w:hAnsi="Times New Roman" w:eastAsia="宋体" w:cs="Times New Roman"/>
                <w:i w:val="0"/>
                <w:iCs w:val="0"/>
                <w:color w:val="auto"/>
                <w:kern w:val="0"/>
                <w:sz w:val="20"/>
                <w:szCs w:val="20"/>
                <w:u w:val="none"/>
                <w:lang w:val="en-US" w:eastAsia="zh-CN" w:bidi="ar"/>
              </w:rPr>
              <w:t xml:space="preserve"> -   </w:t>
            </w:r>
          </w:p>
        </w:tc>
        <w:tc>
          <w:tcPr>
            <w:tcW w:w="2240" w:type="dxa"/>
            <w:gridSpan w:val="2"/>
            <w:tcBorders>
              <w:top w:val="single" w:color="auto" w:sz="4" w:space="0"/>
              <w:left w:val="nil"/>
              <w:bottom w:val="single" w:color="auto" w:sz="4" w:space="0"/>
              <w:right w:val="single" w:color="000000" w:sz="4" w:space="0"/>
            </w:tcBorders>
            <w:noWrap w:val="0"/>
            <w:vAlign w:val="center"/>
          </w:tcPr>
          <w:p w14:paraId="39FD809A">
            <w:pPr>
              <w:keepNext w:val="0"/>
              <w:keepLines w:val="0"/>
              <w:widowControl/>
              <w:suppressLineNumbers w:val="0"/>
              <w:jc w:val="center"/>
              <w:textAlignment w:val="center"/>
              <w:rPr>
                <w:rFonts w:hint="default" w:ascii="Times New Roman" w:hAnsi="Times New Roman" w:eastAsia="仿宋_GB2312" w:cs="Times New Roman"/>
                <w:color w:val="auto"/>
                <w:sz w:val="20"/>
                <w:szCs w:val="20"/>
              </w:rPr>
            </w:pPr>
            <w:r>
              <w:rPr>
                <w:rFonts w:hint="default" w:ascii="Times New Roman" w:hAnsi="Times New Roman" w:eastAsia="宋体" w:cs="Times New Roman"/>
                <w:i w:val="0"/>
                <w:iCs w:val="0"/>
                <w:color w:val="auto"/>
                <w:kern w:val="0"/>
                <w:sz w:val="20"/>
                <w:szCs w:val="20"/>
                <w:u w:val="none"/>
                <w:lang w:val="en-US" w:eastAsia="zh-CN" w:bidi="ar"/>
              </w:rPr>
              <w:t xml:space="preserve"> 5.00 </w:t>
            </w:r>
          </w:p>
        </w:tc>
        <w:tc>
          <w:tcPr>
            <w:tcW w:w="2041" w:type="dxa"/>
            <w:gridSpan w:val="2"/>
            <w:tcBorders>
              <w:top w:val="single" w:color="auto" w:sz="4" w:space="0"/>
              <w:left w:val="nil"/>
              <w:bottom w:val="single" w:color="auto" w:sz="4" w:space="0"/>
              <w:right w:val="single" w:color="000000" w:sz="4" w:space="0"/>
            </w:tcBorders>
            <w:noWrap w:val="0"/>
            <w:vAlign w:val="center"/>
          </w:tcPr>
          <w:p w14:paraId="75BF7EAC">
            <w:pPr>
              <w:keepNext w:val="0"/>
              <w:keepLines w:val="0"/>
              <w:widowControl/>
              <w:suppressLineNumbers w:val="0"/>
              <w:jc w:val="center"/>
              <w:textAlignment w:val="center"/>
              <w:rPr>
                <w:rFonts w:hint="default" w:ascii="Times New Roman" w:hAnsi="Times New Roman" w:eastAsia="仿宋_GB2312" w:cs="Times New Roman"/>
                <w:color w:val="auto"/>
                <w:sz w:val="20"/>
                <w:szCs w:val="20"/>
              </w:rPr>
            </w:pPr>
            <w:r>
              <w:rPr>
                <w:rFonts w:hint="default" w:ascii="Times New Roman" w:hAnsi="Times New Roman" w:eastAsia="宋体" w:cs="Times New Roman"/>
                <w:i w:val="0"/>
                <w:iCs w:val="0"/>
                <w:color w:val="auto"/>
                <w:kern w:val="0"/>
                <w:sz w:val="20"/>
                <w:szCs w:val="20"/>
                <w:u w:val="none"/>
                <w:lang w:val="en-US" w:eastAsia="zh-CN" w:bidi="ar"/>
              </w:rPr>
              <w:t xml:space="preserve"> 5.00 </w:t>
            </w:r>
          </w:p>
        </w:tc>
      </w:tr>
      <w:tr w14:paraId="2217AD4F">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14:paraId="05458026">
            <w:pPr>
              <w:widowControl/>
              <w:spacing w:line="360" w:lineRule="exact"/>
              <w:jc w:val="left"/>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sz w:val="20"/>
                <w:szCs w:val="20"/>
              </w:rPr>
              <w:t>政府采购金额</w:t>
            </w:r>
          </w:p>
        </w:tc>
        <w:tc>
          <w:tcPr>
            <w:tcW w:w="2038" w:type="dxa"/>
            <w:gridSpan w:val="2"/>
            <w:tcBorders>
              <w:top w:val="single" w:color="auto" w:sz="4" w:space="0"/>
              <w:left w:val="nil"/>
              <w:bottom w:val="single" w:color="auto" w:sz="4" w:space="0"/>
              <w:right w:val="single" w:color="000000" w:sz="4" w:space="0"/>
            </w:tcBorders>
            <w:noWrap w:val="0"/>
            <w:vAlign w:val="center"/>
          </w:tcPr>
          <w:p w14:paraId="33A16383">
            <w:pPr>
              <w:keepNext w:val="0"/>
              <w:keepLines w:val="0"/>
              <w:widowControl/>
              <w:suppressLineNumbers w:val="0"/>
              <w:jc w:val="center"/>
              <w:textAlignment w:val="center"/>
              <w:rPr>
                <w:rFonts w:hint="default" w:ascii="Times New Roman" w:hAnsi="Times New Roman" w:eastAsia="仿宋_GB2312" w:cs="Times New Roman"/>
                <w:color w:val="auto"/>
                <w:sz w:val="20"/>
                <w:szCs w:val="20"/>
              </w:rPr>
            </w:pPr>
            <w:r>
              <w:rPr>
                <w:rFonts w:hint="default" w:ascii="Times New Roman" w:hAnsi="Times New Roman" w:eastAsia="宋体" w:cs="Times New Roman"/>
                <w:i w:val="0"/>
                <w:iCs w:val="0"/>
                <w:color w:val="auto"/>
                <w:kern w:val="0"/>
                <w:sz w:val="20"/>
                <w:szCs w:val="20"/>
                <w:u w:val="none"/>
                <w:lang w:val="en-US" w:eastAsia="zh-CN" w:bidi="ar"/>
              </w:rPr>
              <w:t xml:space="preserve"> —— </w:t>
            </w:r>
          </w:p>
        </w:tc>
        <w:tc>
          <w:tcPr>
            <w:tcW w:w="2240" w:type="dxa"/>
            <w:gridSpan w:val="2"/>
            <w:tcBorders>
              <w:top w:val="single" w:color="auto" w:sz="4" w:space="0"/>
              <w:left w:val="nil"/>
              <w:bottom w:val="single" w:color="auto" w:sz="4" w:space="0"/>
              <w:right w:val="single" w:color="000000" w:sz="4" w:space="0"/>
            </w:tcBorders>
            <w:noWrap w:val="0"/>
            <w:vAlign w:val="center"/>
          </w:tcPr>
          <w:p w14:paraId="29C792DC">
            <w:pPr>
              <w:keepNext w:val="0"/>
              <w:keepLines w:val="0"/>
              <w:widowControl/>
              <w:suppressLineNumbers w:val="0"/>
              <w:jc w:val="center"/>
              <w:textAlignment w:val="center"/>
              <w:rPr>
                <w:rFonts w:hint="default" w:ascii="Times New Roman" w:hAnsi="Times New Roman" w:eastAsia="仿宋_GB2312" w:cs="Times New Roman"/>
                <w:color w:val="auto"/>
                <w:sz w:val="20"/>
                <w:szCs w:val="20"/>
              </w:rPr>
            </w:pPr>
            <w:r>
              <w:rPr>
                <w:rFonts w:hint="default" w:ascii="Times New Roman" w:hAnsi="Times New Roman" w:eastAsia="宋体" w:cs="Times New Roman"/>
                <w:i w:val="0"/>
                <w:iCs w:val="0"/>
                <w:color w:val="auto"/>
                <w:kern w:val="0"/>
                <w:sz w:val="20"/>
                <w:szCs w:val="20"/>
                <w:u w:val="none"/>
                <w:lang w:val="en-US" w:eastAsia="zh-CN" w:bidi="ar"/>
              </w:rPr>
              <w:t xml:space="preserve"> 1,077.70 </w:t>
            </w:r>
          </w:p>
        </w:tc>
        <w:tc>
          <w:tcPr>
            <w:tcW w:w="2041" w:type="dxa"/>
            <w:gridSpan w:val="2"/>
            <w:tcBorders>
              <w:top w:val="single" w:color="auto" w:sz="4" w:space="0"/>
              <w:left w:val="nil"/>
              <w:bottom w:val="single" w:color="auto" w:sz="4" w:space="0"/>
              <w:right w:val="single" w:color="000000" w:sz="4" w:space="0"/>
            </w:tcBorders>
            <w:noWrap w:val="0"/>
            <w:vAlign w:val="center"/>
          </w:tcPr>
          <w:p w14:paraId="36DB4BB7">
            <w:pPr>
              <w:keepNext w:val="0"/>
              <w:keepLines w:val="0"/>
              <w:widowControl/>
              <w:suppressLineNumbers w:val="0"/>
              <w:jc w:val="center"/>
              <w:textAlignment w:val="center"/>
              <w:rPr>
                <w:rFonts w:hint="default" w:ascii="Times New Roman" w:hAnsi="Times New Roman" w:eastAsia="仿宋_GB2312" w:cs="Times New Roman"/>
                <w:color w:val="auto"/>
                <w:sz w:val="20"/>
                <w:szCs w:val="20"/>
              </w:rPr>
            </w:pPr>
            <w:r>
              <w:rPr>
                <w:rFonts w:hint="default" w:ascii="Times New Roman" w:hAnsi="Times New Roman" w:eastAsia="宋体" w:cs="Times New Roman"/>
                <w:i w:val="0"/>
                <w:iCs w:val="0"/>
                <w:color w:val="auto"/>
                <w:kern w:val="0"/>
                <w:sz w:val="20"/>
                <w:szCs w:val="20"/>
                <w:u w:val="none"/>
                <w:lang w:val="en-US" w:eastAsia="zh-CN" w:bidi="ar"/>
              </w:rPr>
              <w:t xml:space="preserve"> 1,666.13 </w:t>
            </w:r>
          </w:p>
        </w:tc>
      </w:tr>
      <w:tr w14:paraId="692C43E0">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14:paraId="075EB2EE">
            <w:pPr>
              <w:widowControl/>
              <w:spacing w:line="360" w:lineRule="exact"/>
              <w:jc w:val="left"/>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sz w:val="20"/>
                <w:szCs w:val="20"/>
              </w:rPr>
              <w:t xml:space="preserve">部门基本支出预算调整 </w:t>
            </w:r>
          </w:p>
        </w:tc>
        <w:tc>
          <w:tcPr>
            <w:tcW w:w="2038" w:type="dxa"/>
            <w:gridSpan w:val="2"/>
            <w:tcBorders>
              <w:top w:val="single" w:color="auto" w:sz="4" w:space="0"/>
              <w:left w:val="nil"/>
              <w:bottom w:val="single" w:color="auto" w:sz="4" w:space="0"/>
              <w:right w:val="single" w:color="000000" w:sz="4" w:space="0"/>
            </w:tcBorders>
            <w:noWrap w:val="0"/>
            <w:vAlign w:val="center"/>
          </w:tcPr>
          <w:p w14:paraId="624F2405">
            <w:pPr>
              <w:widowControl/>
              <w:spacing w:line="360" w:lineRule="exact"/>
              <w:jc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sz w:val="20"/>
                <w:szCs w:val="20"/>
              </w:rPr>
              <w:t>——</w:t>
            </w:r>
          </w:p>
        </w:tc>
        <w:tc>
          <w:tcPr>
            <w:tcW w:w="2240" w:type="dxa"/>
            <w:gridSpan w:val="2"/>
            <w:tcBorders>
              <w:top w:val="single" w:color="auto" w:sz="4" w:space="0"/>
              <w:left w:val="nil"/>
              <w:bottom w:val="single" w:color="auto" w:sz="4" w:space="0"/>
              <w:right w:val="single" w:color="000000" w:sz="4" w:space="0"/>
            </w:tcBorders>
            <w:noWrap w:val="0"/>
            <w:vAlign w:val="center"/>
          </w:tcPr>
          <w:p w14:paraId="7E9702F8">
            <w:pPr>
              <w:widowControl/>
              <w:spacing w:line="360" w:lineRule="exact"/>
              <w:jc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sz w:val="20"/>
                <w:szCs w:val="20"/>
              </w:rPr>
              <w:t>　</w:t>
            </w:r>
          </w:p>
        </w:tc>
        <w:tc>
          <w:tcPr>
            <w:tcW w:w="2041" w:type="dxa"/>
            <w:gridSpan w:val="2"/>
            <w:tcBorders>
              <w:top w:val="single" w:color="auto" w:sz="4" w:space="0"/>
              <w:left w:val="nil"/>
              <w:bottom w:val="single" w:color="auto" w:sz="4" w:space="0"/>
              <w:right w:val="single" w:color="000000" w:sz="4" w:space="0"/>
            </w:tcBorders>
            <w:noWrap w:val="0"/>
            <w:vAlign w:val="center"/>
          </w:tcPr>
          <w:p w14:paraId="0897FD05">
            <w:pPr>
              <w:widowControl/>
              <w:spacing w:line="360" w:lineRule="exact"/>
              <w:jc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sz w:val="20"/>
                <w:szCs w:val="20"/>
              </w:rPr>
              <w:t>　</w:t>
            </w:r>
          </w:p>
        </w:tc>
      </w:tr>
      <w:tr w14:paraId="11F0A387">
        <w:tblPrEx>
          <w:tblCellMar>
            <w:top w:w="0" w:type="dxa"/>
            <w:left w:w="108" w:type="dxa"/>
            <w:bottom w:w="0" w:type="dxa"/>
            <w:right w:w="108" w:type="dxa"/>
          </w:tblCellMar>
        </w:tblPrEx>
        <w:trPr>
          <w:trHeight w:val="0" w:hRule="atLeast"/>
          <w:jc w:val="center"/>
        </w:trPr>
        <w:tc>
          <w:tcPr>
            <w:tcW w:w="3354" w:type="dxa"/>
            <w:vMerge w:val="restart"/>
            <w:tcBorders>
              <w:top w:val="nil"/>
              <w:left w:val="single" w:color="auto" w:sz="4" w:space="0"/>
              <w:bottom w:val="single" w:color="auto" w:sz="4" w:space="0"/>
              <w:right w:val="single" w:color="auto" w:sz="4" w:space="0"/>
            </w:tcBorders>
            <w:noWrap w:val="0"/>
            <w:vAlign w:val="center"/>
          </w:tcPr>
          <w:p w14:paraId="63A7685F">
            <w:pPr>
              <w:widowControl/>
              <w:spacing w:line="360" w:lineRule="exact"/>
              <w:jc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sz w:val="20"/>
                <w:szCs w:val="20"/>
              </w:rPr>
              <w:t>楼堂馆所控制情况</w:t>
            </w:r>
            <w:r>
              <w:rPr>
                <w:rFonts w:hint="default" w:ascii="Times New Roman" w:hAnsi="Times New Roman" w:eastAsia="仿宋_GB2312" w:cs="Times New Roman"/>
                <w:color w:val="auto"/>
                <w:sz w:val="20"/>
                <w:szCs w:val="20"/>
              </w:rPr>
              <w:br w:type="textWrapping"/>
            </w:r>
            <w:r>
              <w:rPr>
                <w:rFonts w:hint="default" w:ascii="Times New Roman" w:hAnsi="Times New Roman" w:eastAsia="仿宋_GB2312" w:cs="Times New Roman"/>
                <w:color w:val="auto"/>
                <w:sz w:val="20"/>
                <w:szCs w:val="20"/>
              </w:rPr>
              <w:t>（202</w:t>
            </w:r>
            <w:r>
              <w:rPr>
                <w:rFonts w:hint="eastAsia" w:ascii="Times New Roman" w:hAnsi="Times New Roman" w:eastAsia="仿宋_GB2312" w:cs="Times New Roman"/>
                <w:color w:val="auto"/>
                <w:sz w:val="20"/>
                <w:szCs w:val="20"/>
                <w:lang w:val="en-US" w:eastAsia="zh-CN"/>
              </w:rPr>
              <w:t>3</w:t>
            </w:r>
            <w:r>
              <w:rPr>
                <w:rFonts w:hint="default" w:ascii="Times New Roman" w:hAnsi="Times New Roman" w:eastAsia="仿宋_GB2312" w:cs="Times New Roman"/>
                <w:color w:val="auto"/>
                <w:sz w:val="20"/>
                <w:szCs w:val="20"/>
              </w:rPr>
              <w:t>年完工项目）</w:t>
            </w:r>
          </w:p>
        </w:tc>
        <w:tc>
          <w:tcPr>
            <w:tcW w:w="1189" w:type="dxa"/>
            <w:tcBorders>
              <w:top w:val="nil"/>
              <w:left w:val="nil"/>
              <w:bottom w:val="single" w:color="auto" w:sz="4" w:space="0"/>
              <w:right w:val="single" w:color="auto" w:sz="4" w:space="0"/>
            </w:tcBorders>
            <w:noWrap w:val="0"/>
            <w:vAlign w:val="center"/>
          </w:tcPr>
          <w:p w14:paraId="736D5674">
            <w:pPr>
              <w:widowControl/>
              <w:spacing w:line="360" w:lineRule="exact"/>
              <w:jc w:val="center"/>
              <w:rPr>
                <w:rFonts w:hint="default" w:ascii="Times New Roman" w:hAnsi="Times New Roman" w:eastAsia="仿宋_GB2312" w:cs="Times New Roman"/>
                <w:bCs/>
                <w:color w:val="auto"/>
                <w:sz w:val="20"/>
                <w:szCs w:val="20"/>
              </w:rPr>
            </w:pPr>
            <w:r>
              <w:rPr>
                <w:rFonts w:hint="default" w:ascii="Times New Roman" w:hAnsi="Times New Roman" w:eastAsia="仿宋_GB2312" w:cs="Times New Roman"/>
                <w:bCs/>
                <w:color w:val="auto"/>
                <w:sz w:val="20"/>
                <w:szCs w:val="20"/>
              </w:rPr>
              <w:t>批复规模</w:t>
            </w:r>
            <w:r>
              <w:rPr>
                <w:rFonts w:hint="default" w:ascii="Times New Roman" w:hAnsi="Times New Roman" w:eastAsia="仿宋_GB2312" w:cs="Times New Roman"/>
                <w:bCs/>
                <w:color w:val="auto"/>
                <w:sz w:val="20"/>
                <w:szCs w:val="20"/>
              </w:rPr>
              <w:br w:type="textWrapping"/>
            </w:r>
            <w:r>
              <w:rPr>
                <w:rFonts w:hint="default" w:ascii="Times New Roman" w:hAnsi="Times New Roman" w:eastAsia="仿宋_GB2312" w:cs="Times New Roman"/>
                <w:bCs/>
                <w:color w:val="auto"/>
                <w:sz w:val="20"/>
                <w:szCs w:val="20"/>
              </w:rPr>
              <w:t>（</w:t>
            </w:r>
            <w:r>
              <w:rPr>
                <w:rFonts w:hint="default" w:ascii="Times New Roman" w:hAnsi="Times New Roman" w:cs="Times New Roman"/>
                <w:bCs/>
                <w:color w:val="auto"/>
                <w:sz w:val="20"/>
                <w:szCs w:val="20"/>
              </w:rPr>
              <w:t>㎡</w:t>
            </w:r>
            <w:r>
              <w:rPr>
                <w:rFonts w:hint="default" w:ascii="Times New Roman" w:hAnsi="Times New Roman" w:eastAsia="仿宋_GB2312" w:cs="Times New Roman"/>
                <w:bCs/>
                <w:color w:val="auto"/>
                <w:sz w:val="20"/>
                <w:szCs w:val="20"/>
              </w:rPr>
              <w:t>）</w:t>
            </w:r>
          </w:p>
        </w:tc>
        <w:tc>
          <w:tcPr>
            <w:tcW w:w="849" w:type="dxa"/>
            <w:tcBorders>
              <w:top w:val="nil"/>
              <w:left w:val="nil"/>
              <w:bottom w:val="single" w:color="auto" w:sz="4" w:space="0"/>
              <w:right w:val="single" w:color="auto" w:sz="4" w:space="0"/>
            </w:tcBorders>
            <w:noWrap w:val="0"/>
            <w:vAlign w:val="center"/>
          </w:tcPr>
          <w:p w14:paraId="0901BD08">
            <w:pPr>
              <w:widowControl/>
              <w:spacing w:line="360" w:lineRule="exact"/>
              <w:jc w:val="center"/>
              <w:rPr>
                <w:rFonts w:hint="default" w:ascii="Times New Roman" w:hAnsi="Times New Roman" w:eastAsia="仿宋_GB2312" w:cs="Times New Roman"/>
                <w:bCs/>
                <w:color w:val="auto"/>
                <w:sz w:val="20"/>
                <w:szCs w:val="20"/>
              </w:rPr>
            </w:pPr>
            <w:r>
              <w:rPr>
                <w:rFonts w:hint="default" w:ascii="Times New Roman" w:hAnsi="Times New Roman" w:eastAsia="仿宋_GB2312" w:cs="Times New Roman"/>
                <w:bCs/>
                <w:color w:val="auto"/>
                <w:sz w:val="20"/>
                <w:szCs w:val="20"/>
              </w:rPr>
              <w:t>实际规模（</w:t>
            </w:r>
            <w:r>
              <w:rPr>
                <w:rFonts w:hint="default" w:ascii="Times New Roman" w:hAnsi="Times New Roman" w:cs="Times New Roman"/>
                <w:bCs/>
                <w:color w:val="auto"/>
                <w:sz w:val="20"/>
                <w:szCs w:val="20"/>
              </w:rPr>
              <w:t>㎡</w:t>
            </w:r>
            <w:r>
              <w:rPr>
                <w:rFonts w:hint="default" w:ascii="Times New Roman" w:hAnsi="Times New Roman" w:eastAsia="仿宋_GB2312" w:cs="Times New Roman"/>
                <w:bCs/>
                <w:color w:val="auto"/>
                <w:sz w:val="20"/>
                <w:szCs w:val="20"/>
              </w:rPr>
              <w:t>）</w:t>
            </w:r>
          </w:p>
        </w:tc>
        <w:tc>
          <w:tcPr>
            <w:tcW w:w="1129" w:type="dxa"/>
            <w:tcBorders>
              <w:top w:val="nil"/>
              <w:left w:val="nil"/>
              <w:bottom w:val="single" w:color="auto" w:sz="4" w:space="0"/>
              <w:right w:val="single" w:color="auto" w:sz="4" w:space="0"/>
            </w:tcBorders>
            <w:noWrap w:val="0"/>
            <w:vAlign w:val="center"/>
          </w:tcPr>
          <w:p w14:paraId="66BC95DD">
            <w:pPr>
              <w:widowControl/>
              <w:spacing w:line="360" w:lineRule="exact"/>
              <w:jc w:val="center"/>
              <w:rPr>
                <w:rFonts w:hint="default" w:ascii="Times New Roman" w:hAnsi="Times New Roman" w:eastAsia="仿宋_GB2312" w:cs="Times New Roman"/>
                <w:bCs/>
                <w:color w:val="auto"/>
                <w:sz w:val="20"/>
                <w:szCs w:val="20"/>
              </w:rPr>
            </w:pPr>
            <w:r>
              <w:rPr>
                <w:rFonts w:hint="default" w:ascii="Times New Roman" w:hAnsi="Times New Roman" w:eastAsia="仿宋_GB2312" w:cs="Times New Roman"/>
                <w:bCs/>
                <w:color w:val="auto"/>
                <w:sz w:val="20"/>
                <w:szCs w:val="20"/>
              </w:rPr>
              <w:t>规模控制率</w:t>
            </w:r>
          </w:p>
        </w:tc>
        <w:tc>
          <w:tcPr>
            <w:tcW w:w="1111" w:type="dxa"/>
            <w:tcBorders>
              <w:top w:val="nil"/>
              <w:left w:val="nil"/>
              <w:bottom w:val="single" w:color="auto" w:sz="4" w:space="0"/>
              <w:right w:val="single" w:color="auto" w:sz="4" w:space="0"/>
            </w:tcBorders>
            <w:noWrap w:val="0"/>
            <w:vAlign w:val="center"/>
          </w:tcPr>
          <w:p w14:paraId="100104D8">
            <w:pPr>
              <w:widowControl/>
              <w:spacing w:line="360" w:lineRule="exact"/>
              <w:jc w:val="center"/>
              <w:rPr>
                <w:rFonts w:hint="default" w:ascii="Times New Roman" w:hAnsi="Times New Roman" w:eastAsia="仿宋_GB2312" w:cs="Times New Roman"/>
                <w:bCs/>
                <w:color w:val="auto"/>
                <w:sz w:val="20"/>
                <w:szCs w:val="20"/>
              </w:rPr>
            </w:pPr>
            <w:r>
              <w:rPr>
                <w:rFonts w:hint="default" w:ascii="Times New Roman" w:hAnsi="Times New Roman" w:eastAsia="仿宋_GB2312" w:cs="Times New Roman"/>
                <w:bCs/>
                <w:color w:val="auto"/>
                <w:sz w:val="20"/>
                <w:szCs w:val="20"/>
              </w:rPr>
              <w:t>预算投资（万元）</w:t>
            </w:r>
          </w:p>
        </w:tc>
        <w:tc>
          <w:tcPr>
            <w:tcW w:w="1081" w:type="dxa"/>
            <w:tcBorders>
              <w:top w:val="nil"/>
              <w:left w:val="nil"/>
              <w:bottom w:val="single" w:color="auto" w:sz="4" w:space="0"/>
              <w:right w:val="single" w:color="auto" w:sz="4" w:space="0"/>
            </w:tcBorders>
            <w:noWrap w:val="0"/>
            <w:vAlign w:val="center"/>
          </w:tcPr>
          <w:p w14:paraId="4FBBAB27">
            <w:pPr>
              <w:widowControl/>
              <w:spacing w:line="360" w:lineRule="exact"/>
              <w:jc w:val="center"/>
              <w:rPr>
                <w:rFonts w:hint="default" w:ascii="Times New Roman" w:hAnsi="Times New Roman" w:eastAsia="仿宋_GB2312" w:cs="Times New Roman"/>
                <w:bCs/>
                <w:color w:val="auto"/>
                <w:sz w:val="20"/>
                <w:szCs w:val="20"/>
              </w:rPr>
            </w:pPr>
            <w:r>
              <w:rPr>
                <w:rFonts w:hint="default" w:ascii="Times New Roman" w:hAnsi="Times New Roman" w:eastAsia="仿宋_GB2312" w:cs="Times New Roman"/>
                <w:bCs/>
                <w:color w:val="auto"/>
                <w:sz w:val="20"/>
                <w:szCs w:val="20"/>
              </w:rPr>
              <w:t>实际投资（万元）</w:t>
            </w:r>
          </w:p>
        </w:tc>
        <w:tc>
          <w:tcPr>
            <w:tcW w:w="960" w:type="dxa"/>
            <w:tcBorders>
              <w:top w:val="nil"/>
              <w:left w:val="nil"/>
              <w:bottom w:val="single" w:color="auto" w:sz="4" w:space="0"/>
              <w:right w:val="single" w:color="auto" w:sz="4" w:space="0"/>
            </w:tcBorders>
            <w:noWrap w:val="0"/>
            <w:vAlign w:val="center"/>
          </w:tcPr>
          <w:p w14:paraId="757BA43D">
            <w:pPr>
              <w:widowControl/>
              <w:spacing w:line="360" w:lineRule="exact"/>
              <w:jc w:val="center"/>
              <w:rPr>
                <w:rFonts w:hint="default" w:ascii="Times New Roman" w:hAnsi="Times New Roman" w:eastAsia="仿宋_GB2312" w:cs="Times New Roman"/>
                <w:bCs/>
                <w:color w:val="auto"/>
                <w:sz w:val="20"/>
                <w:szCs w:val="20"/>
              </w:rPr>
            </w:pPr>
            <w:r>
              <w:rPr>
                <w:rFonts w:hint="default" w:ascii="Times New Roman" w:hAnsi="Times New Roman" w:eastAsia="仿宋_GB2312" w:cs="Times New Roman"/>
                <w:bCs/>
                <w:color w:val="auto"/>
                <w:sz w:val="20"/>
                <w:szCs w:val="20"/>
              </w:rPr>
              <w:t>投资概算控制率</w:t>
            </w:r>
          </w:p>
        </w:tc>
      </w:tr>
      <w:tr w14:paraId="57A78B78">
        <w:tblPrEx>
          <w:tblCellMar>
            <w:top w:w="0" w:type="dxa"/>
            <w:left w:w="108" w:type="dxa"/>
            <w:bottom w:w="0" w:type="dxa"/>
            <w:right w:w="108" w:type="dxa"/>
          </w:tblCellMar>
        </w:tblPrEx>
        <w:trPr>
          <w:trHeight w:val="0" w:hRule="atLeast"/>
          <w:jc w:val="center"/>
        </w:trPr>
        <w:tc>
          <w:tcPr>
            <w:tcW w:w="3354" w:type="dxa"/>
            <w:vMerge w:val="continue"/>
            <w:tcBorders>
              <w:top w:val="nil"/>
              <w:left w:val="single" w:color="auto" w:sz="4" w:space="0"/>
              <w:bottom w:val="single" w:color="auto" w:sz="4" w:space="0"/>
              <w:right w:val="single" w:color="auto" w:sz="4" w:space="0"/>
            </w:tcBorders>
            <w:noWrap w:val="0"/>
            <w:vAlign w:val="center"/>
          </w:tcPr>
          <w:p w14:paraId="7C2F39B1">
            <w:pPr>
              <w:widowControl/>
              <w:spacing w:line="360" w:lineRule="exact"/>
              <w:jc w:val="left"/>
              <w:rPr>
                <w:rFonts w:hint="default" w:ascii="Times New Roman" w:hAnsi="Times New Roman" w:eastAsia="仿宋_GB2312" w:cs="Times New Roman"/>
                <w:color w:val="auto"/>
                <w:sz w:val="20"/>
                <w:szCs w:val="20"/>
              </w:rPr>
            </w:pPr>
          </w:p>
        </w:tc>
        <w:tc>
          <w:tcPr>
            <w:tcW w:w="1189" w:type="dxa"/>
            <w:tcBorders>
              <w:top w:val="nil"/>
              <w:left w:val="nil"/>
              <w:bottom w:val="single" w:color="auto" w:sz="4" w:space="0"/>
              <w:right w:val="single" w:color="auto" w:sz="4" w:space="0"/>
            </w:tcBorders>
            <w:noWrap w:val="0"/>
            <w:vAlign w:val="center"/>
          </w:tcPr>
          <w:p w14:paraId="2C1632FF">
            <w:pPr>
              <w:keepNext w:val="0"/>
              <w:keepLines w:val="0"/>
              <w:widowControl/>
              <w:suppressLineNumbers w:val="0"/>
              <w:jc w:val="center"/>
              <w:textAlignment w:val="center"/>
              <w:rPr>
                <w:rFonts w:hint="default" w:ascii="Times New Roman" w:hAnsi="Times New Roman" w:eastAsia="仿宋_GB2312" w:cs="Times New Roman"/>
                <w:color w:val="auto"/>
                <w:sz w:val="20"/>
                <w:szCs w:val="20"/>
              </w:rPr>
            </w:pPr>
            <w:r>
              <w:rPr>
                <w:rFonts w:hint="default" w:ascii="Times New Roman" w:hAnsi="Times New Roman" w:eastAsia="宋体" w:cs="Times New Roman"/>
                <w:i w:val="0"/>
                <w:iCs w:val="0"/>
                <w:color w:val="auto"/>
                <w:kern w:val="0"/>
                <w:sz w:val="20"/>
                <w:szCs w:val="20"/>
                <w:u w:val="none"/>
                <w:lang w:val="en-US" w:eastAsia="zh-CN" w:bidi="ar"/>
              </w:rPr>
              <w:t>0</w:t>
            </w:r>
          </w:p>
        </w:tc>
        <w:tc>
          <w:tcPr>
            <w:tcW w:w="849" w:type="dxa"/>
            <w:tcBorders>
              <w:top w:val="nil"/>
              <w:left w:val="nil"/>
              <w:bottom w:val="single" w:color="auto" w:sz="4" w:space="0"/>
              <w:right w:val="single" w:color="auto" w:sz="4" w:space="0"/>
            </w:tcBorders>
            <w:noWrap w:val="0"/>
            <w:vAlign w:val="center"/>
          </w:tcPr>
          <w:p w14:paraId="4521CB27">
            <w:pPr>
              <w:keepNext w:val="0"/>
              <w:keepLines w:val="0"/>
              <w:widowControl/>
              <w:suppressLineNumbers w:val="0"/>
              <w:jc w:val="left"/>
              <w:textAlignment w:val="center"/>
              <w:rPr>
                <w:rFonts w:hint="default" w:ascii="Times New Roman" w:hAnsi="Times New Roman" w:eastAsia="仿宋_GB2312" w:cs="Times New Roman"/>
                <w:color w:val="auto"/>
                <w:sz w:val="20"/>
                <w:szCs w:val="20"/>
              </w:rPr>
            </w:pPr>
            <w:r>
              <w:rPr>
                <w:rFonts w:hint="default" w:ascii="Times New Roman" w:hAnsi="Times New Roman" w:eastAsia="宋体" w:cs="Times New Roman"/>
                <w:i w:val="0"/>
                <w:iCs w:val="0"/>
                <w:color w:val="auto"/>
                <w:kern w:val="0"/>
                <w:sz w:val="20"/>
                <w:szCs w:val="20"/>
                <w:u w:val="none"/>
                <w:lang w:val="en-US" w:eastAsia="zh-CN" w:bidi="ar"/>
              </w:rPr>
              <w:t>0</w:t>
            </w:r>
          </w:p>
        </w:tc>
        <w:tc>
          <w:tcPr>
            <w:tcW w:w="1129" w:type="dxa"/>
            <w:tcBorders>
              <w:top w:val="nil"/>
              <w:left w:val="nil"/>
              <w:bottom w:val="single" w:color="auto" w:sz="4" w:space="0"/>
              <w:right w:val="single" w:color="auto" w:sz="4" w:space="0"/>
            </w:tcBorders>
            <w:noWrap w:val="0"/>
            <w:vAlign w:val="center"/>
          </w:tcPr>
          <w:p w14:paraId="2E9163EA">
            <w:pPr>
              <w:keepNext w:val="0"/>
              <w:keepLines w:val="0"/>
              <w:widowControl/>
              <w:suppressLineNumbers w:val="0"/>
              <w:jc w:val="left"/>
              <w:textAlignment w:val="center"/>
              <w:rPr>
                <w:rFonts w:hint="default" w:ascii="Times New Roman" w:hAnsi="Times New Roman" w:eastAsia="仿宋_GB2312" w:cs="Times New Roman"/>
                <w:color w:val="auto"/>
                <w:sz w:val="20"/>
                <w:szCs w:val="20"/>
              </w:rPr>
            </w:pPr>
            <w:r>
              <w:rPr>
                <w:rStyle w:val="20"/>
                <w:rFonts w:hAnsi="Times New Roman"/>
                <w:color w:val="auto"/>
                <w:sz w:val="20"/>
                <w:szCs w:val="20"/>
                <w:lang w:val="en-US" w:eastAsia="zh-CN" w:bidi="ar"/>
              </w:rPr>
              <w:t>　</w:t>
            </w:r>
            <w:r>
              <w:rPr>
                <w:rFonts w:hint="default" w:ascii="Times New Roman" w:hAnsi="Times New Roman" w:eastAsia="宋体" w:cs="Times New Roman"/>
                <w:i w:val="0"/>
                <w:iCs w:val="0"/>
                <w:color w:val="auto"/>
                <w:kern w:val="0"/>
                <w:sz w:val="20"/>
                <w:szCs w:val="20"/>
                <w:u w:val="none"/>
                <w:lang w:val="en-US" w:eastAsia="zh-CN" w:bidi="ar"/>
              </w:rPr>
              <w:t>-</w:t>
            </w:r>
          </w:p>
        </w:tc>
        <w:tc>
          <w:tcPr>
            <w:tcW w:w="1111" w:type="dxa"/>
            <w:tcBorders>
              <w:top w:val="nil"/>
              <w:left w:val="nil"/>
              <w:bottom w:val="single" w:color="auto" w:sz="4" w:space="0"/>
              <w:right w:val="single" w:color="auto" w:sz="4" w:space="0"/>
            </w:tcBorders>
            <w:noWrap w:val="0"/>
            <w:vAlign w:val="center"/>
          </w:tcPr>
          <w:p w14:paraId="6117FC38">
            <w:pPr>
              <w:keepNext w:val="0"/>
              <w:keepLines w:val="0"/>
              <w:widowControl/>
              <w:suppressLineNumbers w:val="0"/>
              <w:jc w:val="left"/>
              <w:textAlignment w:val="center"/>
              <w:rPr>
                <w:rFonts w:hint="default" w:ascii="Times New Roman" w:hAnsi="Times New Roman" w:eastAsia="仿宋_GB2312" w:cs="Times New Roman"/>
                <w:color w:val="auto"/>
                <w:sz w:val="20"/>
                <w:szCs w:val="20"/>
              </w:rPr>
            </w:pPr>
            <w:r>
              <w:rPr>
                <w:rFonts w:hint="default" w:ascii="Times New Roman" w:hAnsi="Times New Roman" w:eastAsia="宋体" w:cs="Times New Roman"/>
                <w:i w:val="0"/>
                <w:iCs w:val="0"/>
                <w:color w:val="auto"/>
                <w:kern w:val="0"/>
                <w:sz w:val="20"/>
                <w:szCs w:val="20"/>
                <w:u w:val="none"/>
                <w:lang w:val="en-US" w:eastAsia="zh-CN" w:bidi="ar"/>
              </w:rPr>
              <w:t>0</w:t>
            </w:r>
          </w:p>
        </w:tc>
        <w:tc>
          <w:tcPr>
            <w:tcW w:w="1081" w:type="dxa"/>
            <w:tcBorders>
              <w:top w:val="nil"/>
              <w:left w:val="nil"/>
              <w:bottom w:val="single" w:color="auto" w:sz="4" w:space="0"/>
              <w:right w:val="single" w:color="auto" w:sz="4" w:space="0"/>
            </w:tcBorders>
            <w:noWrap w:val="0"/>
            <w:vAlign w:val="center"/>
          </w:tcPr>
          <w:p w14:paraId="0E25396A">
            <w:pPr>
              <w:keepNext w:val="0"/>
              <w:keepLines w:val="0"/>
              <w:widowControl/>
              <w:suppressLineNumbers w:val="0"/>
              <w:jc w:val="left"/>
              <w:textAlignment w:val="center"/>
              <w:rPr>
                <w:rFonts w:hint="default" w:ascii="Times New Roman" w:hAnsi="Times New Roman" w:eastAsia="仿宋_GB2312" w:cs="Times New Roman"/>
                <w:color w:val="auto"/>
                <w:sz w:val="20"/>
                <w:szCs w:val="20"/>
              </w:rPr>
            </w:pPr>
            <w:r>
              <w:rPr>
                <w:rFonts w:hint="default" w:ascii="Times New Roman" w:hAnsi="Times New Roman" w:eastAsia="宋体" w:cs="Times New Roman"/>
                <w:i w:val="0"/>
                <w:iCs w:val="0"/>
                <w:color w:val="auto"/>
                <w:kern w:val="0"/>
                <w:sz w:val="20"/>
                <w:szCs w:val="20"/>
                <w:u w:val="none"/>
                <w:lang w:val="en-US" w:eastAsia="zh-CN" w:bidi="ar"/>
              </w:rPr>
              <w:t>0</w:t>
            </w:r>
          </w:p>
        </w:tc>
        <w:tc>
          <w:tcPr>
            <w:tcW w:w="960" w:type="dxa"/>
            <w:tcBorders>
              <w:top w:val="nil"/>
              <w:left w:val="nil"/>
              <w:bottom w:val="single" w:color="auto" w:sz="4" w:space="0"/>
              <w:right w:val="single" w:color="auto" w:sz="4" w:space="0"/>
            </w:tcBorders>
            <w:noWrap w:val="0"/>
            <w:vAlign w:val="center"/>
          </w:tcPr>
          <w:p w14:paraId="782CEC12">
            <w:pPr>
              <w:keepNext w:val="0"/>
              <w:keepLines w:val="0"/>
              <w:widowControl/>
              <w:suppressLineNumbers w:val="0"/>
              <w:jc w:val="left"/>
              <w:textAlignment w:val="center"/>
              <w:rPr>
                <w:rFonts w:hint="default" w:ascii="Times New Roman" w:hAnsi="Times New Roman" w:eastAsia="仿宋_GB2312" w:cs="Times New Roman"/>
                <w:color w:val="auto"/>
                <w:sz w:val="20"/>
                <w:szCs w:val="20"/>
              </w:rPr>
            </w:pPr>
            <w:r>
              <w:rPr>
                <w:rStyle w:val="20"/>
                <w:rFonts w:hAnsi="Times New Roman"/>
                <w:color w:val="auto"/>
                <w:sz w:val="20"/>
                <w:szCs w:val="20"/>
                <w:lang w:val="en-US" w:eastAsia="zh-CN" w:bidi="ar"/>
              </w:rPr>
              <w:t>　</w:t>
            </w:r>
            <w:r>
              <w:rPr>
                <w:rFonts w:hint="default" w:ascii="Times New Roman" w:hAnsi="Times New Roman" w:eastAsia="宋体" w:cs="Times New Roman"/>
                <w:i w:val="0"/>
                <w:iCs w:val="0"/>
                <w:color w:val="auto"/>
                <w:kern w:val="0"/>
                <w:sz w:val="20"/>
                <w:szCs w:val="20"/>
                <w:u w:val="none"/>
                <w:lang w:val="en-US" w:eastAsia="zh-CN" w:bidi="ar"/>
              </w:rPr>
              <w:t>-</w:t>
            </w:r>
          </w:p>
        </w:tc>
      </w:tr>
      <w:tr w14:paraId="44488663">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14:paraId="15140BBE">
            <w:pPr>
              <w:widowControl/>
              <w:spacing w:line="360" w:lineRule="exact"/>
              <w:jc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sz w:val="20"/>
                <w:szCs w:val="20"/>
              </w:rPr>
              <w:t>厉行节约保障措施</w:t>
            </w:r>
          </w:p>
        </w:tc>
        <w:tc>
          <w:tcPr>
            <w:tcW w:w="6319" w:type="dxa"/>
            <w:gridSpan w:val="6"/>
            <w:tcBorders>
              <w:top w:val="single" w:color="auto" w:sz="4" w:space="0"/>
              <w:left w:val="nil"/>
              <w:bottom w:val="single" w:color="auto" w:sz="4" w:space="0"/>
              <w:right w:val="single" w:color="000000" w:sz="4" w:space="0"/>
            </w:tcBorders>
            <w:noWrap w:val="0"/>
            <w:vAlign w:val="center"/>
          </w:tcPr>
          <w:p w14:paraId="54496C1A">
            <w:pPr>
              <w:widowControl/>
              <w:spacing w:line="360" w:lineRule="exact"/>
              <w:jc w:val="left"/>
              <w:rPr>
                <w:rFonts w:hint="default" w:ascii="Times New Roman" w:hAnsi="Times New Roman" w:eastAsia="仿宋_GB2312" w:cs="Times New Roman"/>
                <w:color w:val="auto"/>
                <w:sz w:val="20"/>
                <w:szCs w:val="20"/>
              </w:rPr>
            </w:pPr>
            <w:r>
              <w:rPr>
                <w:rFonts w:hint="eastAsia" w:ascii="Times New Roman" w:hAnsi="Times New Roman" w:eastAsia="仿宋_GB2312" w:cs="Times New Roman"/>
                <w:color w:val="auto"/>
                <w:sz w:val="20"/>
                <w:szCs w:val="20"/>
                <w:lang w:val="en-US" w:eastAsia="zh-CN"/>
              </w:rPr>
              <w:t>严</w:t>
            </w:r>
            <w:r>
              <w:rPr>
                <w:rFonts w:hint="default" w:ascii="Times New Roman" w:hAnsi="Times New Roman" w:eastAsia="仿宋_GB2312" w:cs="Times New Roman"/>
                <w:color w:val="auto"/>
                <w:sz w:val="20"/>
                <w:szCs w:val="20"/>
              </w:rPr>
              <w:t>格执行各项财经纪律，规范支出管理，贯彻落实省委省政府过“紧日子”要求，超预算、超标准、超范围、无政策依据的经费不予支出。　　</w:t>
            </w:r>
          </w:p>
        </w:tc>
      </w:tr>
    </w:tbl>
    <w:p w14:paraId="23290528">
      <w:pPr>
        <w:widowControl/>
        <w:spacing w:afterLines="0" w:line="400" w:lineRule="exact"/>
        <w:jc w:val="left"/>
        <w:rPr>
          <w:rFonts w:hint="default" w:ascii="Times New Roman" w:hAnsi="Times New Roman" w:eastAsia="仿宋_GB2312" w:cs="Times New Roman"/>
          <w:color w:val="auto"/>
          <w:sz w:val="22"/>
          <w:highlight w:val="none"/>
        </w:rPr>
      </w:pPr>
      <w:r>
        <w:rPr>
          <w:rFonts w:hint="default" w:ascii="Times New Roman" w:hAnsi="Times New Roman" w:eastAsia="仿宋_GB2312" w:cs="Times New Roman"/>
          <w:color w:val="auto"/>
          <w:sz w:val="22"/>
          <w:highlight w:val="none"/>
        </w:rPr>
        <w:t>说明：“项目支出”需要填报基本支出以外的所有项目支出情况，“公用经费”填报基本支出中的一般商品和服务支出。</w:t>
      </w:r>
    </w:p>
    <w:p w14:paraId="3D587DB5">
      <w:pPr>
        <w:widowControl/>
        <w:spacing w:afterLines="0" w:line="400" w:lineRule="exact"/>
        <w:jc w:val="left"/>
        <w:rPr>
          <w:rFonts w:hint="default" w:ascii="Times New Roman" w:hAnsi="Times New Roman" w:eastAsia="仿宋_GB2312" w:cs="Times New Roman"/>
          <w:color w:val="auto"/>
          <w:sz w:val="22"/>
        </w:rPr>
      </w:pPr>
    </w:p>
    <w:p w14:paraId="7207BA7D">
      <w:pPr>
        <w:keepNext w:val="0"/>
        <w:keepLines w:val="0"/>
        <w:pageBreakBefore w:val="0"/>
        <w:widowControl/>
        <w:kinsoku/>
        <w:wordWrap/>
        <w:overflowPunct/>
        <w:topLinePunct w:val="0"/>
        <w:autoSpaceDE/>
        <w:autoSpaceDN/>
        <w:bidi w:val="0"/>
        <w:adjustRightInd/>
        <w:snapToGrid/>
        <w:spacing w:after="0" w:afterLines="0" w:line="400" w:lineRule="exact"/>
        <w:jc w:val="left"/>
        <w:textAlignment w:val="auto"/>
        <w:outlineLvl w:val="9"/>
        <w:rPr>
          <w:rFonts w:hint="default" w:ascii="Times New Roman" w:hAnsi="Times New Roman" w:eastAsia="仿宋_GB2312" w:cs="Times New Roman"/>
          <w:color w:val="auto"/>
          <w:sz w:val="22"/>
        </w:rPr>
        <w:sectPr>
          <w:pgSz w:w="11906" w:h="16838"/>
          <w:pgMar w:top="1440" w:right="1800" w:bottom="1440" w:left="1800" w:header="851" w:footer="907" w:gutter="0"/>
          <w:pgNumType w:fmt="decimal"/>
          <w:cols w:space="720" w:num="1"/>
          <w:docGrid w:type="lines" w:linePitch="312" w:charSpace="0"/>
        </w:sectPr>
      </w:pPr>
      <w:r>
        <w:rPr>
          <w:rFonts w:hint="default" w:ascii="Times New Roman" w:hAnsi="Times New Roman" w:eastAsia="仿宋_GB2312" w:cs="Times New Roman"/>
          <w:color w:val="auto"/>
          <w:sz w:val="22"/>
        </w:rPr>
        <w:t>填表人：        填报日期：          联系电话：            单位负责人签字：</w:t>
      </w:r>
    </w:p>
    <w:p w14:paraId="42FA40AD">
      <w:pPr>
        <w:keepNext w:val="0"/>
        <w:keepLines w:val="0"/>
        <w:pageBreakBefore w:val="0"/>
        <w:widowControl/>
        <w:kinsoku/>
        <w:wordWrap/>
        <w:overflowPunct/>
        <w:topLinePunct w:val="0"/>
        <w:autoSpaceDE/>
        <w:autoSpaceDN/>
        <w:bidi w:val="0"/>
        <w:adjustRightInd/>
        <w:snapToGrid/>
        <w:spacing w:after="0" w:afterLines="0" w:line="400" w:lineRule="exact"/>
        <w:jc w:val="left"/>
        <w:textAlignment w:val="auto"/>
        <w:outlineLvl w:val="0"/>
        <w:rPr>
          <w:rFonts w:hint="eastAsia" w:ascii="Times New Roman" w:hAnsi="Times New Roman" w:eastAsia="黑体" w:cs="Times New Roman"/>
          <w:color w:val="auto"/>
          <w:sz w:val="32"/>
          <w:szCs w:val="32"/>
          <w:lang w:eastAsia="zh-CN"/>
        </w:rPr>
      </w:pPr>
      <w:r>
        <w:rPr>
          <w:rFonts w:hint="default" w:ascii="Times New Roman" w:hAnsi="Times New Roman" w:eastAsia="黑体" w:cs="Times New Roman"/>
          <w:color w:val="auto"/>
          <w:sz w:val="32"/>
          <w:szCs w:val="32"/>
        </w:rPr>
        <w:t>附件</w:t>
      </w:r>
      <w:r>
        <w:rPr>
          <w:rFonts w:hint="eastAsia" w:ascii="Times New Roman" w:hAnsi="Times New Roman" w:eastAsia="黑体" w:cs="Times New Roman"/>
          <w:color w:val="auto"/>
          <w:sz w:val="32"/>
          <w:szCs w:val="32"/>
          <w:lang w:val="en-US" w:eastAsia="zh-CN"/>
        </w:rPr>
        <w:t>2</w:t>
      </w:r>
    </w:p>
    <w:p w14:paraId="2B33765F">
      <w:pPr>
        <w:widowControl/>
        <w:spacing w:after="120" w:afterLines="50"/>
        <w:jc w:val="center"/>
        <w:rPr>
          <w:rFonts w:hint="default" w:ascii="Times New Roman" w:hAnsi="Times New Roman" w:eastAsia="方正小标宋_GBK" w:cs="Times New Roman"/>
          <w:color w:val="auto"/>
          <w:sz w:val="36"/>
          <w:szCs w:val="36"/>
        </w:rPr>
      </w:pPr>
      <w:r>
        <w:rPr>
          <w:rFonts w:hint="default" w:ascii="Times New Roman" w:hAnsi="Times New Roman" w:eastAsia="方正小标宋_GBK" w:cs="Times New Roman"/>
          <w:color w:val="auto"/>
          <w:sz w:val="36"/>
          <w:szCs w:val="36"/>
        </w:rPr>
        <w:t>202</w:t>
      </w:r>
      <w:r>
        <w:rPr>
          <w:rFonts w:hint="eastAsia" w:ascii="Times New Roman" w:hAnsi="Times New Roman" w:eastAsia="方正小标宋_GBK" w:cs="Times New Roman"/>
          <w:color w:val="auto"/>
          <w:sz w:val="36"/>
          <w:szCs w:val="36"/>
          <w:lang w:val="en-US" w:eastAsia="zh-CN"/>
        </w:rPr>
        <w:t>3</w:t>
      </w:r>
      <w:r>
        <w:rPr>
          <w:rFonts w:hint="default" w:ascii="Times New Roman" w:hAnsi="Times New Roman" w:eastAsia="方正小标宋_GBK" w:cs="Times New Roman"/>
          <w:color w:val="auto"/>
          <w:sz w:val="36"/>
          <w:szCs w:val="36"/>
        </w:rPr>
        <w:t>年</w:t>
      </w:r>
      <w:r>
        <w:rPr>
          <w:rFonts w:hint="eastAsia" w:ascii="Times New Roman" w:hAnsi="Times New Roman" w:eastAsia="方正小标宋_GBK" w:cs="Times New Roman"/>
          <w:color w:val="auto"/>
          <w:sz w:val="36"/>
          <w:szCs w:val="36"/>
          <w:lang w:eastAsia="zh-CN"/>
        </w:rPr>
        <w:t>度</w:t>
      </w:r>
      <w:r>
        <w:rPr>
          <w:rFonts w:hint="default" w:ascii="Times New Roman" w:hAnsi="Times New Roman" w:eastAsia="方正小标宋_GBK" w:cs="Times New Roman"/>
          <w:color w:val="auto"/>
          <w:sz w:val="36"/>
          <w:szCs w:val="36"/>
        </w:rPr>
        <w:t>部门整体支出绩效自评表</w:t>
      </w:r>
    </w:p>
    <w:tbl>
      <w:tblPr>
        <w:tblStyle w:val="9"/>
        <w:tblW w:w="0" w:type="auto"/>
        <w:jc w:val="center"/>
        <w:tblLayout w:type="fixed"/>
        <w:tblCellMar>
          <w:top w:w="0" w:type="dxa"/>
          <w:left w:w="108" w:type="dxa"/>
          <w:bottom w:w="0" w:type="dxa"/>
          <w:right w:w="108" w:type="dxa"/>
        </w:tblCellMar>
      </w:tblPr>
      <w:tblGrid>
        <w:gridCol w:w="992"/>
        <w:gridCol w:w="1470"/>
        <w:gridCol w:w="931"/>
        <w:gridCol w:w="1216"/>
        <w:gridCol w:w="1250"/>
        <w:gridCol w:w="1216"/>
        <w:gridCol w:w="679"/>
        <w:gridCol w:w="866"/>
        <w:gridCol w:w="343"/>
        <w:gridCol w:w="1116"/>
      </w:tblGrid>
      <w:tr w14:paraId="05AF1F88">
        <w:tblPrEx>
          <w:tblCellMar>
            <w:top w:w="0" w:type="dxa"/>
            <w:left w:w="108" w:type="dxa"/>
            <w:bottom w:w="0" w:type="dxa"/>
            <w:right w:w="108" w:type="dxa"/>
          </w:tblCellMar>
        </w:tblPrEx>
        <w:trPr>
          <w:jc w:val="center"/>
        </w:trPr>
        <w:tc>
          <w:tcPr>
            <w:tcW w:w="3393" w:type="dxa"/>
            <w:gridSpan w:val="3"/>
            <w:tcBorders>
              <w:top w:val="single" w:color="auto" w:sz="4" w:space="0"/>
              <w:left w:val="single" w:color="auto" w:sz="4" w:space="0"/>
              <w:bottom w:val="single" w:color="auto" w:sz="4" w:space="0"/>
              <w:right w:val="single" w:color="auto" w:sz="4" w:space="0"/>
            </w:tcBorders>
            <w:noWrap w:val="0"/>
            <w:vAlign w:val="center"/>
          </w:tcPr>
          <w:p w14:paraId="409EE837">
            <w:pPr>
              <w:widowControl/>
              <w:spacing w:line="240" w:lineRule="exact"/>
              <w:jc w:val="left"/>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sz w:val="20"/>
                <w:szCs w:val="20"/>
              </w:rPr>
              <w:t>省级预算部门</w:t>
            </w:r>
            <w:r>
              <w:rPr>
                <w:rFonts w:hint="eastAsia" w:ascii="Times New Roman" w:hAnsi="Times New Roman" w:eastAsia="仿宋_GB2312" w:cs="Times New Roman"/>
                <w:color w:val="auto"/>
                <w:sz w:val="20"/>
                <w:szCs w:val="20"/>
                <w:lang w:eastAsia="zh-CN"/>
              </w:rPr>
              <w:t>、单位</w:t>
            </w:r>
            <w:r>
              <w:rPr>
                <w:rFonts w:hint="default" w:ascii="Times New Roman" w:hAnsi="Times New Roman" w:eastAsia="仿宋_GB2312" w:cs="Times New Roman"/>
                <w:color w:val="auto"/>
                <w:sz w:val="20"/>
                <w:szCs w:val="20"/>
              </w:rPr>
              <w:t>名称</w:t>
            </w:r>
          </w:p>
        </w:tc>
        <w:tc>
          <w:tcPr>
            <w:tcW w:w="6686" w:type="dxa"/>
            <w:gridSpan w:val="7"/>
            <w:tcBorders>
              <w:top w:val="single" w:color="auto" w:sz="4" w:space="0"/>
              <w:left w:val="nil"/>
              <w:bottom w:val="single" w:color="auto" w:sz="4" w:space="0"/>
              <w:right w:val="single" w:color="auto" w:sz="4" w:space="0"/>
            </w:tcBorders>
            <w:noWrap w:val="0"/>
            <w:vAlign w:val="center"/>
          </w:tcPr>
          <w:p w14:paraId="1A7E78CB">
            <w:pPr>
              <w:widowControl/>
              <w:spacing w:line="240" w:lineRule="exact"/>
              <w:jc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sz w:val="20"/>
                <w:szCs w:val="20"/>
              </w:rPr>
              <w:t>湖南省乡村振兴局　</w:t>
            </w:r>
          </w:p>
        </w:tc>
      </w:tr>
      <w:tr w14:paraId="141CB630">
        <w:tblPrEx>
          <w:tblCellMar>
            <w:top w:w="0" w:type="dxa"/>
            <w:left w:w="108" w:type="dxa"/>
            <w:bottom w:w="0" w:type="dxa"/>
            <w:right w:w="108" w:type="dxa"/>
          </w:tblCellMar>
        </w:tblPrEx>
        <w:trPr>
          <w:jc w:val="center"/>
        </w:trPr>
        <w:tc>
          <w:tcPr>
            <w:tcW w:w="992" w:type="dxa"/>
            <w:vMerge w:val="restart"/>
            <w:tcBorders>
              <w:top w:val="nil"/>
              <w:left w:val="single" w:color="auto" w:sz="4" w:space="0"/>
              <w:right w:val="single" w:color="auto" w:sz="4" w:space="0"/>
            </w:tcBorders>
            <w:noWrap w:val="0"/>
            <w:vAlign w:val="center"/>
          </w:tcPr>
          <w:p w14:paraId="04A6D42C">
            <w:pPr>
              <w:widowControl/>
              <w:spacing w:line="240" w:lineRule="exact"/>
              <w:jc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sz w:val="20"/>
                <w:szCs w:val="20"/>
              </w:rPr>
              <w:t>年度预</w:t>
            </w:r>
          </w:p>
          <w:p w14:paraId="1A6AF72A">
            <w:pPr>
              <w:widowControl/>
              <w:spacing w:line="240" w:lineRule="exact"/>
              <w:jc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sz w:val="20"/>
                <w:szCs w:val="20"/>
              </w:rPr>
              <w:t>算申请</w:t>
            </w:r>
            <w:r>
              <w:rPr>
                <w:rFonts w:hint="default" w:ascii="Times New Roman" w:hAnsi="Times New Roman" w:eastAsia="仿宋_GB2312" w:cs="Times New Roman"/>
                <w:color w:val="auto"/>
                <w:sz w:val="20"/>
                <w:szCs w:val="20"/>
              </w:rPr>
              <w:br w:type="textWrapping"/>
            </w:r>
            <w:r>
              <w:rPr>
                <w:rFonts w:hint="default" w:ascii="Times New Roman" w:hAnsi="Times New Roman" w:eastAsia="仿宋_GB2312" w:cs="Times New Roman"/>
                <w:color w:val="auto"/>
                <w:sz w:val="20"/>
                <w:szCs w:val="20"/>
              </w:rPr>
              <w:t>（万元）</w:t>
            </w:r>
          </w:p>
        </w:tc>
        <w:tc>
          <w:tcPr>
            <w:tcW w:w="2401" w:type="dxa"/>
            <w:gridSpan w:val="2"/>
            <w:tcBorders>
              <w:top w:val="nil"/>
              <w:left w:val="nil"/>
              <w:bottom w:val="single" w:color="auto" w:sz="4" w:space="0"/>
              <w:right w:val="single" w:color="auto" w:sz="4" w:space="0"/>
            </w:tcBorders>
            <w:noWrap w:val="0"/>
            <w:vAlign w:val="center"/>
          </w:tcPr>
          <w:p w14:paraId="131A5B31">
            <w:pPr>
              <w:keepNext w:val="0"/>
              <w:keepLines w:val="0"/>
              <w:widowControl/>
              <w:suppressLineNumbers w:val="0"/>
              <w:jc w:val="center"/>
              <w:textAlignment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i w:val="0"/>
                <w:iCs w:val="0"/>
                <w:color w:val="auto"/>
                <w:kern w:val="0"/>
                <w:sz w:val="20"/>
                <w:szCs w:val="20"/>
                <w:u w:val="none"/>
                <w:lang w:val="en-US" w:eastAsia="zh-CN" w:bidi="ar"/>
              </w:rPr>
              <w:t>类型</w:t>
            </w:r>
          </w:p>
        </w:tc>
        <w:tc>
          <w:tcPr>
            <w:tcW w:w="1216" w:type="dxa"/>
            <w:tcBorders>
              <w:top w:val="nil"/>
              <w:left w:val="nil"/>
              <w:bottom w:val="single" w:color="auto" w:sz="4" w:space="0"/>
              <w:right w:val="single" w:color="auto" w:sz="4" w:space="0"/>
            </w:tcBorders>
            <w:noWrap w:val="0"/>
            <w:vAlign w:val="center"/>
          </w:tcPr>
          <w:p w14:paraId="3479F711">
            <w:pPr>
              <w:keepNext w:val="0"/>
              <w:keepLines w:val="0"/>
              <w:widowControl/>
              <w:suppressLineNumbers w:val="0"/>
              <w:jc w:val="center"/>
              <w:textAlignment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i w:val="0"/>
                <w:iCs w:val="0"/>
                <w:color w:val="auto"/>
                <w:kern w:val="0"/>
                <w:sz w:val="20"/>
                <w:szCs w:val="20"/>
                <w:u w:val="none"/>
                <w:lang w:val="en-US" w:eastAsia="zh-CN" w:bidi="ar"/>
              </w:rPr>
              <w:t>年初预算数</w:t>
            </w:r>
          </w:p>
        </w:tc>
        <w:tc>
          <w:tcPr>
            <w:tcW w:w="1250" w:type="dxa"/>
            <w:tcBorders>
              <w:top w:val="nil"/>
              <w:left w:val="nil"/>
              <w:bottom w:val="single" w:color="auto" w:sz="4" w:space="0"/>
              <w:right w:val="single" w:color="auto" w:sz="4" w:space="0"/>
            </w:tcBorders>
            <w:noWrap w:val="0"/>
            <w:vAlign w:val="center"/>
          </w:tcPr>
          <w:p w14:paraId="5F8282F1">
            <w:pPr>
              <w:keepNext w:val="0"/>
              <w:keepLines w:val="0"/>
              <w:widowControl/>
              <w:suppressLineNumbers w:val="0"/>
              <w:jc w:val="center"/>
              <w:textAlignment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i w:val="0"/>
                <w:iCs w:val="0"/>
                <w:color w:val="auto"/>
                <w:kern w:val="0"/>
                <w:sz w:val="20"/>
                <w:szCs w:val="20"/>
                <w:u w:val="none"/>
                <w:lang w:val="en-US" w:eastAsia="zh-CN" w:bidi="ar"/>
              </w:rPr>
              <w:t>全年预算数</w:t>
            </w:r>
          </w:p>
        </w:tc>
        <w:tc>
          <w:tcPr>
            <w:tcW w:w="1216" w:type="dxa"/>
            <w:tcBorders>
              <w:top w:val="nil"/>
              <w:left w:val="nil"/>
              <w:bottom w:val="single" w:color="auto" w:sz="4" w:space="0"/>
              <w:right w:val="single" w:color="auto" w:sz="4" w:space="0"/>
            </w:tcBorders>
            <w:noWrap w:val="0"/>
            <w:vAlign w:val="center"/>
          </w:tcPr>
          <w:p w14:paraId="67E5CA89">
            <w:pPr>
              <w:keepNext w:val="0"/>
              <w:keepLines w:val="0"/>
              <w:widowControl/>
              <w:suppressLineNumbers w:val="0"/>
              <w:jc w:val="center"/>
              <w:textAlignment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i w:val="0"/>
                <w:iCs w:val="0"/>
                <w:color w:val="auto"/>
                <w:kern w:val="0"/>
                <w:sz w:val="20"/>
                <w:szCs w:val="20"/>
                <w:u w:val="none"/>
                <w:lang w:val="en-US" w:eastAsia="zh-CN" w:bidi="ar"/>
              </w:rPr>
              <w:t>全年执行数</w:t>
            </w:r>
          </w:p>
        </w:tc>
        <w:tc>
          <w:tcPr>
            <w:tcW w:w="679" w:type="dxa"/>
            <w:tcBorders>
              <w:top w:val="nil"/>
              <w:left w:val="nil"/>
              <w:bottom w:val="single" w:color="auto" w:sz="4" w:space="0"/>
              <w:right w:val="single" w:color="auto" w:sz="4" w:space="0"/>
            </w:tcBorders>
            <w:noWrap w:val="0"/>
            <w:vAlign w:val="center"/>
          </w:tcPr>
          <w:p w14:paraId="53A27A5C">
            <w:pPr>
              <w:keepNext w:val="0"/>
              <w:keepLines w:val="0"/>
              <w:widowControl/>
              <w:suppressLineNumbers w:val="0"/>
              <w:jc w:val="center"/>
              <w:textAlignment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i w:val="0"/>
                <w:iCs w:val="0"/>
                <w:color w:val="auto"/>
                <w:kern w:val="0"/>
                <w:sz w:val="20"/>
                <w:szCs w:val="20"/>
                <w:u w:val="none"/>
                <w:lang w:val="en-US" w:eastAsia="zh-CN" w:bidi="ar"/>
              </w:rPr>
              <w:t>分值</w:t>
            </w:r>
          </w:p>
        </w:tc>
        <w:tc>
          <w:tcPr>
            <w:tcW w:w="866" w:type="dxa"/>
            <w:tcBorders>
              <w:top w:val="nil"/>
              <w:left w:val="nil"/>
              <w:bottom w:val="single" w:color="auto" w:sz="4" w:space="0"/>
              <w:right w:val="single" w:color="auto" w:sz="4" w:space="0"/>
            </w:tcBorders>
            <w:noWrap w:val="0"/>
            <w:vAlign w:val="center"/>
          </w:tcPr>
          <w:p w14:paraId="0A4C4C07">
            <w:pPr>
              <w:keepNext w:val="0"/>
              <w:keepLines w:val="0"/>
              <w:widowControl/>
              <w:suppressLineNumbers w:val="0"/>
              <w:jc w:val="center"/>
              <w:textAlignment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i w:val="0"/>
                <w:iCs w:val="0"/>
                <w:color w:val="auto"/>
                <w:kern w:val="0"/>
                <w:sz w:val="20"/>
                <w:szCs w:val="20"/>
                <w:u w:val="none"/>
                <w:lang w:val="en-US" w:eastAsia="zh-CN" w:bidi="ar"/>
              </w:rPr>
              <w:t>执行率</w:t>
            </w:r>
          </w:p>
        </w:tc>
        <w:tc>
          <w:tcPr>
            <w:tcW w:w="1459" w:type="dxa"/>
            <w:gridSpan w:val="2"/>
            <w:tcBorders>
              <w:top w:val="nil"/>
              <w:left w:val="nil"/>
              <w:bottom w:val="single" w:color="auto" w:sz="4" w:space="0"/>
              <w:right w:val="single" w:color="auto" w:sz="4" w:space="0"/>
            </w:tcBorders>
            <w:noWrap w:val="0"/>
            <w:vAlign w:val="center"/>
          </w:tcPr>
          <w:p w14:paraId="119C71D8">
            <w:pPr>
              <w:keepNext w:val="0"/>
              <w:keepLines w:val="0"/>
              <w:widowControl/>
              <w:suppressLineNumbers w:val="0"/>
              <w:jc w:val="center"/>
              <w:textAlignment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i w:val="0"/>
                <w:iCs w:val="0"/>
                <w:color w:val="auto"/>
                <w:kern w:val="0"/>
                <w:sz w:val="20"/>
                <w:szCs w:val="20"/>
                <w:u w:val="none"/>
                <w:lang w:val="en-US" w:eastAsia="zh-CN" w:bidi="ar"/>
              </w:rPr>
              <w:t>得分</w:t>
            </w:r>
          </w:p>
        </w:tc>
      </w:tr>
      <w:tr w14:paraId="1B9DC229">
        <w:tblPrEx>
          <w:tblCellMar>
            <w:top w:w="0" w:type="dxa"/>
            <w:left w:w="108" w:type="dxa"/>
            <w:bottom w:w="0" w:type="dxa"/>
            <w:right w:w="108" w:type="dxa"/>
          </w:tblCellMar>
        </w:tblPrEx>
        <w:trPr>
          <w:trHeight w:val="312" w:hRule="atLeast"/>
          <w:jc w:val="center"/>
        </w:trPr>
        <w:tc>
          <w:tcPr>
            <w:tcW w:w="992" w:type="dxa"/>
            <w:vMerge w:val="continue"/>
            <w:tcBorders>
              <w:top w:val="nil"/>
              <w:left w:val="single" w:color="auto" w:sz="4" w:space="0"/>
              <w:right w:val="single" w:color="auto" w:sz="4" w:space="0"/>
            </w:tcBorders>
            <w:noWrap w:val="0"/>
            <w:vAlign w:val="center"/>
          </w:tcPr>
          <w:p w14:paraId="79C54127">
            <w:pPr>
              <w:widowControl/>
              <w:spacing w:line="240" w:lineRule="exact"/>
              <w:jc w:val="center"/>
              <w:rPr>
                <w:rFonts w:hint="default" w:ascii="Times New Roman" w:hAnsi="Times New Roman" w:eastAsia="仿宋_GB2312" w:cs="Times New Roman"/>
                <w:color w:val="auto"/>
                <w:sz w:val="20"/>
                <w:szCs w:val="20"/>
              </w:rPr>
            </w:pPr>
          </w:p>
        </w:tc>
        <w:tc>
          <w:tcPr>
            <w:tcW w:w="2401" w:type="dxa"/>
            <w:gridSpan w:val="2"/>
            <w:tcBorders>
              <w:top w:val="nil"/>
              <w:left w:val="nil"/>
              <w:bottom w:val="single" w:color="auto" w:sz="4" w:space="0"/>
              <w:right w:val="single" w:color="auto" w:sz="4" w:space="0"/>
            </w:tcBorders>
            <w:noWrap w:val="0"/>
            <w:vAlign w:val="center"/>
          </w:tcPr>
          <w:p w14:paraId="4C2B0C89">
            <w:pPr>
              <w:keepNext w:val="0"/>
              <w:keepLines w:val="0"/>
              <w:widowControl/>
              <w:suppressLineNumbers w:val="0"/>
              <w:jc w:val="center"/>
              <w:textAlignment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i w:val="0"/>
                <w:iCs w:val="0"/>
                <w:color w:val="auto"/>
                <w:kern w:val="0"/>
                <w:sz w:val="20"/>
                <w:szCs w:val="20"/>
                <w:u w:val="none"/>
                <w:lang w:val="en-US" w:eastAsia="zh-CN" w:bidi="ar"/>
              </w:rPr>
              <w:t>年度资金总额</w:t>
            </w:r>
          </w:p>
        </w:tc>
        <w:tc>
          <w:tcPr>
            <w:tcW w:w="1216" w:type="dxa"/>
            <w:tcBorders>
              <w:top w:val="nil"/>
              <w:left w:val="nil"/>
              <w:bottom w:val="single" w:color="auto" w:sz="4" w:space="0"/>
              <w:right w:val="single" w:color="auto" w:sz="4" w:space="0"/>
            </w:tcBorders>
            <w:noWrap w:val="0"/>
            <w:vAlign w:val="center"/>
          </w:tcPr>
          <w:p w14:paraId="152FAB8B">
            <w:pPr>
              <w:keepNext w:val="0"/>
              <w:keepLines w:val="0"/>
              <w:widowControl/>
              <w:suppressLineNumbers w:val="0"/>
              <w:jc w:val="right"/>
              <w:textAlignment w:val="center"/>
              <w:rPr>
                <w:rFonts w:hint="default" w:ascii="Times New Roman" w:hAnsi="Times New Roman" w:eastAsia="仿宋_GB2312" w:cs="Times New Roman"/>
                <w:color w:val="auto"/>
                <w:sz w:val="20"/>
                <w:szCs w:val="20"/>
              </w:rPr>
            </w:pPr>
            <w:r>
              <w:rPr>
                <w:rFonts w:hint="default" w:ascii="Times New Roman" w:hAnsi="Times New Roman" w:eastAsia="宋体" w:cs="Times New Roman"/>
                <w:i w:val="0"/>
                <w:iCs w:val="0"/>
                <w:color w:val="auto"/>
                <w:kern w:val="0"/>
                <w:sz w:val="20"/>
                <w:szCs w:val="20"/>
                <w:u w:val="none"/>
                <w:lang w:val="en-US" w:eastAsia="zh-CN" w:bidi="ar"/>
              </w:rPr>
              <w:t xml:space="preserve">370,243.69 </w:t>
            </w:r>
          </w:p>
        </w:tc>
        <w:tc>
          <w:tcPr>
            <w:tcW w:w="1250" w:type="dxa"/>
            <w:tcBorders>
              <w:top w:val="nil"/>
              <w:left w:val="nil"/>
              <w:bottom w:val="single" w:color="auto" w:sz="4" w:space="0"/>
              <w:right w:val="single" w:color="auto" w:sz="4" w:space="0"/>
            </w:tcBorders>
            <w:noWrap w:val="0"/>
            <w:vAlign w:val="center"/>
          </w:tcPr>
          <w:p w14:paraId="74C738EB">
            <w:pPr>
              <w:keepNext w:val="0"/>
              <w:keepLines w:val="0"/>
              <w:widowControl/>
              <w:suppressLineNumbers w:val="0"/>
              <w:jc w:val="right"/>
              <w:textAlignment w:val="center"/>
              <w:rPr>
                <w:rFonts w:hint="default" w:ascii="Times New Roman" w:hAnsi="Times New Roman" w:eastAsia="仿宋_GB2312" w:cs="Times New Roman"/>
                <w:color w:val="auto"/>
                <w:sz w:val="20"/>
                <w:szCs w:val="20"/>
              </w:rPr>
            </w:pPr>
            <w:r>
              <w:rPr>
                <w:rFonts w:hint="eastAsia" w:ascii="Times New Roman" w:hAnsi="Times New Roman" w:cs="Times New Roman"/>
                <w:i w:val="0"/>
                <w:iCs w:val="0"/>
                <w:color w:val="auto"/>
                <w:kern w:val="0"/>
                <w:sz w:val="20"/>
                <w:szCs w:val="20"/>
                <w:u w:val="none"/>
                <w:lang w:val="en-US" w:eastAsia="zh-CN" w:bidi="ar"/>
              </w:rPr>
              <w:t>370,297.72</w:t>
            </w:r>
            <w:r>
              <w:rPr>
                <w:rFonts w:hint="default" w:ascii="Times New Roman" w:hAnsi="Times New Roman" w:eastAsia="宋体" w:cs="Times New Roman"/>
                <w:i w:val="0"/>
                <w:iCs w:val="0"/>
                <w:color w:val="auto"/>
                <w:kern w:val="0"/>
                <w:sz w:val="20"/>
                <w:szCs w:val="20"/>
                <w:u w:val="none"/>
                <w:lang w:val="en-US" w:eastAsia="zh-CN" w:bidi="ar"/>
              </w:rPr>
              <w:t xml:space="preserve"> </w:t>
            </w:r>
          </w:p>
        </w:tc>
        <w:tc>
          <w:tcPr>
            <w:tcW w:w="1216" w:type="dxa"/>
            <w:tcBorders>
              <w:top w:val="nil"/>
              <w:left w:val="nil"/>
              <w:bottom w:val="single" w:color="auto" w:sz="4" w:space="0"/>
              <w:right w:val="single" w:color="auto" w:sz="4" w:space="0"/>
            </w:tcBorders>
            <w:noWrap w:val="0"/>
            <w:vAlign w:val="center"/>
          </w:tcPr>
          <w:p w14:paraId="6C0E22CF">
            <w:pPr>
              <w:keepNext w:val="0"/>
              <w:keepLines w:val="0"/>
              <w:widowControl/>
              <w:suppressLineNumbers w:val="0"/>
              <w:jc w:val="right"/>
              <w:textAlignment w:val="center"/>
              <w:rPr>
                <w:rFonts w:hint="default" w:ascii="Times New Roman" w:hAnsi="Times New Roman" w:eastAsia="仿宋_GB2312" w:cs="Times New Roman"/>
                <w:color w:val="auto"/>
                <w:sz w:val="20"/>
                <w:szCs w:val="20"/>
              </w:rPr>
            </w:pPr>
            <w:r>
              <w:rPr>
                <w:rFonts w:hint="default" w:ascii="Times New Roman" w:hAnsi="Times New Roman" w:eastAsia="宋体" w:cs="Times New Roman"/>
                <w:i w:val="0"/>
                <w:iCs w:val="0"/>
                <w:color w:val="auto"/>
                <w:kern w:val="0"/>
                <w:sz w:val="20"/>
                <w:szCs w:val="20"/>
                <w:u w:val="none"/>
                <w:lang w:val="en-US" w:eastAsia="zh-CN" w:bidi="ar"/>
              </w:rPr>
              <w:t xml:space="preserve">350,963.42 </w:t>
            </w:r>
          </w:p>
        </w:tc>
        <w:tc>
          <w:tcPr>
            <w:tcW w:w="679" w:type="dxa"/>
            <w:tcBorders>
              <w:top w:val="nil"/>
              <w:left w:val="nil"/>
              <w:bottom w:val="single" w:color="auto" w:sz="4" w:space="0"/>
              <w:right w:val="single" w:color="auto" w:sz="4" w:space="0"/>
            </w:tcBorders>
            <w:noWrap w:val="0"/>
            <w:vAlign w:val="center"/>
          </w:tcPr>
          <w:p w14:paraId="09784A55">
            <w:pPr>
              <w:keepNext w:val="0"/>
              <w:keepLines w:val="0"/>
              <w:widowControl/>
              <w:suppressLineNumbers w:val="0"/>
              <w:jc w:val="center"/>
              <w:textAlignment w:val="center"/>
              <w:rPr>
                <w:rFonts w:hint="default" w:ascii="Times New Roman" w:hAnsi="Times New Roman" w:eastAsia="仿宋_GB2312" w:cs="Times New Roman"/>
                <w:color w:val="auto"/>
                <w:sz w:val="20"/>
                <w:szCs w:val="20"/>
              </w:rPr>
            </w:pPr>
            <w:r>
              <w:rPr>
                <w:rFonts w:hint="default" w:ascii="Times New Roman" w:hAnsi="Times New Roman" w:eastAsia="宋体" w:cs="Times New Roman"/>
                <w:i w:val="0"/>
                <w:iCs w:val="0"/>
                <w:color w:val="auto"/>
                <w:kern w:val="0"/>
                <w:sz w:val="20"/>
                <w:szCs w:val="20"/>
                <w:u w:val="none"/>
                <w:lang w:val="en-US" w:eastAsia="zh-CN" w:bidi="ar"/>
              </w:rPr>
              <w:t>10</w:t>
            </w:r>
          </w:p>
        </w:tc>
        <w:tc>
          <w:tcPr>
            <w:tcW w:w="866" w:type="dxa"/>
            <w:tcBorders>
              <w:top w:val="nil"/>
              <w:left w:val="nil"/>
              <w:bottom w:val="single" w:color="auto" w:sz="4" w:space="0"/>
              <w:right w:val="single" w:color="auto" w:sz="4" w:space="0"/>
            </w:tcBorders>
            <w:noWrap w:val="0"/>
            <w:vAlign w:val="center"/>
          </w:tcPr>
          <w:p w14:paraId="12DB1B92">
            <w:pPr>
              <w:keepNext w:val="0"/>
              <w:keepLines w:val="0"/>
              <w:widowControl/>
              <w:suppressLineNumbers w:val="0"/>
              <w:jc w:val="right"/>
              <w:textAlignment w:val="center"/>
              <w:rPr>
                <w:rFonts w:hint="default" w:ascii="Times New Roman" w:hAnsi="Times New Roman" w:eastAsia="仿宋_GB2312" w:cs="Times New Roman"/>
                <w:color w:val="auto"/>
                <w:sz w:val="20"/>
                <w:szCs w:val="20"/>
              </w:rPr>
            </w:pPr>
            <w:r>
              <w:rPr>
                <w:rFonts w:hint="default" w:ascii="Times New Roman" w:hAnsi="Times New Roman" w:eastAsia="宋体" w:cs="Times New Roman"/>
                <w:i w:val="0"/>
                <w:iCs w:val="0"/>
                <w:color w:val="auto"/>
                <w:kern w:val="0"/>
                <w:sz w:val="20"/>
                <w:szCs w:val="20"/>
                <w:u w:val="none"/>
                <w:lang w:val="en-US" w:eastAsia="zh-CN" w:bidi="ar"/>
              </w:rPr>
              <w:t>9</w:t>
            </w:r>
            <w:r>
              <w:rPr>
                <w:rFonts w:hint="eastAsia" w:ascii="Times New Roman" w:hAnsi="Times New Roman" w:cs="Times New Roman"/>
                <w:i w:val="0"/>
                <w:iCs w:val="0"/>
                <w:color w:val="auto"/>
                <w:kern w:val="0"/>
                <w:sz w:val="20"/>
                <w:szCs w:val="20"/>
                <w:u w:val="none"/>
                <w:lang w:val="en-US" w:eastAsia="zh-CN" w:bidi="ar"/>
              </w:rPr>
              <w:t>4.78</w:t>
            </w:r>
            <w:r>
              <w:rPr>
                <w:rFonts w:hint="default" w:ascii="Times New Roman" w:hAnsi="Times New Roman" w:eastAsia="宋体" w:cs="Times New Roman"/>
                <w:i w:val="0"/>
                <w:iCs w:val="0"/>
                <w:color w:val="auto"/>
                <w:kern w:val="0"/>
                <w:sz w:val="20"/>
                <w:szCs w:val="20"/>
                <w:u w:val="none"/>
                <w:lang w:val="en-US" w:eastAsia="zh-CN" w:bidi="ar"/>
              </w:rPr>
              <w:t>%</w:t>
            </w:r>
          </w:p>
        </w:tc>
        <w:tc>
          <w:tcPr>
            <w:tcW w:w="1459" w:type="dxa"/>
            <w:gridSpan w:val="2"/>
            <w:tcBorders>
              <w:top w:val="nil"/>
              <w:left w:val="nil"/>
              <w:bottom w:val="single" w:color="auto" w:sz="4" w:space="0"/>
              <w:right w:val="single" w:color="auto" w:sz="4" w:space="0"/>
            </w:tcBorders>
            <w:noWrap w:val="0"/>
            <w:vAlign w:val="center"/>
          </w:tcPr>
          <w:p w14:paraId="658363C3">
            <w:pPr>
              <w:keepNext w:val="0"/>
              <w:keepLines w:val="0"/>
              <w:widowControl/>
              <w:suppressLineNumbers w:val="0"/>
              <w:jc w:val="center"/>
              <w:textAlignment w:val="center"/>
              <w:rPr>
                <w:rFonts w:hint="default" w:ascii="Times New Roman" w:hAnsi="Times New Roman" w:eastAsia="仿宋_GB2312" w:cs="Times New Roman"/>
                <w:color w:val="auto"/>
                <w:sz w:val="20"/>
                <w:szCs w:val="20"/>
              </w:rPr>
            </w:pPr>
            <w:r>
              <w:rPr>
                <w:rFonts w:hint="default" w:ascii="Times New Roman" w:hAnsi="Times New Roman" w:eastAsia="宋体" w:cs="Times New Roman"/>
                <w:i w:val="0"/>
                <w:iCs w:val="0"/>
                <w:color w:val="auto"/>
                <w:kern w:val="0"/>
                <w:sz w:val="20"/>
                <w:szCs w:val="20"/>
                <w:u w:val="none"/>
                <w:lang w:val="en-US" w:eastAsia="zh-CN" w:bidi="ar"/>
              </w:rPr>
              <w:t xml:space="preserve">9.48 </w:t>
            </w:r>
          </w:p>
        </w:tc>
      </w:tr>
      <w:tr w14:paraId="696E49D1">
        <w:tblPrEx>
          <w:tblCellMar>
            <w:top w:w="0" w:type="dxa"/>
            <w:left w:w="108" w:type="dxa"/>
            <w:bottom w:w="0" w:type="dxa"/>
            <w:right w:w="108" w:type="dxa"/>
          </w:tblCellMar>
        </w:tblPrEx>
        <w:trPr>
          <w:jc w:val="center"/>
        </w:trPr>
        <w:tc>
          <w:tcPr>
            <w:tcW w:w="992" w:type="dxa"/>
            <w:vMerge w:val="continue"/>
            <w:tcBorders>
              <w:left w:val="single" w:color="auto" w:sz="4" w:space="0"/>
              <w:right w:val="single" w:color="auto" w:sz="4" w:space="0"/>
            </w:tcBorders>
            <w:noWrap w:val="0"/>
            <w:vAlign w:val="center"/>
          </w:tcPr>
          <w:p w14:paraId="37F8BC1A">
            <w:pPr>
              <w:widowControl/>
              <w:spacing w:line="240" w:lineRule="exact"/>
              <w:jc w:val="left"/>
              <w:rPr>
                <w:rFonts w:hint="default" w:ascii="Times New Roman" w:hAnsi="Times New Roman" w:eastAsia="仿宋_GB2312" w:cs="Times New Roman"/>
                <w:color w:val="auto"/>
                <w:sz w:val="20"/>
                <w:szCs w:val="20"/>
              </w:rPr>
            </w:pPr>
          </w:p>
        </w:tc>
        <w:tc>
          <w:tcPr>
            <w:tcW w:w="4867" w:type="dxa"/>
            <w:gridSpan w:val="4"/>
            <w:tcBorders>
              <w:top w:val="nil"/>
              <w:left w:val="nil"/>
              <w:bottom w:val="single" w:color="auto" w:sz="4" w:space="0"/>
              <w:right w:val="single" w:color="auto" w:sz="4" w:space="0"/>
            </w:tcBorders>
            <w:noWrap w:val="0"/>
            <w:vAlign w:val="center"/>
          </w:tcPr>
          <w:p w14:paraId="50DEC21A">
            <w:pPr>
              <w:keepNext w:val="0"/>
              <w:keepLines w:val="0"/>
              <w:widowControl/>
              <w:suppressLineNumbers w:val="0"/>
              <w:jc w:val="left"/>
              <w:textAlignment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i w:val="0"/>
                <w:iCs w:val="0"/>
                <w:color w:val="auto"/>
                <w:kern w:val="0"/>
                <w:sz w:val="20"/>
                <w:szCs w:val="20"/>
                <w:u w:val="none"/>
                <w:lang w:val="en-US" w:eastAsia="zh-CN" w:bidi="ar"/>
              </w:rPr>
              <w:t>按收入性质分：</w:t>
            </w:r>
          </w:p>
        </w:tc>
        <w:tc>
          <w:tcPr>
            <w:tcW w:w="4220" w:type="dxa"/>
            <w:gridSpan w:val="5"/>
            <w:tcBorders>
              <w:top w:val="nil"/>
              <w:left w:val="nil"/>
              <w:bottom w:val="single" w:color="auto" w:sz="4" w:space="0"/>
              <w:right w:val="single" w:color="auto" w:sz="4" w:space="0"/>
            </w:tcBorders>
            <w:noWrap w:val="0"/>
            <w:vAlign w:val="center"/>
          </w:tcPr>
          <w:p w14:paraId="07335CF8">
            <w:pPr>
              <w:keepNext w:val="0"/>
              <w:keepLines w:val="0"/>
              <w:widowControl/>
              <w:suppressLineNumbers w:val="0"/>
              <w:jc w:val="left"/>
              <w:textAlignment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i w:val="0"/>
                <w:iCs w:val="0"/>
                <w:color w:val="auto"/>
                <w:kern w:val="0"/>
                <w:sz w:val="20"/>
                <w:szCs w:val="20"/>
                <w:u w:val="none"/>
                <w:lang w:val="en-US" w:eastAsia="zh-CN" w:bidi="ar"/>
              </w:rPr>
              <w:t>按支出性质分：</w:t>
            </w:r>
          </w:p>
        </w:tc>
      </w:tr>
      <w:tr w14:paraId="0B01E723">
        <w:tblPrEx>
          <w:tblCellMar>
            <w:top w:w="0" w:type="dxa"/>
            <w:left w:w="108" w:type="dxa"/>
            <w:bottom w:w="0" w:type="dxa"/>
            <w:right w:w="108" w:type="dxa"/>
          </w:tblCellMar>
        </w:tblPrEx>
        <w:trPr>
          <w:jc w:val="center"/>
        </w:trPr>
        <w:tc>
          <w:tcPr>
            <w:tcW w:w="992" w:type="dxa"/>
            <w:vMerge w:val="continue"/>
            <w:tcBorders>
              <w:left w:val="single" w:color="auto" w:sz="4" w:space="0"/>
              <w:right w:val="single" w:color="auto" w:sz="4" w:space="0"/>
            </w:tcBorders>
            <w:noWrap w:val="0"/>
            <w:vAlign w:val="center"/>
          </w:tcPr>
          <w:p w14:paraId="6CC9FDF1">
            <w:pPr>
              <w:widowControl/>
              <w:spacing w:line="240" w:lineRule="exact"/>
              <w:jc w:val="left"/>
              <w:rPr>
                <w:rFonts w:hint="default" w:ascii="Times New Roman" w:hAnsi="Times New Roman" w:eastAsia="仿宋_GB2312" w:cs="Times New Roman"/>
                <w:color w:val="auto"/>
                <w:sz w:val="20"/>
                <w:szCs w:val="20"/>
              </w:rPr>
            </w:pPr>
          </w:p>
        </w:tc>
        <w:tc>
          <w:tcPr>
            <w:tcW w:w="2401" w:type="dxa"/>
            <w:gridSpan w:val="2"/>
            <w:tcBorders>
              <w:top w:val="nil"/>
              <w:left w:val="nil"/>
              <w:bottom w:val="single" w:color="auto" w:sz="4" w:space="0"/>
              <w:right w:val="single" w:color="auto" w:sz="4" w:space="0"/>
            </w:tcBorders>
            <w:noWrap w:val="0"/>
            <w:vAlign w:val="center"/>
          </w:tcPr>
          <w:p w14:paraId="2905B3A9">
            <w:pP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i w:val="0"/>
                <w:iCs w:val="0"/>
                <w:color w:val="auto"/>
                <w:kern w:val="0"/>
                <w:sz w:val="20"/>
                <w:szCs w:val="20"/>
                <w:u w:val="none"/>
                <w:lang w:val="en-US" w:eastAsia="zh-CN" w:bidi="ar"/>
              </w:rPr>
              <w:t>其中：一般公共预算：</w:t>
            </w:r>
          </w:p>
        </w:tc>
        <w:tc>
          <w:tcPr>
            <w:tcW w:w="1216" w:type="dxa"/>
            <w:tcBorders>
              <w:top w:val="nil"/>
              <w:left w:val="nil"/>
              <w:bottom w:val="single" w:color="auto" w:sz="4" w:space="0"/>
              <w:right w:val="single" w:color="auto" w:sz="4" w:space="0"/>
            </w:tcBorders>
            <w:noWrap w:val="0"/>
            <w:vAlign w:val="center"/>
          </w:tcPr>
          <w:p w14:paraId="79660FC8">
            <w:pPr>
              <w:keepNext w:val="0"/>
              <w:keepLines w:val="0"/>
              <w:widowControl/>
              <w:suppressLineNumbers w:val="0"/>
              <w:jc w:val="right"/>
              <w:textAlignment w:val="center"/>
              <w:rPr>
                <w:rFonts w:hint="default" w:ascii="Times New Roman" w:hAnsi="Times New Roman" w:eastAsia="仿宋_GB2312" w:cs="Times New Roman"/>
                <w:color w:val="auto"/>
                <w:sz w:val="20"/>
                <w:szCs w:val="20"/>
              </w:rPr>
            </w:pPr>
            <w:r>
              <w:rPr>
                <w:rFonts w:hint="default" w:ascii="Times New Roman" w:hAnsi="Times New Roman" w:eastAsia="宋体" w:cs="Times New Roman"/>
                <w:i w:val="0"/>
                <w:iCs w:val="0"/>
                <w:color w:val="auto"/>
                <w:kern w:val="0"/>
                <w:sz w:val="20"/>
                <w:szCs w:val="20"/>
                <w:u w:val="none"/>
                <w:lang w:val="en-US" w:eastAsia="zh-CN" w:bidi="ar"/>
              </w:rPr>
              <w:t xml:space="preserve">368,824.30 </w:t>
            </w:r>
          </w:p>
        </w:tc>
        <w:tc>
          <w:tcPr>
            <w:tcW w:w="1250" w:type="dxa"/>
            <w:tcBorders>
              <w:top w:val="nil"/>
              <w:left w:val="nil"/>
              <w:bottom w:val="single" w:color="auto" w:sz="4" w:space="0"/>
              <w:right w:val="single" w:color="auto" w:sz="4" w:space="0"/>
            </w:tcBorders>
            <w:noWrap w:val="0"/>
            <w:vAlign w:val="center"/>
          </w:tcPr>
          <w:p w14:paraId="1BE10F47">
            <w:pPr>
              <w:keepNext w:val="0"/>
              <w:keepLines w:val="0"/>
              <w:widowControl/>
              <w:suppressLineNumbers w:val="0"/>
              <w:jc w:val="right"/>
              <w:textAlignment w:val="center"/>
              <w:rPr>
                <w:rFonts w:hint="default" w:ascii="Times New Roman" w:hAnsi="Times New Roman" w:eastAsia="仿宋_GB2312" w:cs="Times New Roman"/>
                <w:color w:val="auto"/>
                <w:sz w:val="20"/>
                <w:szCs w:val="20"/>
              </w:rPr>
            </w:pPr>
            <w:r>
              <w:rPr>
                <w:rFonts w:hint="default" w:ascii="Times New Roman" w:hAnsi="Times New Roman" w:eastAsia="宋体" w:cs="Times New Roman"/>
                <w:i w:val="0"/>
                <w:iCs w:val="0"/>
                <w:color w:val="auto"/>
                <w:kern w:val="0"/>
                <w:sz w:val="20"/>
                <w:szCs w:val="20"/>
                <w:u w:val="none"/>
                <w:lang w:val="en-US" w:eastAsia="zh-CN" w:bidi="ar"/>
              </w:rPr>
              <w:t>369,054.3</w:t>
            </w:r>
            <w:r>
              <w:rPr>
                <w:rFonts w:hint="eastAsia" w:ascii="Times New Roman" w:hAnsi="Times New Roman" w:cs="Times New Roman"/>
                <w:i w:val="0"/>
                <w:iCs w:val="0"/>
                <w:color w:val="auto"/>
                <w:kern w:val="0"/>
                <w:sz w:val="20"/>
                <w:szCs w:val="20"/>
                <w:u w:val="none"/>
                <w:lang w:val="en-US" w:eastAsia="zh-CN" w:bidi="ar"/>
              </w:rPr>
              <w:t>1</w:t>
            </w:r>
            <w:r>
              <w:rPr>
                <w:rFonts w:hint="default" w:ascii="Times New Roman" w:hAnsi="Times New Roman" w:eastAsia="宋体" w:cs="Times New Roman"/>
                <w:i w:val="0"/>
                <w:iCs w:val="0"/>
                <w:color w:val="auto"/>
                <w:kern w:val="0"/>
                <w:sz w:val="20"/>
                <w:szCs w:val="20"/>
                <w:u w:val="none"/>
                <w:lang w:val="en-US" w:eastAsia="zh-CN" w:bidi="ar"/>
              </w:rPr>
              <w:t xml:space="preserve"> </w:t>
            </w:r>
          </w:p>
        </w:tc>
        <w:tc>
          <w:tcPr>
            <w:tcW w:w="3104" w:type="dxa"/>
            <w:gridSpan w:val="4"/>
            <w:tcBorders>
              <w:top w:val="nil"/>
              <w:left w:val="nil"/>
              <w:bottom w:val="single" w:color="auto" w:sz="4" w:space="0"/>
              <w:right w:val="single" w:color="auto" w:sz="4" w:space="0"/>
            </w:tcBorders>
            <w:noWrap w:val="0"/>
            <w:vAlign w:val="center"/>
          </w:tcPr>
          <w:p w14:paraId="7C5E1CE5">
            <w:pPr>
              <w:keepNext w:val="0"/>
              <w:keepLines w:val="0"/>
              <w:widowControl/>
              <w:suppressLineNumbers w:val="0"/>
              <w:jc w:val="left"/>
              <w:textAlignment w:val="center"/>
              <w:rPr>
                <w:rFonts w:hint="default" w:ascii="Times New Roman" w:hAnsi="Times New Roman" w:eastAsia="宋体" w:cs="Times New Roman"/>
                <w:i w:val="0"/>
                <w:iCs w:val="0"/>
                <w:color w:val="auto"/>
                <w:kern w:val="0"/>
                <w:sz w:val="20"/>
                <w:szCs w:val="20"/>
                <w:u w:val="none"/>
                <w:lang w:val="en-US" w:eastAsia="zh-CN" w:bidi="ar"/>
              </w:rPr>
            </w:pPr>
            <w:r>
              <w:rPr>
                <w:rFonts w:hint="default" w:ascii="Times New Roman" w:hAnsi="Times New Roman" w:eastAsia="仿宋_GB2312" w:cs="Times New Roman"/>
                <w:i w:val="0"/>
                <w:iCs w:val="0"/>
                <w:color w:val="auto"/>
                <w:kern w:val="0"/>
                <w:sz w:val="20"/>
                <w:szCs w:val="20"/>
                <w:u w:val="none"/>
                <w:lang w:val="en-US" w:eastAsia="zh-CN" w:bidi="ar"/>
              </w:rPr>
              <w:t>其中：基本支出：</w:t>
            </w:r>
          </w:p>
        </w:tc>
        <w:tc>
          <w:tcPr>
            <w:tcW w:w="1116" w:type="dxa"/>
            <w:tcBorders>
              <w:top w:val="nil"/>
              <w:left w:val="nil"/>
              <w:bottom w:val="single" w:color="auto" w:sz="4" w:space="0"/>
              <w:right w:val="single" w:color="auto" w:sz="4" w:space="0"/>
            </w:tcBorders>
            <w:noWrap w:val="0"/>
            <w:vAlign w:val="center"/>
          </w:tcPr>
          <w:p w14:paraId="235553E2">
            <w:pPr>
              <w:keepNext w:val="0"/>
              <w:keepLines w:val="0"/>
              <w:widowControl/>
              <w:suppressLineNumbers w:val="0"/>
              <w:jc w:val="right"/>
              <w:textAlignment w:val="center"/>
              <w:rPr>
                <w:rFonts w:hint="default" w:ascii="Times New Roman" w:hAnsi="Times New Roman" w:eastAsia="宋体" w:cs="Times New Roman"/>
                <w:i w:val="0"/>
                <w:iCs w:val="0"/>
                <w:color w:val="auto"/>
                <w:kern w:val="0"/>
                <w:sz w:val="20"/>
                <w:szCs w:val="20"/>
                <w:u w:val="none"/>
                <w:lang w:val="en-US" w:eastAsia="zh-CN" w:bidi="ar"/>
              </w:rPr>
            </w:pPr>
            <w:r>
              <w:rPr>
                <w:rFonts w:hint="default" w:ascii="Times New Roman" w:hAnsi="Times New Roman" w:eastAsia="宋体" w:cs="Times New Roman"/>
                <w:i w:val="0"/>
                <w:iCs w:val="0"/>
                <w:color w:val="auto"/>
                <w:kern w:val="0"/>
                <w:sz w:val="20"/>
                <w:szCs w:val="20"/>
                <w:u w:val="none"/>
                <w:lang w:val="en-US" w:eastAsia="zh-CN" w:bidi="ar"/>
              </w:rPr>
              <w:t xml:space="preserve">2,336.46 </w:t>
            </w:r>
          </w:p>
        </w:tc>
      </w:tr>
      <w:tr w14:paraId="07000FA9">
        <w:tblPrEx>
          <w:tblCellMar>
            <w:top w:w="0" w:type="dxa"/>
            <w:left w:w="108" w:type="dxa"/>
            <w:bottom w:w="0" w:type="dxa"/>
            <w:right w:w="108" w:type="dxa"/>
          </w:tblCellMar>
        </w:tblPrEx>
        <w:trPr>
          <w:jc w:val="center"/>
        </w:trPr>
        <w:tc>
          <w:tcPr>
            <w:tcW w:w="992" w:type="dxa"/>
            <w:vMerge w:val="continue"/>
            <w:tcBorders>
              <w:left w:val="single" w:color="auto" w:sz="4" w:space="0"/>
              <w:right w:val="single" w:color="auto" w:sz="4" w:space="0"/>
            </w:tcBorders>
            <w:noWrap w:val="0"/>
            <w:vAlign w:val="center"/>
          </w:tcPr>
          <w:p w14:paraId="4C2016F1">
            <w:pPr>
              <w:widowControl/>
              <w:spacing w:line="240" w:lineRule="exact"/>
              <w:jc w:val="left"/>
              <w:rPr>
                <w:rFonts w:hint="default" w:ascii="Times New Roman" w:hAnsi="Times New Roman" w:eastAsia="仿宋_GB2312" w:cs="Times New Roman"/>
                <w:color w:val="auto"/>
                <w:sz w:val="20"/>
                <w:szCs w:val="20"/>
              </w:rPr>
            </w:pPr>
          </w:p>
        </w:tc>
        <w:tc>
          <w:tcPr>
            <w:tcW w:w="2401" w:type="dxa"/>
            <w:gridSpan w:val="2"/>
            <w:tcBorders>
              <w:top w:val="nil"/>
              <w:left w:val="nil"/>
              <w:bottom w:val="single" w:color="auto" w:sz="4" w:space="0"/>
              <w:right w:val="single" w:color="auto" w:sz="4" w:space="0"/>
            </w:tcBorders>
            <w:noWrap w:val="0"/>
            <w:vAlign w:val="center"/>
          </w:tcPr>
          <w:p w14:paraId="640B0E64">
            <w:pPr>
              <w:keepNext w:val="0"/>
              <w:keepLines w:val="0"/>
              <w:widowControl/>
              <w:suppressLineNumbers w:val="0"/>
              <w:jc w:val="left"/>
              <w:textAlignment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i w:val="0"/>
                <w:iCs w:val="0"/>
                <w:color w:val="auto"/>
                <w:kern w:val="0"/>
                <w:sz w:val="20"/>
                <w:szCs w:val="20"/>
                <w:u w:val="none"/>
                <w:lang w:val="en-US" w:eastAsia="zh-CN" w:bidi="ar"/>
              </w:rPr>
              <w:t xml:space="preserve">     经营收入</w:t>
            </w:r>
          </w:p>
        </w:tc>
        <w:tc>
          <w:tcPr>
            <w:tcW w:w="1216" w:type="dxa"/>
            <w:tcBorders>
              <w:top w:val="nil"/>
              <w:left w:val="nil"/>
              <w:bottom w:val="single" w:color="auto" w:sz="4" w:space="0"/>
              <w:right w:val="single" w:color="auto" w:sz="4" w:space="0"/>
            </w:tcBorders>
            <w:noWrap w:val="0"/>
            <w:vAlign w:val="center"/>
          </w:tcPr>
          <w:p w14:paraId="27EEA2E3">
            <w:pPr>
              <w:rPr>
                <w:rFonts w:hint="default" w:ascii="Times New Roman" w:hAnsi="Times New Roman" w:eastAsia="仿宋_GB2312" w:cs="Times New Roman"/>
                <w:color w:val="auto"/>
                <w:sz w:val="20"/>
                <w:szCs w:val="20"/>
              </w:rPr>
            </w:pPr>
          </w:p>
        </w:tc>
        <w:tc>
          <w:tcPr>
            <w:tcW w:w="1250" w:type="dxa"/>
            <w:tcBorders>
              <w:top w:val="nil"/>
              <w:left w:val="nil"/>
              <w:bottom w:val="single" w:color="auto" w:sz="4" w:space="0"/>
              <w:right w:val="single" w:color="auto" w:sz="4" w:space="0"/>
            </w:tcBorders>
            <w:noWrap w:val="0"/>
            <w:vAlign w:val="center"/>
          </w:tcPr>
          <w:p w14:paraId="1709F9FF">
            <w:pPr>
              <w:jc w:val="right"/>
              <w:rPr>
                <w:rFonts w:hint="default" w:ascii="Times New Roman" w:hAnsi="Times New Roman" w:eastAsia="仿宋_GB2312" w:cs="Times New Roman"/>
                <w:color w:val="auto"/>
                <w:sz w:val="20"/>
                <w:szCs w:val="20"/>
              </w:rPr>
            </w:pPr>
          </w:p>
        </w:tc>
        <w:tc>
          <w:tcPr>
            <w:tcW w:w="3104" w:type="dxa"/>
            <w:gridSpan w:val="4"/>
            <w:tcBorders>
              <w:top w:val="nil"/>
              <w:left w:val="nil"/>
              <w:bottom w:val="single" w:color="auto" w:sz="4" w:space="0"/>
              <w:right w:val="single" w:color="auto" w:sz="4" w:space="0"/>
            </w:tcBorders>
            <w:noWrap w:val="0"/>
            <w:vAlign w:val="center"/>
          </w:tcPr>
          <w:p w14:paraId="55D3F618">
            <w:pPr>
              <w:keepNext w:val="0"/>
              <w:keepLines w:val="0"/>
              <w:widowControl/>
              <w:suppressLineNumbers w:val="0"/>
              <w:jc w:val="left"/>
              <w:textAlignment w:val="center"/>
              <w:rPr>
                <w:rFonts w:hint="default" w:ascii="Times New Roman" w:hAnsi="Times New Roman" w:eastAsia="宋体" w:cs="Times New Roman"/>
                <w:i w:val="0"/>
                <w:iCs w:val="0"/>
                <w:color w:val="auto"/>
                <w:kern w:val="0"/>
                <w:sz w:val="20"/>
                <w:szCs w:val="20"/>
                <w:u w:val="none"/>
                <w:lang w:val="en-US" w:eastAsia="zh-CN" w:bidi="ar"/>
              </w:rPr>
            </w:pPr>
            <w:r>
              <w:rPr>
                <w:rFonts w:hint="default" w:ascii="Times New Roman" w:hAnsi="Times New Roman" w:eastAsia="仿宋_GB2312" w:cs="Times New Roman"/>
                <w:i w:val="0"/>
                <w:iCs w:val="0"/>
                <w:color w:val="auto"/>
                <w:kern w:val="0"/>
                <w:sz w:val="20"/>
                <w:szCs w:val="20"/>
                <w:u w:val="none"/>
                <w:lang w:val="en-US" w:eastAsia="zh-CN" w:bidi="ar"/>
              </w:rPr>
              <w:t xml:space="preserve">      项目支出：</w:t>
            </w:r>
          </w:p>
        </w:tc>
        <w:tc>
          <w:tcPr>
            <w:tcW w:w="1116" w:type="dxa"/>
            <w:tcBorders>
              <w:top w:val="nil"/>
              <w:left w:val="nil"/>
              <w:bottom w:val="single" w:color="auto" w:sz="4" w:space="0"/>
              <w:right w:val="single" w:color="auto" w:sz="4" w:space="0"/>
            </w:tcBorders>
            <w:noWrap w:val="0"/>
            <w:vAlign w:val="center"/>
          </w:tcPr>
          <w:p w14:paraId="4724536C">
            <w:pPr>
              <w:keepNext w:val="0"/>
              <w:keepLines w:val="0"/>
              <w:widowControl/>
              <w:suppressLineNumbers w:val="0"/>
              <w:jc w:val="right"/>
              <w:textAlignment w:val="center"/>
              <w:rPr>
                <w:rFonts w:hint="default" w:ascii="Times New Roman" w:hAnsi="Times New Roman" w:eastAsia="宋体" w:cs="Times New Roman"/>
                <w:i w:val="0"/>
                <w:iCs w:val="0"/>
                <w:color w:val="auto"/>
                <w:kern w:val="0"/>
                <w:sz w:val="20"/>
                <w:szCs w:val="20"/>
                <w:u w:val="none"/>
                <w:lang w:val="en-US" w:eastAsia="zh-CN" w:bidi="ar"/>
              </w:rPr>
            </w:pPr>
            <w:r>
              <w:rPr>
                <w:rFonts w:hint="default" w:ascii="Times New Roman" w:hAnsi="Times New Roman" w:eastAsia="宋体" w:cs="Times New Roman"/>
                <w:i w:val="0"/>
                <w:iCs w:val="0"/>
                <w:color w:val="auto"/>
                <w:kern w:val="0"/>
                <w:sz w:val="20"/>
                <w:szCs w:val="20"/>
                <w:u w:val="none"/>
                <w:lang w:val="en-US" w:eastAsia="zh-CN" w:bidi="ar"/>
              </w:rPr>
              <w:t xml:space="preserve">348,626.96 </w:t>
            </w:r>
          </w:p>
        </w:tc>
      </w:tr>
      <w:tr w14:paraId="6F597FD9">
        <w:tblPrEx>
          <w:tblCellMar>
            <w:top w:w="0" w:type="dxa"/>
            <w:left w:w="108" w:type="dxa"/>
            <w:bottom w:w="0" w:type="dxa"/>
            <w:right w:w="108" w:type="dxa"/>
          </w:tblCellMar>
        </w:tblPrEx>
        <w:trPr>
          <w:jc w:val="center"/>
        </w:trPr>
        <w:tc>
          <w:tcPr>
            <w:tcW w:w="992" w:type="dxa"/>
            <w:vMerge w:val="continue"/>
            <w:tcBorders>
              <w:left w:val="single" w:color="auto" w:sz="4" w:space="0"/>
              <w:right w:val="single" w:color="auto" w:sz="4" w:space="0"/>
            </w:tcBorders>
            <w:noWrap w:val="0"/>
            <w:vAlign w:val="center"/>
          </w:tcPr>
          <w:p w14:paraId="2373C5C4">
            <w:pPr>
              <w:widowControl/>
              <w:spacing w:line="240" w:lineRule="exact"/>
              <w:jc w:val="left"/>
              <w:rPr>
                <w:rFonts w:hint="default" w:ascii="Times New Roman" w:hAnsi="Times New Roman" w:eastAsia="仿宋_GB2312" w:cs="Times New Roman"/>
                <w:color w:val="auto"/>
                <w:sz w:val="20"/>
                <w:szCs w:val="20"/>
              </w:rPr>
            </w:pPr>
          </w:p>
        </w:tc>
        <w:tc>
          <w:tcPr>
            <w:tcW w:w="2401" w:type="dxa"/>
            <w:gridSpan w:val="2"/>
            <w:tcBorders>
              <w:top w:val="nil"/>
              <w:left w:val="nil"/>
              <w:bottom w:val="single" w:color="auto" w:sz="4" w:space="0"/>
              <w:right w:val="single" w:color="auto" w:sz="4" w:space="0"/>
            </w:tcBorders>
            <w:noWrap w:val="0"/>
            <w:vAlign w:val="center"/>
          </w:tcPr>
          <w:p w14:paraId="6D55CC98">
            <w:pP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i w:val="0"/>
                <w:iCs w:val="0"/>
                <w:color w:val="auto"/>
                <w:kern w:val="0"/>
                <w:sz w:val="20"/>
                <w:szCs w:val="20"/>
                <w:u w:val="none"/>
                <w:lang w:val="en-US" w:eastAsia="zh-CN" w:bidi="ar"/>
              </w:rPr>
              <w:t xml:space="preserve">     其它收入：</w:t>
            </w:r>
          </w:p>
        </w:tc>
        <w:tc>
          <w:tcPr>
            <w:tcW w:w="1216" w:type="dxa"/>
            <w:tcBorders>
              <w:top w:val="nil"/>
              <w:left w:val="nil"/>
              <w:bottom w:val="single" w:color="auto" w:sz="4" w:space="0"/>
              <w:right w:val="single" w:color="auto" w:sz="4" w:space="0"/>
            </w:tcBorders>
            <w:noWrap w:val="0"/>
            <w:vAlign w:val="center"/>
          </w:tcPr>
          <w:p w14:paraId="5F2A2684">
            <w:pPr>
              <w:rPr>
                <w:rFonts w:hint="default" w:ascii="Times New Roman" w:hAnsi="Times New Roman" w:eastAsia="仿宋_GB2312" w:cs="Times New Roman"/>
                <w:color w:val="auto"/>
                <w:sz w:val="20"/>
                <w:szCs w:val="20"/>
              </w:rPr>
            </w:pPr>
          </w:p>
        </w:tc>
        <w:tc>
          <w:tcPr>
            <w:tcW w:w="1250" w:type="dxa"/>
            <w:tcBorders>
              <w:top w:val="nil"/>
              <w:left w:val="nil"/>
              <w:bottom w:val="single" w:color="auto" w:sz="4" w:space="0"/>
              <w:right w:val="single" w:color="auto" w:sz="4" w:space="0"/>
            </w:tcBorders>
            <w:noWrap w:val="0"/>
            <w:vAlign w:val="center"/>
          </w:tcPr>
          <w:p w14:paraId="031BEB6D">
            <w:pPr>
              <w:jc w:val="right"/>
              <w:rPr>
                <w:rFonts w:hint="default" w:ascii="Times New Roman" w:hAnsi="Times New Roman" w:eastAsia="仿宋_GB2312" w:cs="Times New Roman"/>
                <w:color w:val="auto"/>
                <w:sz w:val="20"/>
                <w:szCs w:val="20"/>
              </w:rPr>
            </w:pPr>
          </w:p>
        </w:tc>
        <w:tc>
          <w:tcPr>
            <w:tcW w:w="3104" w:type="dxa"/>
            <w:gridSpan w:val="4"/>
            <w:tcBorders>
              <w:top w:val="nil"/>
              <w:left w:val="nil"/>
              <w:bottom w:val="single" w:color="auto" w:sz="4" w:space="0"/>
              <w:right w:val="single" w:color="auto" w:sz="4" w:space="0"/>
            </w:tcBorders>
            <w:noWrap w:val="0"/>
            <w:vAlign w:val="center"/>
          </w:tcPr>
          <w:p w14:paraId="2E44D144">
            <w:pPr>
              <w:jc w:val="left"/>
              <w:rPr>
                <w:rFonts w:hint="default" w:ascii="Times New Roman" w:hAnsi="Times New Roman" w:eastAsia="仿宋_GB2312" w:cs="Times New Roman"/>
                <w:color w:val="auto"/>
                <w:sz w:val="20"/>
                <w:szCs w:val="20"/>
              </w:rPr>
            </w:pPr>
            <w:r>
              <w:rPr>
                <w:rFonts w:hint="default" w:ascii="Times New Roman" w:hAnsi="Times New Roman" w:eastAsia="仿宋_GB2312" w:cs="Times New Roman"/>
                <w:i w:val="0"/>
                <w:iCs w:val="0"/>
                <w:color w:val="auto"/>
                <w:kern w:val="0"/>
                <w:sz w:val="20"/>
                <w:szCs w:val="20"/>
                <w:u w:val="none"/>
                <w:lang w:val="en-US" w:eastAsia="zh-CN" w:bidi="ar"/>
              </w:rPr>
              <w:t xml:space="preserve">      其中：基本建设类项目</w:t>
            </w:r>
          </w:p>
        </w:tc>
        <w:tc>
          <w:tcPr>
            <w:tcW w:w="1116" w:type="dxa"/>
            <w:tcBorders>
              <w:top w:val="nil"/>
              <w:left w:val="nil"/>
              <w:bottom w:val="single" w:color="auto" w:sz="4" w:space="0"/>
              <w:right w:val="single" w:color="auto" w:sz="4" w:space="0"/>
            </w:tcBorders>
            <w:noWrap w:val="0"/>
            <w:vAlign w:val="center"/>
          </w:tcPr>
          <w:p w14:paraId="4F87F663">
            <w:pPr>
              <w:jc w:val="right"/>
              <w:rPr>
                <w:rFonts w:hint="default" w:ascii="Times New Roman" w:hAnsi="Times New Roman" w:eastAsia="仿宋_GB2312" w:cs="Times New Roman"/>
                <w:color w:val="auto"/>
                <w:sz w:val="20"/>
                <w:szCs w:val="20"/>
              </w:rPr>
            </w:pPr>
          </w:p>
        </w:tc>
      </w:tr>
      <w:tr w14:paraId="6FFE632C">
        <w:tblPrEx>
          <w:tblCellMar>
            <w:top w:w="0" w:type="dxa"/>
            <w:left w:w="108" w:type="dxa"/>
            <w:bottom w:w="0" w:type="dxa"/>
            <w:right w:w="108" w:type="dxa"/>
          </w:tblCellMar>
        </w:tblPrEx>
        <w:trPr>
          <w:jc w:val="center"/>
        </w:trPr>
        <w:tc>
          <w:tcPr>
            <w:tcW w:w="992" w:type="dxa"/>
            <w:vMerge w:val="continue"/>
            <w:tcBorders>
              <w:left w:val="single" w:color="auto" w:sz="4" w:space="0"/>
              <w:bottom w:val="single" w:color="000000" w:sz="4" w:space="0"/>
              <w:right w:val="single" w:color="auto" w:sz="4" w:space="0"/>
            </w:tcBorders>
            <w:noWrap w:val="0"/>
            <w:vAlign w:val="center"/>
          </w:tcPr>
          <w:p w14:paraId="377EC058">
            <w:pPr>
              <w:widowControl/>
              <w:spacing w:line="240" w:lineRule="exact"/>
              <w:jc w:val="left"/>
              <w:rPr>
                <w:rFonts w:hint="default" w:ascii="Times New Roman" w:hAnsi="Times New Roman" w:eastAsia="仿宋_GB2312" w:cs="Times New Roman"/>
                <w:color w:val="auto"/>
                <w:sz w:val="20"/>
                <w:szCs w:val="20"/>
              </w:rPr>
            </w:pPr>
          </w:p>
        </w:tc>
        <w:tc>
          <w:tcPr>
            <w:tcW w:w="2401" w:type="dxa"/>
            <w:gridSpan w:val="2"/>
            <w:tcBorders>
              <w:top w:val="nil"/>
              <w:left w:val="nil"/>
              <w:bottom w:val="single" w:color="auto" w:sz="4" w:space="0"/>
              <w:right w:val="single" w:color="auto" w:sz="4" w:space="0"/>
            </w:tcBorders>
            <w:noWrap w:val="0"/>
            <w:vAlign w:val="center"/>
          </w:tcPr>
          <w:p w14:paraId="1931DB6D">
            <w:pPr>
              <w:keepNext w:val="0"/>
              <w:keepLines w:val="0"/>
              <w:widowControl/>
              <w:suppressLineNumbers w:val="0"/>
              <w:jc w:val="left"/>
              <w:textAlignment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i w:val="0"/>
                <w:iCs w:val="0"/>
                <w:color w:val="auto"/>
                <w:kern w:val="0"/>
                <w:sz w:val="20"/>
                <w:szCs w:val="20"/>
                <w:u w:val="none"/>
                <w:lang w:val="en-US" w:eastAsia="zh-CN" w:bidi="ar"/>
              </w:rPr>
              <w:t xml:space="preserve">     年初结转和结余  </w:t>
            </w:r>
          </w:p>
        </w:tc>
        <w:tc>
          <w:tcPr>
            <w:tcW w:w="1216" w:type="dxa"/>
            <w:tcBorders>
              <w:top w:val="nil"/>
              <w:left w:val="nil"/>
              <w:bottom w:val="single" w:color="auto" w:sz="4" w:space="0"/>
              <w:right w:val="single" w:color="auto" w:sz="4" w:space="0"/>
            </w:tcBorders>
            <w:noWrap w:val="0"/>
            <w:vAlign w:val="center"/>
          </w:tcPr>
          <w:p w14:paraId="2040A5B8">
            <w:pPr>
              <w:keepNext w:val="0"/>
              <w:keepLines w:val="0"/>
              <w:widowControl/>
              <w:suppressLineNumbers w:val="0"/>
              <w:jc w:val="right"/>
              <w:textAlignment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i w:val="0"/>
                <w:iCs w:val="0"/>
                <w:color w:val="auto"/>
                <w:kern w:val="0"/>
                <w:sz w:val="20"/>
                <w:szCs w:val="20"/>
                <w:u w:val="none"/>
                <w:lang w:val="en-US" w:eastAsia="zh-CN" w:bidi="ar"/>
              </w:rPr>
              <w:t xml:space="preserve">1,419.39 </w:t>
            </w:r>
          </w:p>
        </w:tc>
        <w:tc>
          <w:tcPr>
            <w:tcW w:w="1250" w:type="dxa"/>
            <w:tcBorders>
              <w:top w:val="nil"/>
              <w:left w:val="nil"/>
              <w:bottom w:val="single" w:color="auto" w:sz="4" w:space="0"/>
              <w:right w:val="single" w:color="auto" w:sz="4" w:space="0"/>
            </w:tcBorders>
            <w:noWrap w:val="0"/>
            <w:vAlign w:val="center"/>
          </w:tcPr>
          <w:p w14:paraId="1DF263A3">
            <w:pPr>
              <w:keepNext w:val="0"/>
              <w:keepLines w:val="0"/>
              <w:widowControl/>
              <w:suppressLineNumbers w:val="0"/>
              <w:jc w:val="right"/>
              <w:textAlignment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i w:val="0"/>
                <w:iCs w:val="0"/>
                <w:color w:val="auto"/>
                <w:kern w:val="0"/>
                <w:sz w:val="20"/>
                <w:szCs w:val="20"/>
                <w:u w:val="none"/>
                <w:lang w:val="en-US" w:eastAsia="zh-CN" w:bidi="ar"/>
              </w:rPr>
              <w:t xml:space="preserve">1,243.41 </w:t>
            </w:r>
          </w:p>
        </w:tc>
        <w:tc>
          <w:tcPr>
            <w:tcW w:w="3104" w:type="dxa"/>
            <w:gridSpan w:val="4"/>
            <w:tcBorders>
              <w:top w:val="nil"/>
              <w:left w:val="nil"/>
              <w:bottom w:val="single" w:color="auto" w:sz="4" w:space="0"/>
              <w:right w:val="single" w:color="auto" w:sz="4" w:space="0"/>
            </w:tcBorders>
            <w:noWrap w:val="0"/>
            <w:vAlign w:val="center"/>
          </w:tcPr>
          <w:p w14:paraId="03D45881">
            <w:pPr>
              <w:jc w:val="left"/>
              <w:rPr>
                <w:rFonts w:hint="default" w:ascii="Times New Roman" w:hAnsi="Times New Roman" w:eastAsia="仿宋_GB2312" w:cs="Times New Roman"/>
                <w:color w:val="auto"/>
                <w:sz w:val="20"/>
                <w:szCs w:val="20"/>
              </w:rPr>
            </w:pPr>
            <w:r>
              <w:rPr>
                <w:rFonts w:hint="default" w:ascii="Times New Roman" w:hAnsi="Times New Roman" w:eastAsia="仿宋_GB2312" w:cs="Times New Roman"/>
                <w:i w:val="0"/>
                <w:iCs w:val="0"/>
                <w:color w:val="auto"/>
                <w:kern w:val="0"/>
                <w:sz w:val="20"/>
                <w:szCs w:val="20"/>
                <w:u w:val="none"/>
                <w:lang w:val="en-US" w:eastAsia="zh-CN" w:bidi="ar"/>
              </w:rPr>
              <w:t xml:space="preserve"> 经营支出：</w:t>
            </w:r>
          </w:p>
        </w:tc>
        <w:tc>
          <w:tcPr>
            <w:tcW w:w="1116" w:type="dxa"/>
            <w:tcBorders>
              <w:top w:val="nil"/>
              <w:left w:val="nil"/>
              <w:bottom w:val="single" w:color="auto" w:sz="4" w:space="0"/>
              <w:right w:val="single" w:color="auto" w:sz="4" w:space="0"/>
            </w:tcBorders>
            <w:noWrap w:val="0"/>
            <w:vAlign w:val="center"/>
          </w:tcPr>
          <w:p w14:paraId="68FA8FA9">
            <w:pPr>
              <w:jc w:val="right"/>
              <w:rPr>
                <w:rFonts w:hint="default" w:ascii="Times New Roman" w:hAnsi="Times New Roman" w:eastAsia="仿宋_GB2312" w:cs="Times New Roman"/>
                <w:color w:val="auto"/>
                <w:sz w:val="20"/>
                <w:szCs w:val="20"/>
              </w:rPr>
            </w:pPr>
          </w:p>
        </w:tc>
      </w:tr>
      <w:tr w14:paraId="5DF17AC8">
        <w:tblPrEx>
          <w:tblCellMar>
            <w:top w:w="0" w:type="dxa"/>
            <w:left w:w="108" w:type="dxa"/>
            <w:bottom w:w="0" w:type="dxa"/>
            <w:right w:w="108" w:type="dxa"/>
          </w:tblCellMar>
        </w:tblPrEx>
        <w:trPr>
          <w:jc w:val="center"/>
        </w:trPr>
        <w:tc>
          <w:tcPr>
            <w:tcW w:w="992" w:type="dxa"/>
            <w:vMerge w:val="restart"/>
            <w:tcBorders>
              <w:top w:val="nil"/>
              <w:left w:val="single" w:color="auto" w:sz="4" w:space="0"/>
              <w:bottom w:val="single" w:color="000000" w:sz="4" w:space="0"/>
              <w:right w:val="single" w:color="auto" w:sz="4" w:space="0"/>
            </w:tcBorders>
            <w:noWrap w:val="0"/>
            <w:vAlign w:val="center"/>
          </w:tcPr>
          <w:p w14:paraId="6B78B13C">
            <w:pPr>
              <w:widowControl/>
              <w:spacing w:line="240" w:lineRule="exact"/>
              <w:jc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sz w:val="20"/>
                <w:szCs w:val="20"/>
              </w:rPr>
              <w:t>年度总体目标</w:t>
            </w:r>
          </w:p>
        </w:tc>
        <w:tc>
          <w:tcPr>
            <w:tcW w:w="4867" w:type="dxa"/>
            <w:gridSpan w:val="4"/>
            <w:tcBorders>
              <w:top w:val="single" w:color="auto" w:sz="4" w:space="0"/>
              <w:left w:val="nil"/>
              <w:bottom w:val="single" w:color="auto" w:sz="4" w:space="0"/>
              <w:right w:val="single" w:color="000000" w:sz="4" w:space="0"/>
            </w:tcBorders>
            <w:noWrap w:val="0"/>
            <w:vAlign w:val="center"/>
          </w:tcPr>
          <w:p w14:paraId="4345F396">
            <w:pPr>
              <w:widowControl/>
              <w:spacing w:line="240" w:lineRule="exact"/>
              <w:jc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sz w:val="20"/>
                <w:szCs w:val="20"/>
              </w:rPr>
              <w:t>预期目标</w:t>
            </w:r>
          </w:p>
        </w:tc>
        <w:tc>
          <w:tcPr>
            <w:tcW w:w="4220" w:type="dxa"/>
            <w:gridSpan w:val="5"/>
            <w:tcBorders>
              <w:top w:val="single" w:color="auto" w:sz="4" w:space="0"/>
              <w:left w:val="nil"/>
              <w:bottom w:val="single" w:color="auto" w:sz="4" w:space="0"/>
              <w:right w:val="single" w:color="auto" w:sz="4" w:space="0"/>
            </w:tcBorders>
            <w:noWrap w:val="0"/>
            <w:vAlign w:val="center"/>
          </w:tcPr>
          <w:p w14:paraId="2D28C8BA">
            <w:pPr>
              <w:widowControl/>
              <w:spacing w:line="240" w:lineRule="exact"/>
              <w:jc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sz w:val="20"/>
                <w:szCs w:val="20"/>
              </w:rPr>
              <w:t>实际完成情况　</w:t>
            </w:r>
          </w:p>
        </w:tc>
      </w:tr>
      <w:tr w14:paraId="4C844C64">
        <w:tblPrEx>
          <w:tblCellMar>
            <w:top w:w="0" w:type="dxa"/>
            <w:left w:w="108" w:type="dxa"/>
            <w:bottom w:w="0" w:type="dxa"/>
            <w:right w:w="108" w:type="dxa"/>
          </w:tblCellMar>
        </w:tblPrEx>
        <w:trPr>
          <w:trHeight w:val="1290" w:hRule="atLeast"/>
          <w:jc w:val="center"/>
        </w:trPr>
        <w:tc>
          <w:tcPr>
            <w:tcW w:w="992" w:type="dxa"/>
            <w:vMerge w:val="continue"/>
            <w:tcBorders>
              <w:top w:val="nil"/>
              <w:left w:val="single" w:color="auto" w:sz="4" w:space="0"/>
              <w:bottom w:val="single" w:color="000000" w:sz="4" w:space="0"/>
              <w:right w:val="single" w:color="auto" w:sz="4" w:space="0"/>
            </w:tcBorders>
            <w:noWrap w:val="0"/>
            <w:vAlign w:val="center"/>
          </w:tcPr>
          <w:p w14:paraId="292A2E86">
            <w:pPr>
              <w:widowControl/>
              <w:spacing w:line="240" w:lineRule="exact"/>
              <w:jc w:val="left"/>
              <w:rPr>
                <w:rFonts w:hint="default" w:ascii="Times New Roman" w:hAnsi="Times New Roman" w:eastAsia="仿宋_GB2312" w:cs="Times New Roman"/>
                <w:color w:val="auto"/>
                <w:sz w:val="20"/>
                <w:szCs w:val="20"/>
              </w:rPr>
            </w:pPr>
          </w:p>
        </w:tc>
        <w:tc>
          <w:tcPr>
            <w:tcW w:w="4867" w:type="dxa"/>
            <w:gridSpan w:val="4"/>
            <w:tcBorders>
              <w:top w:val="single" w:color="auto" w:sz="4" w:space="0"/>
              <w:left w:val="nil"/>
              <w:bottom w:val="single" w:color="auto" w:sz="4" w:space="0"/>
              <w:right w:val="single" w:color="000000" w:sz="4" w:space="0"/>
            </w:tcBorders>
            <w:noWrap w:val="0"/>
            <w:vAlign w:val="center"/>
          </w:tcPr>
          <w:p w14:paraId="08365603">
            <w:pPr>
              <w:widowControl/>
              <w:spacing w:line="240" w:lineRule="exact"/>
              <w:jc w:val="left"/>
              <w:rPr>
                <w:rFonts w:hint="default" w:ascii="Times New Roman" w:hAnsi="Times New Roman" w:eastAsia="仿宋_GB2312" w:cs="Times New Roman"/>
                <w:color w:val="auto"/>
                <w:sz w:val="20"/>
                <w:szCs w:val="20"/>
              </w:rPr>
            </w:pPr>
            <w:r>
              <w:rPr>
                <w:rFonts w:hint="eastAsia" w:ascii="Times New Roman" w:hAnsi="Times New Roman" w:eastAsia="仿宋_GB2312" w:cs="Times New Roman"/>
                <w:color w:val="auto"/>
                <w:sz w:val="20"/>
                <w:szCs w:val="20"/>
                <w:lang w:val="en-US" w:eastAsia="zh-CN"/>
              </w:rPr>
              <w:t>巩固拓展脱贫攻坚成果，守住不发生规模性返贫底线，确保三保障和饮水安全，全省脱贫人口人均纯收入增长，全面推进乡村振兴。</w:t>
            </w:r>
          </w:p>
        </w:tc>
        <w:tc>
          <w:tcPr>
            <w:tcW w:w="4220" w:type="dxa"/>
            <w:gridSpan w:val="5"/>
            <w:tcBorders>
              <w:top w:val="single" w:color="auto" w:sz="4" w:space="0"/>
              <w:left w:val="nil"/>
              <w:bottom w:val="single" w:color="auto" w:sz="4" w:space="0"/>
              <w:right w:val="single" w:color="auto" w:sz="4" w:space="0"/>
            </w:tcBorders>
            <w:noWrap w:val="0"/>
            <w:vAlign w:val="center"/>
          </w:tcPr>
          <w:p w14:paraId="3E6AEBD7">
            <w:pPr>
              <w:widowControl/>
              <w:spacing w:line="240" w:lineRule="exact"/>
              <w:jc w:val="left"/>
              <w:rPr>
                <w:rFonts w:hint="default" w:ascii="Times New Roman" w:hAnsi="Times New Roman" w:eastAsia="仿宋_GB2312" w:cs="Times New Roman"/>
                <w:color w:val="auto"/>
                <w:sz w:val="20"/>
                <w:szCs w:val="20"/>
              </w:rPr>
            </w:pPr>
            <w:r>
              <w:rPr>
                <w:rFonts w:hint="eastAsia" w:ascii="Times New Roman" w:hAnsi="Times New Roman" w:eastAsia="仿宋_GB2312" w:cs="Times New Roman"/>
                <w:color w:val="auto"/>
                <w:sz w:val="20"/>
                <w:szCs w:val="20"/>
                <w:lang w:val="en-US" w:eastAsia="zh-CN"/>
              </w:rPr>
              <w:t>脱贫成果得到巩固和拓展，全省脱贫人口人均纯收入增长</w:t>
            </w:r>
            <w:r>
              <w:rPr>
                <w:rFonts w:hint="default" w:ascii="Times New Roman" w:hAnsi="Times New Roman" w:eastAsia="仿宋_GB2312" w:cs="Times New Roman"/>
                <w:color w:val="auto"/>
                <w:sz w:val="20"/>
                <w:szCs w:val="20"/>
                <w:lang w:val="en-US" w:eastAsia="zh-CN"/>
              </w:rPr>
              <w:t>13.9%</w:t>
            </w:r>
            <w:r>
              <w:rPr>
                <w:rFonts w:hint="eastAsia" w:ascii="Times New Roman" w:hAnsi="Times New Roman" w:eastAsia="仿宋_GB2312" w:cs="Times New Roman"/>
                <w:color w:val="auto"/>
                <w:sz w:val="20"/>
                <w:szCs w:val="20"/>
                <w:lang w:val="en-US" w:eastAsia="zh-CN"/>
              </w:rPr>
              <w:t>，三保障和饮水安全问题保持动态清零，没有发生规模性返贫现象，乡村建设和治理稳步推进。</w:t>
            </w:r>
          </w:p>
        </w:tc>
      </w:tr>
      <w:tr w14:paraId="72485DA6">
        <w:tblPrEx>
          <w:tblCellMar>
            <w:top w:w="0" w:type="dxa"/>
            <w:left w:w="108" w:type="dxa"/>
            <w:bottom w:w="0" w:type="dxa"/>
            <w:right w:w="108" w:type="dxa"/>
          </w:tblCellMar>
        </w:tblPrEx>
        <w:trPr>
          <w:jc w:val="center"/>
        </w:trPr>
        <w:tc>
          <w:tcPr>
            <w:tcW w:w="992" w:type="dxa"/>
            <w:vMerge w:val="restart"/>
            <w:tcBorders>
              <w:top w:val="nil"/>
              <w:left w:val="single" w:color="auto" w:sz="4" w:space="0"/>
              <w:right w:val="single" w:color="auto" w:sz="4" w:space="0"/>
            </w:tcBorders>
            <w:noWrap w:val="0"/>
            <w:vAlign w:val="center"/>
          </w:tcPr>
          <w:p w14:paraId="514C3C31">
            <w:pPr>
              <w:widowControl/>
              <w:spacing w:line="240" w:lineRule="exact"/>
              <w:jc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sz w:val="20"/>
                <w:szCs w:val="20"/>
              </w:rPr>
              <w:t>绩</w:t>
            </w:r>
          </w:p>
          <w:p w14:paraId="56A77800">
            <w:pPr>
              <w:widowControl/>
              <w:spacing w:line="240" w:lineRule="exact"/>
              <w:jc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sz w:val="20"/>
                <w:szCs w:val="20"/>
              </w:rPr>
              <w:t>效</w:t>
            </w:r>
          </w:p>
          <w:p w14:paraId="66A98193">
            <w:pPr>
              <w:widowControl/>
              <w:spacing w:line="240" w:lineRule="exact"/>
              <w:jc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sz w:val="20"/>
                <w:szCs w:val="20"/>
              </w:rPr>
              <w:t>指</w:t>
            </w:r>
          </w:p>
          <w:p w14:paraId="13070884">
            <w:pPr>
              <w:widowControl/>
              <w:spacing w:line="240" w:lineRule="exact"/>
              <w:jc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sz w:val="20"/>
                <w:szCs w:val="20"/>
              </w:rPr>
              <w:t>标</w:t>
            </w:r>
          </w:p>
          <w:p w14:paraId="418F8853">
            <w:pPr>
              <w:widowControl/>
              <w:spacing w:line="240" w:lineRule="exact"/>
              <w:jc w:val="center"/>
              <w:rPr>
                <w:rFonts w:hint="default" w:ascii="Times New Roman" w:hAnsi="Times New Roman" w:eastAsia="仿宋_GB2312" w:cs="Times New Roman"/>
                <w:color w:val="auto"/>
                <w:sz w:val="20"/>
                <w:szCs w:val="20"/>
              </w:rPr>
            </w:pPr>
          </w:p>
        </w:tc>
        <w:tc>
          <w:tcPr>
            <w:tcW w:w="1470" w:type="dxa"/>
            <w:tcBorders>
              <w:top w:val="nil"/>
              <w:left w:val="nil"/>
              <w:bottom w:val="single" w:color="auto" w:sz="4" w:space="0"/>
              <w:right w:val="single" w:color="auto" w:sz="4" w:space="0"/>
            </w:tcBorders>
            <w:noWrap w:val="0"/>
            <w:vAlign w:val="center"/>
          </w:tcPr>
          <w:p w14:paraId="03B6FFE1">
            <w:pPr>
              <w:widowControl/>
              <w:spacing w:line="240" w:lineRule="exact"/>
              <w:jc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sz w:val="20"/>
                <w:szCs w:val="20"/>
              </w:rPr>
              <w:t>一级指标</w:t>
            </w:r>
          </w:p>
        </w:tc>
        <w:tc>
          <w:tcPr>
            <w:tcW w:w="931" w:type="dxa"/>
            <w:tcBorders>
              <w:top w:val="nil"/>
              <w:left w:val="nil"/>
              <w:bottom w:val="single" w:color="auto" w:sz="4" w:space="0"/>
              <w:right w:val="single" w:color="auto" w:sz="4" w:space="0"/>
            </w:tcBorders>
            <w:noWrap w:val="0"/>
            <w:vAlign w:val="center"/>
          </w:tcPr>
          <w:p w14:paraId="30CD66B4">
            <w:pPr>
              <w:widowControl/>
              <w:spacing w:line="240" w:lineRule="exact"/>
              <w:jc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sz w:val="20"/>
                <w:szCs w:val="20"/>
              </w:rPr>
              <w:t>二级指标</w:t>
            </w:r>
          </w:p>
        </w:tc>
        <w:tc>
          <w:tcPr>
            <w:tcW w:w="1216" w:type="dxa"/>
            <w:tcBorders>
              <w:top w:val="nil"/>
              <w:left w:val="nil"/>
              <w:bottom w:val="single" w:color="auto" w:sz="4" w:space="0"/>
              <w:right w:val="single" w:color="auto" w:sz="4" w:space="0"/>
            </w:tcBorders>
            <w:noWrap w:val="0"/>
            <w:vAlign w:val="center"/>
          </w:tcPr>
          <w:p w14:paraId="2B14F2B6">
            <w:pPr>
              <w:widowControl/>
              <w:spacing w:line="240" w:lineRule="exact"/>
              <w:jc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sz w:val="20"/>
                <w:szCs w:val="20"/>
              </w:rPr>
              <w:t>三级指标</w:t>
            </w:r>
          </w:p>
        </w:tc>
        <w:tc>
          <w:tcPr>
            <w:tcW w:w="1250" w:type="dxa"/>
            <w:tcBorders>
              <w:top w:val="nil"/>
              <w:left w:val="nil"/>
              <w:bottom w:val="single" w:color="auto" w:sz="4" w:space="0"/>
              <w:right w:val="single" w:color="auto" w:sz="4" w:space="0"/>
            </w:tcBorders>
            <w:noWrap w:val="0"/>
            <w:vAlign w:val="center"/>
          </w:tcPr>
          <w:p w14:paraId="525A55D5">
            <w:pPr>
              <w:widowControl/>
              <w:spacing w:line="240" w:lineRule="exact"/>
              <w:jc w:val="both"/>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sz w:val="20"/>
                <w:szCs w:val="20"/>
              </w:rPr>
              <w:t>年度指标值</w:t>
            </w:r>
          </w:p>
        </w:tc>
        <w:tc>
          <w:tcPr>
            <w:tcW w:w="1216" w:type="dxa"/>
            <w:tcBorders>
              <w:top w:val="nil"/>
              <w:left w:val="nil"/>
              <w:bottom w:val="single" w:color="auto" w:sz="4" w:space="0"/>
              <w:right w:val="single" w:color="auto" w:sz="4" w:space="0"/>
            </w:tcBorders>
            <w:noWrap w:val="0"/>
            <w:vAlign w:val="center"/>
          </w:tcPr>
          <w:p w14:paraId="304164B8">
            <w:pPr>
              <w:widowControl/>
              <w:spacing w:line="240" w:lineRule="exact"/>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sz w:val="20"/>
                <w:szCs w:val="20"/>
              </w:rPr>
              <w:t>实际完成值</w:t>
            </w:r>
          </w:p>
        </w:tc>
        <w:tc>
          <w:tcPr>
            <w:tcW w:w="679" w:type="dxa"/>
            <w:tcBorders>
              <w:top w:val="nil"/>
              <w:left w:val="nil"/>
              <w:bottom w:val="single" w:color="auto" w:sz="4" w:space="0"/>
              <w:right w:val="single" w:color="auto" w:sz="4" w:space="0"/>
            </w:tcBorders>
            <w:noWrap w:val="0"/>
            <w:vAlign w:val="center"/>
          </w:tcPr>
          <w:p w14:paraId="36A354B2">
            <w:pPr>
              <w:widowControl/>
              <w:spacing w:line="240" w:lineRule="exact"/>
              <w:jc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sz w:val="20"/>
                <w:szCs w:val="20"/>
              </w:rPr>
              <w:t>分值</w:t>
            </w:r>
          </w:p>
        </w:tc>
        <w:tc>
          <w:tcPr>
            <w:tcW w:w="866" w:type="dxa"/>
            <w:tcBorders>
              <w:top w:val="nil"/>
              <w:left w:val="nil"/>
              <w:bottom w:val="single" w:color="auto" w:sz="4" w:space="0"/>
              <w:right w:val="single" w:color="auto" w:sz="4" w:space="0"/>
            </w:tcBorders>
            <w:noWrap w:val="0"/>
            <w:vAlign w:val="center"/>
          </w:tcPr>
          <w:p w14:paraId="33806516">
            <w:pPr>
              <w:widowControl/>
              <w:spacing w:line="240" w:lineRule="exact"/>
              <w:jc w:val="center"/>
              <w:rPr>
                <w:rFonts w:hint="default" w:ascii="Times New Roman" w:hAnsi="Times New Roman" w:eastAsia="仿宋_GB2312" w:cs="Times New Roman"/>
                <w:color w:val="auto"/>
                <w:sz w:val="20"/>
                <w:szCs w:val="20"/>
              </w:rPr>
            </w:pPr>
            <w:r>
              <w:rPr>
                <w:rFonts w:hint="eastAsia" w:ascii="Times New Roman" w:hAnsi="Times New Roman" w:eastAsia="仿宋_GB2312" w:cs="Times New Roman"/>
                <w:color w:val="auto"/>
                <w:sz w:val="20"/>
                <w:szCs w:val="20"/>
                <w:lang w:eastAsia="zh-CN"/>
              </w:rPr>
              <w:t>自评</w:t>
            </w:r>
            <w:r>
              <w:rPr>
                <w:rFonts w:hint="default" w:ascii="Times New Roman" w:hAnsi="Times New Roman" w:eastAsia="仿宋_GB2312" w:cs="Times New Roman"/>
                <w:color w:val="auto"/>
                <w:sz w:val="20"/>
                <w:szCs w:val="20"/>
              </w:rPr>
              <w:t>得分</w:t>
            </w:r>
          </w:p>
        </w:tc>
        <w:tc>
          <w:tcPr>
            <w:tcW w:w="1459" w:type="dxa"/>
            <w:gridSpan w:val="2"/>
            <w:tcBorders>
              <w:top w:val="nil"/>
              <w:left w:val="nil"/>
              <w:bottom w:val="single" w:color="auto" w:sz="4" w:space="0"/>
              <w:right w:val="single" w:color="auto" w:sz="4" w:space="0"/>
            </w:tcBorders>
            <w:noWrap w:val="0"/>
            <w:vAlign w:val="center"/>
          </w:tcPr>
          <w:p w14:paraId="5DAB543C">
            <w:pPr>
              <w:widowControl/>
              <w:spacing w:line="240" w:lineRule="exact"/>
              <w:jc w:val="both"/>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sz w:val="20"/>
                <w:szCs w:val="20"/>
              </w:rPr>
              <w:t>偏差原因分析及改进措施</w:t>
            </w:r>
          </w:p>
        </w:tc>
      </w:tr>
      <w:tr w14:paraId="03C2A467">
        <w:tblPrEx>
          <w:tblCellMar>
            <w:top w:w="0" w:type="dxa"/>
            <w:left w:w="108" w:type="dxa"/>
            <w:bottom w:w="0" w:type="dxa"/>
            <w:right w:w="108" w:type="dxa"/>
          </w:tblCellMar>
        </w:tblPrEx>
        <w:trPr>
          <w:jc w:val="center"/>
        </w:trPr>
        <w:tc>
          <w:tcPr>
            <w:tcW w:w="992" w:type="dxa"/>
            <w:vMerge w:val="continue"/>
            <w:tcBorders>
              <w:left w:val="single" w:color="auto" w:sz="4" w:space="0"/>
              <w:right w:val="single" w:color="auto" w:sz="4" w:space="0"/>
            </w:tcBorders>
            <w:noWrap w:val="0"/>
            <w:vAlign w:val="center"/>
          </w:tcPr>
          <w:p w14:paraId="4112B544">
            <w:pPr>
              <w:spacing w:line="240" w:lineRule="exact"/>
              <w:jc w:val="left"/>
              <w:rPr>
                <w:rFonts w:hint="default" w:ascii="Times New Roman" w:hAnsi="Times New Roman" w:eastAsia="仿宋_GB2312" w:cs="Times New Roman"/>
                <w:color w:val="auto"/>
                <w:sz w:val="20"/>
                <w:szCs w:val="20"/>
              </w:rPr>
            </w:pPr>
          </w:p>
        </w:tc>
        <w:tc>
          <w:tcPr>
            <w:tcW w:w="1470" w:type="dxa"/>
            <w:vMerge w:val="restart"/>
            <w:tcBorders>
              <w:top w:val="nil"/>
              <w:left w:val="nil"/>
              <w:right w:val="single" w:color="auto" w:sz="4" w:space="0"/>
            </w:tcBorders>
            <w:noWrap w:val="0"/>
            <w:vAlign w:val="center"/>
          </w:tcPr>
          <w:p w14:paraId="482FB60F">
            <w:pPr>
              <w:keepNext w:val="0"/>
              <w:keepLines w:val="0"/>
              <w:widowControl/>
              <w:suppressLineNumbers w:val="0"/>
              <w:jc w:val="center"/>
              <w:textAlignment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i w:val="0"/>
                <w:iCs w:val="0"/>
                <w:color w:val="auto"/>
                <w:kern w:val="0"/>
                <w:sz w:val="20"/>
                <w:szCs w:val="20"/>
                <w:u w:val="none"/>
                <w:lang w:val="en-US" w:eastAsia="zh-CN" w:bidi="ar"/>
              </w:rPr>
              <w:t>产出指标</w:t>
            </w:r>
            <w:r>
              <w:rPr>
                <w:rFonts w:hint="default" w:ascii="Times New Roman" w:hAnsi="Times New Roman" w:eastAsia="仿宋_GB2312" w:cs="Times New Roman"/>
                <w:i w:val="0"/>
                <w:iCs w:val="0"/>
                <w:color w:val="auto"/>
                <w:kern w:val="0"/>
                <w:sz w:val="20"/>
                <w:szCs w:val="20"/>
                <w:u w:val="none"/>
                <w:lang w:val="en-US" w:eastAsia="zh-CN" w:bidi="ar"/>
              </w:rPr>
              <w:br w:type="textWrapping"/>
            </w:r>
            <w:r>
              <w:rPr>
                <w:rFonts w:hint="default" w:ascii="Times New Roman" w:hAnsi="Times New Roman" w:eastAsia="仿宋_GB2312" w:cs="Times New Roman"/>
                <w:i w:val="0"/>
                <w:iCs w:val="0"/>
                <w:color w:val="auto"/>
                <w:kern w:val="0"/>
                <w:sz w:val="20"/>
                <w:szCs w:val="20"/>
                <w:u w:val="none"/>
                <w:lang w:val="en-US" w:eastAsia="zh-CN" w:bidi="ar"/>
              </w:rPr>
              <w:t>（50分）</w:t>
            </w:r>
          </w:p>
        </w:tc>
        <w:tc>
          <w:tcPr>
            <w:tcW w:w="931" w:type="dxa"/>
            <w:vMerge w:val="restart"/>
            <w:tcBorders>
              <w:top w:val="nil"/>
              <w:left w:val="nil"/>
              <w:right w:val="single" w:color="auto" w:sz="4" w:space="0"/>
            </w:tcBorders>
            <w:noWrap w:val="0"/>
            <w:vAlign w:val="center"/>
          </w:tcPr>
          <w:p w14:paraId="49BA8167">
            <w:pPr>
              <w:keepNext w:val="0"/>
              <w:keepLines w:val="0"/>
              <w:widowControl/>
              <w:suppressLineNumbers w:val="0"/>
              <w:jc w:val="center"/>
              <w:textAlignment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i w:val="0"/>
                <w:iCs w:val="0"/>
                <w:color w:val="auto"/>
                <w:kern w:val="0"/>
                <w:sz w:val="20"/>
                <w:szCs w:val="20"/>
                <w:u w:val="none"/>
                <w:lang w:val="en-US" w:eastAsia="zh-CN" w:bidi="ar"/>
              </w:rPr>
              <w:t>数量指标（30分）</w:t>
            </w:r>
          </w:p>
        </w:tc>
        <w:tc>
          <w:tcPr>
            <w:tcW w:w="1216" w:type="dxa"/>
            <w:tcBorders>
              <w:top w:val="nil"/>
              <w:left w:val="nil"/>
              <w:bottom w:val="single" w:color="auto" w:sz="4" w:space="0"/>
              <w:right w:val="single" w:color="auto" w:sz="4" w:space="0"/>
            </w:tcBorders>
            <w:noWrap w:val="0"/>
            <w:vAlign w:val="center"/>
          </w:tcPr>
          <w:p w14:paraId="0A30546C">
            <w:pPr>
              <w:keepNext w:val="0"/>
              <w:keepLines w:val="0"/>
              <w:widowControl/>
              <w:suppressLineNumbers w:val="0"/>
              <w:jc w:val="left"/>
              <w:textAlignment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i w:val="0"/>
                <w:iCs w:val="0"/>
                <w:color w:val="auto"/>
                <w:kern w:val="0"/>
                <w:sz w:val="20"/>
                <w:szCs w:val="20"/>
                <w:u w:val="none"/>
                <w:lang w:val="en-US" w:eastAsia="zh-CN" w:bidi="ar"/>
              </w:rPr>
              <w:t>脱贫县农村居民可支配收入</w:t>
            </w:r>
          </w:p>
        </w:tc>
        <w:tc>
          <w:tcPr>
            <w:tcW w:w="1250" w:type="dxa"/>
            <w:tcBorders>
              <w:top w:val="nil"/>
              <w:left w:val="nil"/>
              <w:bottom w:val="single" w:color="auto" w:sz="4" w:space="0"/>
              <w:right w:val="single" w:color="auto" w:sz="4" w:space="0"/>
            </w:tcBorders>
            <w:noWrap w:val="0"/>
            <w:vAlign w:val="center"/>
          </w:tcPr>
          <w:p w14:paraId="00C4B101">
            <w:pPr>
              <w:keepNext w:val="0"/>
              <w:keepLines w:val="0"/>
              <w:widowControl/>
              <w:suppressLineNumbers w:val="0"/>
              <w:jc w:val="left"/>
              <w:textAlignment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i w:val="0"/>
                <w:iCs w:val="0"/>
                <w:color w:val="auto"/>
                <w:kern w:val="0"/>
                <w:sz w:val="20"/>
                <w:szCs w:val="20"/>
                <w:u w:val="none"/>
                <w:lang w:val="en-US" w:eastAsia="zh-CN" w:bidi="ar"/>
              </w:rPr>
              <w:t>超全省平均增长水平</w:t>
            </w:r>
          </w:p>
        </w:tc>
        <w:tc>
          <w:tcPr>
            <w:tcW w:w="1216" w:type="dxa"/>
            <w:tcBorders>
              <w:top w:val="nil"/>
              <w:left w:val="nil"/>
              <w:bottom w:val="single" w:color="auto" w:sz="4" w:space="0"/>
              <w:right w:val="single" w:color="auto" w:sz="4" w:space="0"/>
            </w:tcBorders>
            <w:noWrap w:val="0"/>
            <w:vAlign w:val="center"/>
          </w:tcPr>
          <w:p w14:paraId="1C6E891D">
            <w:pPr>
              <w:keepNext w:val="0"/>
              <w:keepLines w:val="0"/>
              <w:widowControl/>
              <w:suppressLineNumbers w:val="0"/>
              <w:jc w:val="left"/>
              <w:textAlignment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i w:val="0"/>
                <w:iCs w:val="0"/>
                <w:color w:val="auto"/>
                <w:kern w:val="0"/>
                <w:sz w:val="20"/>
                <w:szCs w:val="20"/>
                <w:u w:val="none"/>
                <w:lang w:val="en-US" w:eastAsia="zh-CN" w:bidi="ar"/>
              </w:rPr>
              <w:t>高出平均水平2.1%</w:t>
            </w:r>
          </w:p>
        </w:tc>
        <w:tc>
          <w:tcPr>
            <w:tcW w:w="679" w:type="dxa"/>
            <w:tcBorders>
              <w:top w:val="nil"/>
              <w:left w:val="nil"/>
              <w:bottom w:val="single" w:color="auto" w:sz="4" w:space="0"/>
              <w:right w:val="single" w:color="auto" w:sz="4" w:space="0"/>
            </w:tcBorders>
            <w:noWrap w:val="0"/>
            <w:vAlign w:val="center"/>
          </w:tcPr>
          <w:p w14:paraId="0A59791D">
            <w:pPr>
              <w:keepNext w:val="0"/>
              <w:keepLines w:val="0"/>
              <w:widowControl/>
              <w:suppressLineNumbers w:val="0"/>
              <w:jc w:val="center"/>
              <w:textAlignment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i w:val="0"/>
                <w:iCs w:val="0"/>
                <w:color w:val="auto"/>
                <w:kern w:val="0"/>
                <w:sz w:val="20"/>
                <w:szCs w:val="20"/>
                <w:u w:val="none"/>
                <w:lang w:val="en-US" w:eastAsia="zh-CN" w:bidi="ar"/>
              </w:rPr>
              <w:t>5</w:t>
            </w:r>
          </w:p>
        </w:tc>
        <w:tc>
          <w:tcPr>
            <w:tcW w:w="866" w:type="dxa"/>
            <w:tcBorders>
              <w:top w:val="nil"/>
              <w:left w:val="nil"/>
              <w:bottom w:val="single" w:color="auto" w:sz="4" w:space="0"/>
              <w:right w:val="single" w:color="auto" w:sz="4" w:space="0"/>
            </w:tcBorders>
            <w:noWrap w:val="0"/>
            <w:vAlign w:val="center"/>
          </w:tcPr>
          <w:p w14:paraId="57443EC9">
            <w:pPr>
              <w:keepNext w:val="0"/>
              <w:keepLines w:val="0"/>
              <w:widowControl/>
              <w:suppressLineNumbers w:val="0"/>
              <w:jc w:val="center"/>
              <w:textAlignment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i w:val="0"/>
                <w:iCs w:val="0"/>
                <w:color w:val="auto"/>
                <w:kern w:val="0"/>
                <w:sz w:val="20"/>
                <w:szCs w:val="20"/>
                <w:u w:val="none"/>
                <w:lang w:val="en-US" w:eastAsia="zh-CN" w:bidi="ar"/>
              </w:rPr>
              <w:t>5</w:t>
            </w:r>
          </w:p>
        </w:tc>
        <w:tc>
          <w:tcPr>
            <w:tcW w:w="1459" w:type="dxa"/>
            <w:gridSpan w:val="2"/>
            <w:tcBorders>
              <w:top w:val="nil"/>
              <w:left w:val="nil"/>
              <w:bottom w:val="single" w:color="auto" w:sz="4" w:space="0"/>
              <w:right w:val="single" w:color="auto" w:sz="4" w:space="0"/>
            </w:tcBorders>
            <w:noWrap w:val="0"/>
            <w:vAlign w:val="center"/>
          </w:tcPr>
          <w:p w14:paraId="55AF0158">
            <w:pPr>
              <w:widowControl/>
              <w:spacing w:line="240" w:lineRule="exact"/>
              <w:jc w:val="left"/>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sz w:val="20"/>
                <w:szCs w:val="20"/>
              </w:rPr>
              <w:t>　</w:t>
            </w:r>
          </w:p>
        </w:tc>
      </w:tr>
      <w:tr w14:paraId="24D94F01">
        <w:tblPrEx>
          <w:tblCellMar>
            <w:top w:w="0" w:type="dxa"/>
            <w:left w:w="108" w:type="dxa"/>
            <w:bottom w:w="0" w:type="dxa"/>
            <w:right w:w="108" w:type="dxa"/>
          </w:tblCellMar>
        </w:tblPrEx>
        <w:trPr>
          <w:jc w:val="center"/>
        </w:trPr>
        <w:tc>
          <w:tcPr>
            <w:tcW w:w="992" w:type="dxa"/>
            <w:vMerge w:val="continue"/>
            <w:tcBorders>
              <w:left w:val="single" w:color="auto" w:sz="4" w:space="0"/>
              <w:right w:val="single" w:color="auto" w:sz="4" w:space="0"/>
            </w:tcBorders>
            <w:noWrap w:val="0"/>
            <w:vAlign w:val="center"/>
          </w:tcPr>
          <w:p w14:paraId="6A47587C">
            <w:pPr>
              <w:spacing w:line="240" w:lineRule="exact"/>
              <w:jc w:val="left"/>
              <w:rPr>
                <w:rFonts w:hint="default" w:ascii="Times New Roman" w:hAnsi="Times New Roman" w:eastAsia="仿宋_GB2312" w:cs="Times New Roman"/>
                <w:color w:val="auto"/>
                <w:sz w:val="20"/>
                <w:szCs w:val="20"/>
              </w:rPr>
            </w:pPr>
          </w:p>
        </w:tc>
        <w:tc>
          <w:tcPr>
            <w:tcW w:w="1470" w:type="dxa"/>
            <w:vMerge w:val="continue"/>
            <w:tcBorders>
              <w:left w:val="nil"/>
              <w:right w:val="single" w:color="auto" w:sz="4" w:space="0"/>
            </w:tcBorders>
            <w:noWrap w:val="0"/>
            <w:vAlign w:val="center"/>
          </w:tcPr>
          <w:p w14:paraId="6507A81C">
            <w:pPr>
              <w:jc w:val="center"/>
              <w:rPr>
                <w:rFonts w:hint="default" w:ascii="Times New Roman" w:hAnsi="Times New Roman" w:eastAsia="仿宋_GB2312" w:cs="Times New Roman"/>
                <w:color w:val="auto"/>
                <w:sz w:val="20"/>
                <w:szCs w:val="20"/>
              </w:rPr>
            </w:pPr>
          </w:p>
        </w:tc>
        <w:tc>
          <w:tcPr>
            <w:tcW w:w="931" w:type="dxa"/>
            <w:vMerge w:val="continue"/>
            <w:tcBorders>
              <w:left w:val="nil"/>
              <w:right w:val="single" w:color="auto" w:sz="4" w:space="0"/>
            </w:tcBorders>
            <w:noWrap w:val="0"/>
            <w:vAlign w:val="center"/>
          </w:tcPr>
          <w:p w14:paraId="236ABD00">
            <w:pPr>
              <w:jc w:val="center"/>
              <w:rPr>
                <w:rFonts w:hint="default" w:ascii="Times New Roman" w:hAnsi="Times New Roman" w:eastAsia="仿宋_GB2312" w:cs="Times New Roman"/>
                <w:color w:val="auto"/>
                <w:sz w:val="20"/>
                <w:szCs w:val="20"/>
              </w:rPr>
            </w:pPr>
          </w:p>
        </w:tc>
        <w:tc>
          <w:tcPr>
            <w:tcW w:w="1216" w:type="dxa"/>
            <w:tcBorders>
              <w:top w:val="nil"/>
              <w:left w:val="nil"/>
              <w:bottom w:val="single" w:color="auto" w:sz="4" w:space="0"/>
              <w:right w:val="single" w:color="auto" w:sz="4" w:space="0"/>
            </w:tcBorders>
            <w:noWrap w:val="0"/>
            <w:vAlign w:val="center"/>
          </w:tcPr>
          <w:p w14:paraId="1D8AFE99">
            <w:pPr>
              <w:keepNext w:val="0"/>
              <w:keepLines w:val="0"/>
              <w:widowControl/>
              <w:suppressLineNumbers w:val="0"/>
              <w:jc w:val="left"/>
              <w:textAlignment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i w:val="0"/>
                <w:iCs w:val="0"/>
                <w:color w:val="auto"/>
                <w:kern w:val="0"/>
                <w:sz w:val="20"/>
                <w:szCs w:val="20"/>
                <w:u w:val="none"/>
                <w:lang w:val="en-US" w:eastAsia="zh-CN" w:bidi="ar"/>
              </w:rPr>
              <w:t>不发生规模性返贫现象</w:t>
            </w:r>
          </w:p>
        </w:tc>
        <w:tc>
          <w:tcPr>
            <w:tcW w:w="1250" w:type="dxa"/>
            <w:tcBorders>
              <w:top w:val="nil"/>
              <w:left w:val="nil"/>
              <w:bottom w:val="single" w:color="auto" w:sz="4" w:space="0"/>
              <w:right w:val="single" w:color="auto" w:sz="4" w:space="0"/>
            </w:tcBorders>
            <w:noWrap w:val="0"/>
            <w:vAlign w:val="center"/>
          </w:tcPr>
          <w:p w14:paraId="6FCD15D2">
            <w:pPr>
              <w:keepNext w:val="0"/>
              <w:keepLines w:val="0"/>
              <w:widowControl/>
              <w:suppressLineNumbers w:val="0"/>
              <w:jc w:val="left"/>
              <w:textAlignment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i w:val="0"/>
                <w:iCs w:val="0"/>
                <w:color w:val="auto"/>
                <w:kern w:val="0"/>
                <w:sz w:val="20"/>
                <w:szCs w:val="20"/>
                <w:u w:val="none"/>
                <w:lang w:val="en-US" w:eastAsia="zh-CN" w:bidi="ar"/>
              </w:rPr>
              <w:t>达标</w:t>
            </w:r>
          </w:p>
        </w:tc>
        <w:tc>
          <w:tcPr>
            <w:tcW w:w="1216" w:type="dxa"/>
            <w:tcBorders>
              <w:top w:val="nil"/>
              <w:left w:val="nil"/>
              <w:bottom w:val="single" w:color="auto" w:sz="4" w:space="0"/>
              <w:right w:val="single" w:color="auto" w:sz="4" w:space="0"/>
            </w:tcBorders>
            <w:noWrap w:val="0"/>
            <w:vAlign w:val="center"/>
          </w:tcPr>
          <w:p w14:paraId="157837C2">
            <w:pPr>
              <w:keepNext w:val="0"/>
              <w:keepLines w:val="0"/>
              <w:widowControl/>
              <w:suppressLineNumbers w:val="0"/>
              <w:jc w:val="left"/>
              <w:textAlignment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i w:val="0"/>
                <w:iCs w:val="0"/>
                <w:color w:val="auto"/>
                <w:kern w:val="0"/>
                <w:sz w:val="20"/>
                <w:szCs w:val="20"/>
                <w:u w:val="none"/>
                <w:lang w:val="en-US" w:eastAsia="zh-CN" w:bidi="ar"/>
              </w:rPr>
              <w:t>无</w:t>
            </w:r>
          </w:p>
        </w:tc>
        <w:tc>
          <w:tcPr>
            <w:tcW w:w="679" w:type="dxa"/>
            <w:tcBorders>
              <w:top w:val="nil"/>
              <w:left w:val="nil"/>
              <w:bottom w:val="single" w:color="auto" w:sz="4" w:space="0"/>
              <w:right w:val="single" w:color="auto" w:sz="4" w:space="0"/>
            </w:tcBorders>
            <w:noWrap w:val="0"/>
            <w:vAlign w:val="center"/>
          </w:tcPr>
          <w:p w14:paraId="6411B3EB">
            <w:pPr>
              <w:keepNext w:val="0"/>
              <w:keepLines w:val="0"/>
              <w:widowControl/>
              <w:suppressLineNumbers w:val="0"/>
              <w:jc w:val="center"/>
              <w:textAlignment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i w:val="0"/>
                <w:iCs w:val="0"/>
                <w:color w:val="auto"/>
                <w:kern w:val="0"/>
                <w:sz w:val="20"/>
                <w:szCs w:val="20"/>
                <w:u w:val="none"/>
                <w:lang w:val="en-US" w:eastAsia="zh-CN" w:bidi="ar"/>
              </w:rPr>
              <w:t>5</w:t>
            </w:r>
          </w:p>
        </w:tc>
        <w:tc>
          <w:tcPr>
            <w:tcW w:w="866" w:type="dxa"/>
            <w:tcBorders>
              <w:top w:val="nil"/>
              <w:left w:val="nil"/>
              <w:bottom w:val="single" w:color="auto" w:sz="4" w:space="0"/>
              <w:right w:val="single" w:color="auto" w:sz="4" w:space="0"/>
            </w:tcBorders>
            <w:noWrap w:val="0"/>
            <w:vAlign w:val="center"/>
          </w:tcPr>
          <w:p w14:paraId="03669CF1">
            <w:pPr>
              <w:keepNext w:val="0"/>
              <w:keepLines w:val="0"/>
              <w:widowControl/>
              <w:suppressLineNumbers w:val="0"/>
              <w:jc w:val="center"/>
              <w:textAlignment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i w:val="0"/>
                <w:iCs w:val="0"/>
                <w:color w:val="auto"/>
                <w:kern w:val="0"/>
                <w:sz w:val="20"/>
                <w:szCs w:val="20"/>
                <w:u w:val="none"/>
                <w:lang w:val="en-US" w:eastAsia="zh-CN" w:bidi="ar"/>
              </w:rPr>
              <w:t>5</w:t>
            </w:r>
          </w:p>
        </w:tc>
        <w:tc>
          <w:tcPr>
            <w:tcW w:w="1459" w:type="dxa"/>
            <w:gridSpan w:val="2"/>
            <w:tcBorders>
              <w:top w:val="nil"/>
              <w:left w:val="nil"/>
              <w:bottom w:val="single" w:color="auto" w:sz="4" w:space="0"/>
              <w:right w:val="single" w:color="auto" w:sz="4" w:space="0"/>
            </w:tcBorders>
            <w:noWrap w:val="0"/>
            <w:vAlign w:val="center"/>
          </w:tcPr>
          <w:p w14:paraId="5BBA8AD8">
            <w:pPr>
              <w:widowControl/>
              <w:spacing w:line="240" w:lineRule="exact"/>
              <w:jc w:val="left"/>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sz w:val="20"/>
                <w:szCs w:val="20"/>
              </w:rPr>
              <w:t>　</w:t>
            </w:r>
          </w:p>
        </w:tc>
      </w:tr>
      <w:tr w14:paraId="76E63A7F">
        <w:tblPrEx>
          <w:tblCellMar>
            <w:top w:w="0" w:type="dxa"/>
            <w:left w:w="108" w:type="dxa"/>
            <w:bottom w:w="0" w:type="dxa"/>
            <w:right w:w="108" w:type="dxa"/>
          </w:tblCellMar>
        </w:tblPrEx>
        <w:trPr>
          <w:jc w:val="center"/>
        </w:trPr>
        <w:tc>
          <w:tcPr>
            <w:tcW w:w="992" w:type="dxa"/>
            <w:vMerge w:val="continue"/>
            <w:tcBorders>
              <w:left w:val="single" w:color="auto" w:sz="4" w:space="0"/>
              <w:right w:val="single" w:color="auto" w:sz="4" w:space="0"/>
            </w:tcBorders>
            <w:noWrap w:val="0"/>
            <w:vAlign w:val="center"/>
          </w:tcPr>
          <w:p w14:paraId="3315BCA4">
            <w:pPr>
              <w:spacing w:line="240" w:lineRule="exact"/>
              <w:jc w:val="left"/>
              <w:rPr>
                <w:rFonts w:hint="default" w:ascii="Times New Roman" w:hAnsi="Times New Roman" w:eastAsia="仿宋_GB2312" w:cs="Times New Roman"/>
                <w:color w:val="auto"/>
                <w:sz w:val="20"/>
                <w:szCs w:val="20"/>
              </w:rPr>
            </w:pPr>
          </w:p>
        </w:tc>
        <w:tc>
          <w:tcPr>
            <w:tcW w:w="1470" w:type="dxa"/>
            <w:vMerge w:val="continue"/>
            <w:tcBorders>
              <w:left w:val="nil"/>
              <w:right w:val="single" w:color="auto" w:sz="4" w:space="0"/>
            </w:tcBorders>
            <w:noWrap w:val="0"/>
            <w:vAlign w:val="center"/>
          </w:tcPr>
          <w:p w14:paraId="232F7135">
            <w:pPr>
              <w:jc w:val="center"/>
              <w:rPr>
                <w:rFonts w:hint="default" w:ascii="Times New Roman" w:hAnsi="Times New Roman" w:eastAsia="仿宋_GB2312" w:cs="Times New Roman"/>
                <w:color w:val="auto"/>
                <w:sz w:val="20"/>
                <w:szCs w:val="20"/>
              </w:rPr>
            </w:pPr>
          </w:p>
        </w:tc>
        <w:tc>
          <w:tcPr>
            <w:tcW w:w="931" w:type="dxa"/>
            <w:vMerge w:val="continue"/>
            <w:tcBorders>
              <w:left w:val="nil"/>
              <w:bottom w:val="single" w:color="auto" w:sz="4" w:space="0"/>
              <w:right w:val="single" w:color="auto" w:sz="4" w:space="0"/>
            </w:tcBorders>
            <w:noWrap w:val="0"/>
            <w:vAlign w:val="center"/>
          </w:tcPr>
          <w:p w14:paraId="01A7B6C8">
            <w:pPr>
              <w:jc w:val="center"/>
              <w:rPr>
                <w:rFonts w:hint="default" w:ascii="Times New Roman" w:hAnsi="Times New Roman" w:eastAsia="仿宋_GB2312" w:cs="Times New Roman"/>
                <w:color w:val="auto"/>
                <w:sz w:val="20"/>
                <w:szCs w:val="20"/>
              </w:rPr>
            </w:pPr>
          </w:p>
        </w:tc>
        <w:tc>
          <w:tcPr>
            <w:tcW w:w="1216" w:type="dxa"/>
            <w:tcBorders>
              <w:top w:val="nil"/>
              <w:left w:val="nil"/>
              <w:bottom w:val="single" w:color="auto" w:sz="4" w:space="0"/>
              <w:right w:val="single" w:color="auto" w:sz="4" w:space="0"/>
            </w:tcBorders>
            <w:noWrap w:val="0"/>
            <w:vAlign w:val="center"/>
          </w:tcPr>
          <w:p w14:paraId="2690FC3F">
            <w:pPr>
              <w:keepNext w:val="0"/>
              <w:keepLines w:val="0"/>
              <w:widowControl/>
              <w:suppressLineNumbers w:val="0"/>
              <w:jc w:val="left"/>
              <w:textAlignment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i w:val="0"/>
                <w:iCs w:val="0"/>
                <w:color w:val="auto"/>
                <w:kern w:val="0"/>
                <w:sz w:val="20"/>
                <w:szCs w:val="20"/>
                <w:u w:val="none"/>
                <w:lang w:val="en-US" w:eastAsia="zh-CN" w:bidi="ar"/>
              </w:rPr>
              <w:t>三保障和饮水安全</w:t>
            </w:r>
          </w:p>
        </w:tc>
        <w:tc>
          <w:tcPr>
            <w:tcW w:w="1250" w:type="dxa"/>
            <w:tcBorders>
              <w:top w:val="nil"/>
              <w:left w:val="nil"/>
              <w:bottom w:val="single" w:color="auto" w:sz="4" w:space="0"/>
              <w:right w:val="single" w:color="auto" w:sz="4" w:space="0"/>
            </w:tcBorders>
            <w:noWrap w:val="0"/>
            <w:vAlign w:val="center"/>
          </w:tcPr>
          <w:p w14:paraId="298B49D6">
            <w:pPr>
              <w:keepNext w:val="0"/>
              <w:keepLines w:val="0"/>
              <w:widowControl/>
              <w:suppressLineNumbers w:val="0"/>
              <w:jc w:val="left"/>
              <w:textAlignment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i w:val="0"/>
                <w:iCs w:val="0"/>
                <w:color w:val="auto"/>
                <w:kern w:val="0"/>
                <w:sz w:val="20"/>
                <w:szCs w:val="20"/>
                <w:u w:val="none"/>
                <w:lang w:val="en-US" w:eastAsia="zh-CN" w:bidi="ar"/>
              </w:rPr>
              <w:t>达标</w:t>
            </w:r>
          </w:p>
        </w:tc>
        <w:tc>
          <w:tcPr>
            <w:tcW w:w="1216" w:type="dxa"/>
            <w:tcBorders>
              <w:top w:val="nil"/>
              <w:left w:val="nil"/>
              <w:bottom w:val="single" w:color="auto" w:sz="4" w:space="0"/>
              <w:right w:val="single" w:color="auto" w:sz="4" w:space="0"/>
            </w:tcBorders>
            <w:noWrap w:val="0"/>
            <w:vAlign w:val="center"/>
          </w:tcPr>
          <w:p w14:paraId="6AA914E9">
            <w:pPr>
              <w:keepNext w:val="0"/>
              <w:keepLines w:val="0"/>
              <w:widowControl/>
              <w:suppressLineNumbers w:val="0"/>
              <w:jc w:val="left"/>
              <w:textAlignment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i w:val="0"/>
                <w:iCs w:val="0"/>
                <w:color w:val="auto"/>
                <w:kern w:val="0"/>
                <w:sz w:val="20"/>
                <w:szCs w:val="20"/>
                <w:u w:val="none"/>
                <w:lang w:val="en-US" w:eastAsia="zh-CN" w:bidi="ar"/>
              </w:rPr>
              <w:t>动态清零</w:t>
            </w:r>
          </w:p>
        </w:tc>
        <w:tc>
          <w:tcPr>
            <w:tcW w:w="679" w:type="dxa"/>
            <w:tcBorders>
              <w:top w:val="nil"/>
              <w:left w:val="nil"/>
              <w:bottom w:val="single" w:color="auto" w:sz="4" w:space="0"/>
              <w:right w:val="single" w:color="auto" w:sz="4" w:space="0"/>
            </w:tcBorders>
            <w:noWrap w:val="0"/>
            <w:vAlign w:val="center"/>
          </w:tcPr>
          <w:p w14:paraId="4C657476">
            <w:pPr>
              <w:keepNext w:val="0"/>
              <w:keepLines w:val="0"/>
              <w:widowControl/>
              <w:suppressLineNumbers w:val="0"/>
              <w:jc w:val="center"/>
              <w:textAlignment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i w:val="0"/>
                <w:iCs w:val="0"/>
                <w:color w:val="auto"/>
                <w:kern w:val="0"/>
                <w:sz w:val="20"/>
                <w:szCs w:val="20"/>
                <w:u w:val="none"/>
                <w:lang w:val="en-US" w:eastAsia="zh-CN" w:bidi="ar"/>
              </w:rPr>
              <w:t>5</w:t>
            </w:r>
          </w:p>
        </w:tc>
        <w:tc>
          <w:tcPr>
            <w:tcW w:w="866" w:type="dxa"/>
            <w:tcBorders>
              <w:top w:val="nil"/>
              <w:left w:val="nil"/>
              <w:bottom w:val="single" w:color="auto" w:sz="4" w:space="0"/>
              <w:right w:val="single" w:color="auto" w:sz="4" w:space="0"/>
            </w:tcBorders>
            <w:noWrap w:val="0"/>
            <w:vAlign w:val="center"/>
          </w:tcPr>
          <w:p w14:paraId="18615FFA">
            <w:pPr>
              <w:keepNext w:val="0"/>
              <w:keepLines w:val="0"/>
              <w:widowControl/>
              <w:suppressLineNumbers w:val="0"/>
              <w:jc w:val="center"/>
              <w:textAlignment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i w:val="0"/>
                <w:iCs w:val="0"/>
                <w:color w:val="auto"/>
                <w:kern w:val="0"/>
                <w:sz w:val="20"/>
                <w:szCs w:val="20"/>
                <w:u w:val="none"/>
                <w:lang w:val="en-US" w:eastAsia="zh-CN" w:bidi="ar"/>
              </w:rPr>
              <w:t>5</w:t>
            </w:r>
          </w:p>
        </w:tc>
        <w:tc>
          <w:tcPr>
            <w:tcW w:w="1459" w:type="dxa"/>
            <w:gridSpan w:val="2"/>
            <w:tcBorders>
              <w:top w:val="nil"/>
              <w:left w:val="nil"/>
              <w:bottom w:val="single" w:color="auto" w:sz="4" w:space="0"/>
              <w:right w:val="single" w:color="auto" w:sz="4" w:space="0"/>
            </w:tcBorders>
            <w:noWrap w:val="0"/>
            <w:vAlign w:val="center"/>
          </w:tcPr>
          <w:p w14:paraId="7959C4D7">
            <w:pPr>
              <w:widowControl/>
              <w:spacing w:line="240" w:lineRule="exact"/>
              <w:jc w:val="left"/>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sz w:val="20"/>
                <w:szCs w:val="20"/>
              </w:rPr>
              <w:t>　</w:t>
            </w:r>
          </w:p>
        </w:tc>
      </w:tr>
      <w:tr w14:paraId="2104FD87">
        <w:tblPrEx>
          <w:tblCellMar>
            <w:top w:w="0" w:type="dxa"/>
            <w:left w:w="108" w:type="dxa"/>
            <w:bottom w:w="0" w:type="dxa"/>
            <w:right w:w="108" w:type="dxa"/>
          </w:tblCellMar>
        </w:tblPrEx>
        <w:trPr>
          <w:jc w:val="center"/>
        </w:trPr>
        <w:tc>
          <w:tcPr>
            <w:tcW w:w="992" w:type="dxa"/>
            <w:vMerge w:val="continue"/>
            <w:tcBorders>
              <w:left w:val="single" w:color="auto" w:sz="4" w:space="0"/>
              <w:right w:val="single" w:color="auto" w:sz="4" w:space="0"/>
            </w:tcBorders>
            <w:noWrap w:val="0"/>
            <w:vAlign w:val="center"/>
          </w:tcPr>
          <w:p w14:paraId="6F582937">
            <w:pPr>
              <w:spacing w:line="240" w:lineRule="exact"/>
              <w:jc w:val="left"/>
              <w:rPr>
                <w:rFonts w:hint="default" w:ascii="Times New Roman" w:hAnsi="Times New Roman" w:eastAsia="仿宋_GB2312" w:cs="Times New Roman"/>
                <w:color w:val="auto"/>
                <w:sz w:val="20"/>
                <w:szCs w:val="20"/>
              </w:rPr>
            </w:pPr>
          </w:p>
        </w:tc>
        <w:tc>
          <w:tcPr>
            <w:tcW w:w="1470" w:type="dxa"/>
            <w:vMerge w:val="continue"/>
            <w:tcBorders>
              <w:left w:val="nil"/>
              <w:right w:val="single" w:color="auto" w:sz="4" w:space="0"/>
            </w:tcBorders>
            <w:noWrap w:val="0"/>
            <w:vAlign w:val="center"/>
          </w:tcPr>
          <w:p w14:paraId="79E8D11C">
            <w:pPr>
              <w:jc w:val="center"/>
              <w:rPr>
                <w:rFonts w:hint="default" w:ascii="Times New Roman" w:hAnsi="Times New Roman" w:eastAsia="仿宋_GB2312" w:cs="Times New Roman"/>
                <w:color w:val="auto"/>
                <w:sz w:val="20"/>
                <w:szCs w:val="20"/>
              </w:rPr>
            </w:pPr>
          </w:p>
        </w:tc>
        <w:tc>
          <w:tcPr>
            <w:tcW w:w="931" w:type="dxa"/>
            <w:vMerge w:val="restart"/>
            <w:tcBorders>
              <w:top w:val="nil"/>
              <w:left w:val="nil"/>
              <w:right w:val="single" w:color="auto" w:sz="4" w:space="0"/>
            </w:tcBorders>
            <w:noWrap w:val="0"/>
            <w:vAlign w:val="center"/>
          </w:tcPr>
          <w:p w14:paraId="19A14CB9">
            <w:pPr>
              <w:keepNext w:val="0"/>
              <w:keepLines w:val="0"/>
              <w:widowControl/>
              <w:suppressLineNumbers w:val="0"/>
              <w:jc w:val="center"/>
              <w:textAlignment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i w:val="0"/>
                <w:iCs w:val="0"/>
                <w:color w:val="auto"/>
                <w:kern w:val="0"/>
                <w:sz w:val="20"/>
                <w:szCs w:val="20"/>
                <w:u w:val="none"/>
                <w:lang w:val="en-US" w:eastAsia="zh-CN" w:bidi="ar"/>
              </w:rPr>
              <w:t>质量指标（8分）</w:t>
            </w:r>
          </w:p>
        </w:tc>
        <w:tc>
          <w:tcPr>
            <w:tcW w:w="1216" w:type="dxa"/>
            <w:tcBorders>
              <w:top w:val="nil"/>
              <w:left w:val="nil"/>
              <w:bottom w:val="single" w:color="auto" w:sz="4" w:space="0"/>
              <w:right w:val="single" w:color="auto" w:sz="4" w:space="0"/>
            </w:tcBorders>
            <w:noWrap w:val="0"/>
            <w:vAlign w:val="center"/>
          </w:tcPr>
          <w:p w14:paraId="3329DF5D">
            <w:pPr>
              <w:keepNext w:val="0"/>
              <w:keepLines w:val="0"/>
              <w:widowControl/>
              <w:suppressLineNumbers w:val="0"/>
              <w:jc w:val="left"/>
              <w:textAlignment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i w:val="0"/>
                <w:iCs w:val="0"/>
                <w:color w:val="auto"/>
                <w:kern w:val="0"/>
                <w:sz w:val="20"/>
                <w:szCs w:val="20"/>
                <w:u w:val="none"/>
                <w:lang w:val="en-US" w:eastAsia="zh-CN" w:bidi="ar"/>
              </w:rPr>
              <w:t>财政资金使用合规性</w:t>
            </w:r>
          </w:p>
        </w:tc>
        <w:tc>
          <w:tcPr>
            <w:tcW w:w="1250" w:type="dxa"/>
            <w:tcBorders>
              <w:top w:val="nil"/>
              <w:left w:val="nil"/>
              <w:bottom w:val="single" w:color="auto" w:sz="4" w:space="0"/>
              <w:right w:val="single" w:color="auto" w:sz="4" w:space="0"/>
            </w:tcBorders>
            <w:noWrap w:val="0"/>
            <w:vAlign w:val="center"/>
          </w:tcPr>
          <w:p w14:paraId="7CF99A8E">
            <w:pPr>
              <w:keepNext w:val="0"/>
              <w:keepLines w:val="0"/>
              <w:widowControl/>
              <w:suppressLineNumbers w:val="0"/>
              <w:jc w:val="left"/>
              <w:textAlignment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i w:val="0"/>
                <w:iCs w:val="0"/>
                <w:color w:val="auto"/>
                <w:kern w:val="0"/>
                <w:sz w:val="20"/>
                <w:szCs w:val="20"/>
                <w:u w:val="none"/>
                <w:lang w:val="en-US" w:eastAsia="zh-CN" w:bidi="ar"/>
              </w:rPr>
              <w:t>规范预算开支，符合国家财经法规和单位财务管理制度规定</w:t>
            </w:r>
          </w:p>
        </w:tc>
        <w:tc>
          <w:tcPr>
            <w:tcW w:w="1216" w:type="dxa"/>
            <w:tcBorders>
              <w:top w:val="nil"/>
              <w:left w:val="nil"/>
              <w:bottom w:val="single" w:color="auto" w:sz="4" w:space="0"/>
              <w:right w:val="single" w:color="auto" w:sz="4" w:space="0"/>
            </w:tcBorders>
            <w:noWrap w:val="0"/>
            <w:vAlign w:val="center"/>
          </w:tcPr>
          <w:p w14:paraId="3C982AD9">
            <w:pPr>
              <w:keepNext w:val="0"/>
              <w:keepLines w:val="0"/>
              <w:widowControl/>
              <w:suppressLineNumbers w:val="0"/>
              <w:jc w:val="left"/>
              <w:textAlignment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i w:val="0"/>
                <w:iCs w:val="0"/>
                <w:color w:val="auto"/>
                <w:kern w:val="0"/>
                <w:sz w:val="20"/>
                <w:szCs w:val="20"/>
                <w:u w:val="none"/>
                <w:lang w:val="en-US" w:eastAsia="zh-CN" w:bidi="ar"/>
              </w:rPr>
              <w:t>基本完成</w:t>
            </w:r>
          </w:p>
        </w:tc>
        <w:tc>
          <w:tcPr>
            <w:tcW w:w="679" w:type="dxa"/>
            <w:tcBorders>
              <w:top w:val="nil"/>
              <w:left w:val="nil"/>
              <w:bottom w:val="single" w:color="auto" w:sz="4" w:space="0"/>
              <w:right w:val="single" w:color="auto" w:sz="4" w:space="0"/>
            </w:tcBorders>
            <w:noWrap w:val="0"/>
            <w:vAlign w:val="center"/>
          </w:tcPr>
          <w:p w14:paraId="5DD59CCE">
            <w:pPr>
              <w:keepNext w:val="0"/>
              <w:keepLines w:val="0"/>
              <w:widowControl/>
              <w:suppressLineNumbers w:val="0"/>
              <w:jc w:val="center"/>
              <w:textAlignment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i w:val="0"/>
                <w:iCs w:val="0"/>
                <w:color w:val="auto"/>
                <w:kern w:val="0"/>
                <w:sz w:val="20"/>
                <w:szCs w:val="20"/>
                <w:u w:val="none"/>
                <w:lang w:val="en-US" w:eastAsia="zh-CN" w:bidi="ar"/>
              </w:rPr>
              <w:t>4</w:t>
            </w:r>
          </w:p>
        </w:tc>
        <w:tc>
          <w:tcPr>
            <w:tcW w:w="866" w:type="dxa"/>
            <w:tcBorders>
              <w:top w:val="nil"/>
              <w:left w:val="nil"/>
              <w:bottom w:val="single" w:color="auto" w:sz="4" w:space="0"/>
              <w:right w:val="single" w:color="auto" w:sz="4" w:space="0"/>
            </w:tcBorders>
            <w:noWrap w:val="0"/>
            <w:vAlign w:val="center"/>
          </w:tcPr>
          <w:p w14:paraId="3F8354A8">
            <w:pPr>
              <w:keepNext w:val="0"/>
              <w:keepLines w:val="0"/>
              <w:widowControl/>
              <w:suppressLineNumbers w:val="0"/>
              <w:jc w:val="center"/>
              <w:textAlignment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i w:val="0"/>
                <w:iCs w:val="0"/>
                <w:color w:val="auto"/>
                <w:kern w:val="0"/>
                <w:sz w:val="20"/>
                <w:szCs w:val="20"/>
                <w:u w:val="none"/>
                <w:lang w:val="en-US" w:eastAsia="zh-CN" w:bidi="ar"/>
              </w:rPr>
              <w:t>4</w:t>
            </w:r>
          </w:p>
        </w:tc>
        <w:tc>
          <w:tcPr>
            <w:tcW w:w="1459" w:type="dxa"/>
            <w:gridSpan w:val="2"/>
            <w:tcBorders>
              <w:top w:val="nil"/>
              <w:left w:val="nil"/>
              <w:bottom w:val="single" w:color="auto" w:sz="4" w:space="0"/>
              <w:right w:val="single" w:color="auto" w:sz="4" w:space="0"/>
            </w:tcBorders>
            <w:noWrap w:val="0"/>
            <w:vAlign w:val="center"/>
          </w:tcPr>
          <w:p w14:paraId="7467C1FD">
            <w:pPr>
              <w:widowControl/>
              <w:spacing w:line="240" w:lineRule="exact"/>
              <w:jc w:val="left"/>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sz w:val="20"/>
                <w:szCs w:val="20"/>
              </w:rPr>
              <w:t>　</w:t>
            </w:r>
          </w:p>
        </w:tc>
      </w:tr>
      <w:tr w14:paraId="4DFED5B4">
        <w:tblPrEx>
          <w:tblCellMar>
            <w:top w:w="0" w:type="dxa"/>
            <w:left w:w="108" w:type="dxa"/>
            <w:bottom w:w="0" w:type="dxa"/>
            <w:right w:w="108" w:type="dxa"/>
          </w:tblCellMar>
        </w:tblPrEx>
        <w:trPr>
          <w:jc w:val="center"/>
        </w:trPr>
        <w:tc>
          <w:tcPr>
            <w:tcW w:w="992" w:type="dxa"/>
            <w:vMerge w:val="continue"/>
            <w:tcBorders>
              <w:left w:val="single" w:color="auto" w:sz="4" w:space="0"/>
              <w:right w:val="single" w:color="auto" w:sz="4" w:space="0"/>
            </w:tcBorders>
            <w:noWrap w:val="0"/>
            <w:vAlign w:val="center"/>
          </w:tcPr>
          <w:p w14:paraId="762099EA">
            <w:pPr>
              <w:spacing w:line="240" w:lineRule="exact"/>
              <w:jc w:val="left"/>
              <w:rPr>
                <w:rFonts w:hint="default" w:ascii="Times New Roman" w:hAnsi="Times New Roman" w:eastAsia="仿宋_GB2312" w:cs="Times New Roman"/>
                <w:color w:val="auto"/>
                <w:sz w:val="20"/>
                <w:szCs w:val="20"/>
              </w:rPr>
            </w:pPr>
          </w:p>
        </w:tc>
        <w:tc>
          <w:tcPr>
            <w:tcW w:w="1470" w:type="dxa"/>
            <w:vMerge w:val="continue"/>
            <w:tcBorders>
              <w:left w:val="nil"/>
              <w:right w:val="single" w:color="auto" w:sz="4" w:space="0"/>
            </w:tcBorders>
            <w:noWrap w:val="0"/>
            <w:vAlign w:val="center"/>
          </w:tcPr>
          <w:p w14:paraId="05E88797">
            <w:pPr>
              <w:jc w:val="center"/>
              <w:rPr>
                <w:rFonts w:hint="default" w:ascii="Times New Roman" w:hAnsi="Times New Roman" w:eastAsia="仿宋_GB2312" w:cs="Times New Roman"/>
                <w:color w:val="auto"/>
                <w:sz w:val="20"/>
                <w:szCs w:val="20"/>
              </w:rPr>
            </w:pPr>
          </w:p>
        </w:tc>
        <w:tc>
          <w:tcPr>
            <w:tcW w:w="931" w:type="dxa"/>
            <w:vMerge w:val="continue"/>
            <w:tcBorders>
              <w:left w:val="nil"/>
              <w:right w:val="single" w:color="auto" w:sz="4" w:space="0"/>
            </w:tcBorders>
            <w:noWrap w:val="0"/>
            <w:vAlign w:val="center"/>
          </w:tcPr>
          <w:p w14:paraId="74270401">
            <w:pPr>
              <w:jc w:val="center"/>
              <w:rPr>
                <w:rFonts w:hint="default" w:ascii="Times New Roman" w:hAnsi="Times New Roman" w:eastAsia="仿宋_GB2312" w:cs="Times New Roman"/>
                <w:color w:val="auto"/>
                <w:sz w:val="20"/>
                <w:szCs w:val="20"/>
              </w:rPr>
            </w:pPr>
          </w:p>
        </w:tc>
        <w:tc>
          <w:tcPr>
            <w:tcW w:w="1216" w:type="dxa"/>
            <w:tcBorders>
              <w:top w:val="nil"/>
              <w:left w:val="nil"/>
              <w:bottom w:val="single" w:color="auto" w:sz="4" w:space="0"/>
              <w:right w:val="single" w:color="auto" w:sz="4" w:space="0"/>
            </w:tcBorders>
            <w:noWrap w:val="0"/>
            <w:vAlign w:val="center"/>
          </w:tcPr>
          <w:p w14:paraId="0E1234F3">
            <w:pPr>
              <w:keepNext w:val="0"/>
              <w:keepLines w:val="0"/>
              <w:widowControl/>
              <w:suppressLineNumbers w:val="0"/>
              <w:jc w:val="left"/>
              <w:textAlignment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i w:val="0"/>
                <w:iCs w:val="0"/>
                <w:color w:val="auto"/>
                <w:kern w:val="0"/>
                <w:sz w:val="20"/>
                <w:szCs w:val="20"/>
                <w:u w:val="none"/>
                <w:lang w:val="en-US" w:eastAsia="zh-CN" w:bidi="ar"/>
              </w:rPr>
              <w:t>工作有效性及安全性</w:t>
            </w:r>
          </w:p>
        </w:tc>
        <w:tc>
          <w:tcPr>
            <w:tcW w:w="1250" w:type="dxa"/>
            <w:tcBorders>
              <w:top w:val="nil"/>
              <w:left w:val="nil"/>
              <w:bottom w:val="single" w:color="auto" w:sz="4" w:space="0"/>
              <w:right w:val="single" w:color="auto" w:sz="4" w:space="0"/>
            </w:tcBorders>
            <w:noWrap w:val="0"/>
            <w:vAlign w:val="center"/>
          </w:tcPr>
          <w:p w14:paraId="4E6D0795">
            <w:pPr>
              <w:keepNext w:val="0"/>
              <w:keepLines w:val="0"/>
              <w:widowControl/>
              <w:suppressLineNumbers w:val="0"/>
              <w:jc w:val="left"/>
              <w:textAlignment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i w:val="0"/>
                <w:iCs w:val="0"/>
                <w:color w:val="auto"/>
                <w:kern w:val="0"/>
                <w:sz w:val="20"/>
                <w:szCs w:val="20"/>
                <w:u w:val="none"/>
                <w:lang w:val="en-US" w:eastAsia="zh-CN" w:bidi="ar"/>
              </w:rPr>
              <w:t>不得出现重大事故及投诉</w:t>
            </w:r>
          </w:p>
        </w:tc>
        <w:tc>
          <w:tcPr>
            <w:tcW w:w="1216" w:type="dxa"/>
            <w:tcBorders>
              <w:top w:val="nil"/>
              <w:left w:val="nil"/>
              <w:bottom w:val="single" w:color="auto" w:sz="4" w:space="0"/>
              <w:right w:val="single" w:color="auto" w:sz="4" w:space="0"/>
            </w:tcBorders>
            <w:noWrap w:val="0"/>
            <w:vAlign w:val="center"/>
          </w:tcPr>
          <w:p w14:paraId="6B288E3B">
            <w:pPr>
              <w:keepNext w:val="0"/>
              <w:keepLines w:val="0"/>
              <w:widowControl/>
              <w:suppressLineNumbers w:val="0"/>
              <w:jc w:val="left"/>
              <w:textAlignment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i w:val="0"/>
                <w:iCs w:val="0"/>
                <w:color w:val="auto"/>
                <w:kern w:val="0"/>
                <w:sz w:val="20"/>
                <w:szCs w:val="20"/>
                <w:u w:val="none"/>
                <w:lang w:val="en-US" w:eastAsia="zh-CN" w:bidi="ar"/>
              </w:rPr>
              <w:t>零事故零投诉</w:t>
            </w:r>
          </w:p>
        </w:tc>
        <w:tc>
          <w:tcPr>
            <w:tcW w:w="679" w:type="dxa"/>
            <w:tcBorders>
              <w:top w:val="nil"/>
              <w:left w:val="nil"/>
              <w:bottom w:val="single" w:color="auto" w:sz="4" w:space="0"/>
              <w:right w:val="single" w:color="auto" w:sz="4" w:space="0"/>
            </w:tcBorders>
            <w:noWrap w:val="0"/>
            <w:vAlign w:val="center"/>
          </w:tcPr>
          <w:p w14:paraId="7DD74FDE">
            <w:pPr>
              <w:keepNext w:val="0"/>
              <w:keepLines w:val="0"/>
              <w:widowControl/>
              <w:suppressLineNumbers w:val="0"/>
              <w:jc w:val="center"/>
              <w:textAlignment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i w:val="0"/>
                <w:iCs w:val="0"/>
                <w:color w:val="auto"/>
                <w:kern w:val="0"/>
                <w:sz w:val="20"/>
                <w:szCs w:val="20"/>
                <w:u w:val="none"/>
                <w:lang w:val="en-US" w:eastAsia="zh-CN" w:bidi="ar"/>
              </w:rPr>
              <w:t>4</w:t>
            </w:r>
          </w:p>
        </w:tc>
        <w:tc>
          <w:tcPr>
            <w:tcW w:w="866" w:type="dxa"/>
            <w:tcBorders>
              <w:top w:val="nil"/>
              <w:left w:val="nil"/>
              <w:bottom w:val="single" w:color="auto" w:sz="4" w:space="0"/>
              <w:right w:val="single" w:color="auto" w:sz="4" w:space="0"/>
            </w:tcBorders>
            <w:noWrap w:val="0"/>
            <w:vAlign w:val="center"/>
          </w:tcPr>
          <w:p w14:paraId="7E01951D">
            <w:pPr>
              <w:keepNext w:val="0"/>
              <w:keepLines w:val="0"/>
              <w:widowControl/>
              <w:suppressLineNumbers w:val="0"/>
              <w:jc w:val="center"/>
              <w:textAlignment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i w:val="0"/>
                <w:iCs w:val="0"/>
                <w:color w:val="auto"/>
                <w:kern w:val="0"/>
                <w:sz w:val="20"/>
                <w:szCs w:val="20"/>
                <w:u w:val="none"/>
                <w:lang w:val="en-US" w:eastAsia="zh-CN" w:bidi="ar"/>
              </w:rPr>
              <w:t>4</w:t>
            </w:r>
          </w:p>
        </w:tc>
        <w:tc>
          <w:tcPr>
            <w:tcW w:w="1459" w:type="dxa"/>
            <w:gridSpan w:val="2"/>
            <w:tcBorders>
              <w:top w:val="nil"/>
              <w:left w:val="nil"/>
              <w:bottom w:val="single" w:color="auto" w:sz="4" w:space="0"/>
              <w:right w:val="single" w:color="auto" w:sz="4" w:space="0"/>
            </w:tcBorders>
            <w:noWrap w:val="0"/>
            <w:vAlign w:val="center"/>
          </w:tcPr>
          <w:p w14:paraId="6D52D8BE">
            <w:pPr>
              <w:widowControl/>
              <w:spacing w:line="240" w:lineRule="exact"/>
              <w:jc w:val="left"/>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sz w:val="20"/>
                <w:szCs w:val="20"/>
              </w:rPr>
              <w:t>　</w:t>
            </w:r>
          </w:p>
        </w:tc>
      </w:tr>
      <w:tr w14:paraId="3026E8B1">
        <w:tblPrEx>
          <w:tblCellMar>
            <w:top w:w="0" w:type="dxa"/>
            <w:left w:w="108" w:type="dxa"/>
            <w:bottom w:w="0" w:type="dxa"/>
            <w:right w:w="108" w:type="dxa"/>
          </w:tblCellMar>
        </w:tblPrEx>
        <w:trPr>
          <w:jc w:val="center"/>
        </w:trPr>
        <w:tc>
          <w:tcPr>
            <w:tcW w:w="992" w:type="dxa"/>
            <w:vMerge w:val="continue"/>
            <w:tcBorders>
              <w:left w:val="single" w:color="auto" w:sz="4" w:space="0"/>
              <w:right w:val="single" w:color="auto" w:sz="4" w:space="0"/>
            </w:tcBorders>
            <w:noWrap w:val="0"/>
            <w:vAlign w:val="center"/>
          </w:tcPr>
          <w:p w14:paraId="30878C26">
            <w:pPr>
              <w:spacing w:line="240" w:lineRule="exact"/>
              <w:jc w:val="left"/>
              <w:rPr>
                <w:rFonts w:hint="default" w:ascii="Times New Roman" w:hAnsi="Times New Roman" w:eastAsia="仿宋_GB2312" w:cs="Times New Roman"/>
                <w:color w:val="auto"/>
                <w:sz w:val="20"/>
                <w:szCs w:val="20"/>
              </w:rPr>
            </w:pPr>
          </w:p>
        </w:tc>
        <w:tc>
          <w:tcPr>
            <w:tcW w:w="1470" w:type="dxa"/>
            <w:vMerge w:val="continue"/>
            <w:tcBorders>
              <w:left w:val="nil"/>
              <w:right w:val="single" w:color="auto" w:sz="4" w:space="0"/>
            </w:tcBorders>
            <w:noWrap w:val="0"/>
            <w:vAlign w:val="center"/>
          </w:tcPr>
          <w:p w14:paraId="7070C7A2">
            <w:pPr>
              <w:jc w:val="center"/>
              <w:rPr>
                <w:rFonts w:hint="default" w:ascii="Times New Roman" w:hAnsi="Times New Roman" w:eastAsia="仿宋_GB2312" w:cs="Times New Roman"/>
                <w:color w:val="auto"/>
                <w:sz w:val="20"/>
                <w:szCs w:val="20"/>
              </w:rPr>
            </w:pPr>
          </w:p>
        </w:tc>
        <w:tc>
          <w:tcPr>
            <w:tcW w:w="931" w:type="dxa"/>
            <w:vMerge w:val="continue"/>
            <w:tcBorders>
              <w:left w:val="nil"/>
              <w:bottom w:val="single" w:color="auto" w:sz="4" w:space="0"/>
              <w:right w:val="single" w:color="auto" w:sz="4" w:space="0"/>
            </w:tcBorders>
            <w:noWrap w:val="0"/>
            <w:vAlign w:val="center"/>
          </w:tcPr>
          <w:p w14:paraId="37D63E01">
            <w:pPr>
              <w:jc w:val="center"/>
              <w:rPr>
                <w:rFonts w:hint="default" w:ascii="Times New Roman" w:hAnsi="Times New Roman" w:eastAsia="仿宋_GB2312" w:cs="Times New Roman"/>
                <w:color w:val="auto"/>
                <w:sz w:val="20"/>
                <w:szCs w:val="20"/>
              </w:rPr>
            </w:pPr>
          </w:p>
        </w:tc>
        <w:tc>
          <w:tcPr>
            <w:tcW w:w="1216" w:type="dxa"/>
            <w:tcBorders>
              <w:top w:val="nil"/>
              <w:left w:val="nil"/>
              <w:bottom w:val="single" w:color="auto" w:sz="4" w:space="0"/>
              <w:right w:val="single" w:color="auto" w:sz="4" w:space="0"/>
            </w:tcBorders>
            <w:noWrap w:val="0"/>
            <w:vAlign w:val="center"/>
          </w:tcPr>
          <w:p w14:paraId="77D4C872">
            <w:pPr>
              <w:keepNext w:val="0"/>
              <w:keepLines w:val="0"/>
              <w:widowControl/>
              <w:suppressLineNumbers w:val="0"/>
              <w:jc w:val="left"/>
              <w:textAlignment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i w:val="0"/>
                <w:iCs w:val="0"/>
                <w:color w:val="auto"/>
                <w:kern w:val="0"/>
                <w:sz w:val="20"/>
                <w:szCs w:val="20"/>
                <w:u w:val="none"/>
                <w:lang w:val="en-US" w:eastAsia="zh-CN" w:bidi="ar"/>
              </w:rPr>
              <w:t>管理制度及安全性</w:t>
            </w:r>
          </w:p>
        </w:tc>
        <w:tc>
          <w:tcPr>
            <w:tcW w:w="1250" w:type="dxa"/>
            <w:tcBorders>
              <w:top w:val="nil"/>
              <w:left w:val="nil"/>
              <w:bottom w:val="single" w:color="auto" w:sz="4" w:space="0"/>
              <w:right w:val="single" w:color="auto" w:sz="4" w:space="0"/>
            </w:tcBorders>
            <w:noWrap w:val="0"/>
            <w:vAlign w:val="center"/>
          </w:tcPr>
          <w:p w14:paraId="510C16C3">
            <w:pPr>
              <w:keepNext w:val="0"/>
              <w:keepLines w:val="0"/>
              <w:widowControl/>
              <w:suppressLineNumbers w:val="0"/>
              <w:jc w:val="left"/>
              <w:textAlignment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i w:val="0"/>
                <w:iCs w:val="0"/>
                <w:color w:val="auto"/>
                <w:kern w:val="0"/>
                <w:sz w:val="20"/>
                <w:szCs w:val="20"/>
                <w:u w:val="none"/>
                <w:lang w:val="en-US" w:eastAsia="zh-CN" w:bidi="ar"/>
              </w:rPr>
              <w:t>管理制度得到有效执行</w:t>
            </w:r>
          </w:p>
        </w:tc>
        <w:tc>
          <w:tcPr>
            <w:tcW w:w="1216" w:type="dxa"/>
            <w:tcBorders>
              <w:top w:val="nil"/>
              <w:left w:val="nil"/>
              <w:bottom w:val="single" w:color="auto" w:sz="4" w:space="0"/>
              <w:right w:val="single" w:color="auto" w:sz="4" w:space="0"/>
            </w:tcBorders>
            <w:noWrap w:val="0"/>
            <w:vAlign w:val="center"/>
          </w:tcPr>
          <w:p w14:paraId="7BB77113">
            <w:pPr>
              <w:keepNext w:val="0"/>
              <w:keepLines w:val="0"/>
              <w:widowControl/>
              <w:suppressLineNumbers w:val="0"/>
              <w:jc w:val="left"/>
              <w:textAlignment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i w:val="0"/>
                <w:iCs w:val="0"/>
                <w:color w:val="auto"/>
                <w:kern w:val="0"/>
                <w:sz w:val="20"/>
                <w:szCs w:val="20"/>
                <w:u w:val="none"/>
                <w:lang w:val="en-US" w:eastAsia="zh-CN" w:bidi="ar"/>
              </w:rPr>
              <w:t>基本完成</w:t>
            </w:r>
          </w:p>
        </w:tc>
        <w:tc>
          <w:tcPr>
            <w:tcW w:w="679" w:type="dxa"/>
            <w:tcBorders>
              <w:top w:val="nil"/>
              <w:left w:val="nil"/>
              <w:bottom w:val="single" w:color="auto" w:sz="4" w:space="0"/>
              <w:right w:val="single" w:color="auto" w:sz="4" w:space="0"/>
            </w:tcBorders>
            <w:noWrap w:val="0"/>
            <w:vAlign w:val="center"/>
          </w:tcPr>
          <w:p w14:paraId="4ED75C60">
            <w:pPr>
              <w:keepNext w:val="0"/>
              <w:keepLines w:val="0"/>
              <w:widowControl/>
              <w:suppressLineNumbers w:val="0"/>
              <w:jc w:val="center"/>
              <w:textAlignment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i w:val="0"/>
                <w:iCs w:val="0"/>
                <w:color w:val="auto"/>
                <w:kern w:val="0"/>
                <w:sz w:val="20"/>
                <w:szCs w:val="20"/>
                <w:u w:val="none"/>
                <w:lang w:val="en-US" w:eastAsia="zh-CN" w:bidi="ar"/>
              </w:rPr>
              <w:t>4</w:t>
            </w:r>
          </w:p>
        </w:tc>
        <w:tc>
          <w:tcPr>
            <w:tcW w:w="866" w:type="dxa"/>
            <w:tcBorders>
              <w:top w:val="nil"/>
              <w:left w:val="nil"/>
              <w:bottom w:val="single" w:color="auto" w:sz="4" w:space="0"/>
              <w:right w:val="single" w:color="auto" w:sz="4" w:space="0"/>
            </w:tcBorders>
            <w:noWrap w:val="0"/>
            <w:vAlign w:val="center"/>
          </w:tcPr>
          <w:p w14:paraId="62425476">
            <w:pPr>
              <w:keepNext w:val="0"/>
              <w:keepLines w:val="0"/>
              <w:widowControl/>
              <w:suppressLineNumbers w:val="0"/>
              <w:jc w:val="center"/>
              <w:textAlignment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i w:val="0"/>
                <w:iCs w:val="0"/>
                <w:color w:val="auto"/>
                <w:kern w:val="0"/>
                <w:sz w:val="20"/>
                <w:szCs w:val="20"/>
                <w:u w:val="none"/>
                <w:lang w:val="en-US" w:eastAsia="zh-CN" w:bidi="ar"/>
              </w:rPr>
              <w:t>4</w:t>
            </w:r>
          </w:p>
        </w:tc>
        <w:tc>
          <w:tcPr>
            <w:tcW w:w="1459" w:type="dxa"/>
            <w:gridSpan w:val="2"/>
            <w:tcBorders>
              <w:top w:val="nil"/>
              <w:left w:val="nil"/>
              <w:bottom w:val="single" w:color="auto" w:sz="4" w:space="0"/>
              <w:right w:val="single" w:color="auto" w:sz="4" w:space="0"/>
            </w:tcBorders>
            <w:noWrap w:val="0"/>
            <w:vAlign w:val="center"/>
          </w:tcPr>
          <w:p w14:paraId="38970BFB">
            <w:pPr>
              <w:widowControl/>
              <w:spacing w:line="240" w:lineRule="exact"/>
              <w:jc w:val="left"/>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sz w:val="20"/>
                <w:szCs w:val="20"/>
              </w:rPr>
              <w:t>　</w:t>
            </w:r>
          </w:p>
        </w:tc>
      </w:tr>
      <w:tr w14:paraId="46649BB4">
        <w:tblPrEx>
          <w:tblCellMar>
            <w:top w:w="0" w:type="dxa"/>
            <w:left w:w="108" w:type="dxa"/>
            <w:bottom w:w="0" w:type="dxa"/>
            <w:right w:w="108" w:type="dxa"/>
          </w:tblCellMar>
        </w:tblPrEx>
        <w:trPr>
          <w:jc w:val="center"/>
        </w:trPr>
        <w:tc>
          <w:tcPr>
            <w:tcW w:w="992" w:type="dxa"/>
            <w:vMerge w:val="continue"/>
            <w:tcBorders>
              <w:left w:val="single" w:color="auto" w:sz="4" w:space="0"/>
              <w:right w:val="single" w:color="auto" w:sz="4" w:space="0"/>
            </w:tcBorders>
            <w:noWrap w:val="0"/>
            <w:vAlign w:val="center"/>
          </w:tcPr>
          <w:p w14:paraId="0F4B9013">
            <w:pPr>
              <w:spacing w:line="240" w:lineRule="exact"/>
              <w:jc w:val="left"/>
              <w:rPr>
                <w:rFonts w:hint="default" w:ascii="Times New Roman" w:hAnsi="Times New Roman" w:eastAsia="仿宋_GB2312" w:cs="Times New Roman"/>
                <w:color w:val="auto"/>
                <w:sz w:val="20"/>
                <w:szCs w:val="20"/>
              </w:rPr>
            </w:pPr>
          </w:p>
        </w:tc>
        <w:tc>
          <w:tcPr>
            <w:tcW w:w="1470" w:type="dxa"/>
            <w:vMerge w:val="continue"/>
            <w:tcBorders>
              <w:left w:val="nil"/>
              <w:right w:val="single" w:color="auto" w:sz="4" w:space="0"/>
            </w:tcBorders>
            <w:noWrap w:val="0"/>
            <w:vAlign w:val="center"/>
          </w:tcPr>
          <w:p w14:paraId="6A822145">
            <w:pPr>
              <w:jc w:val="center"/>
              <w:rPr>
                <w:rFonts w:hint="default" w:ascii="Times New Roman" w:hAnsi="Times New Roman" w:eastAsia="仿宋_GB2312" w:cs="Times New Roman"/>
                <w:color w:val="auto"/>
                <w:sz w:val="20"/>
                <w:szCs w:val="20"/>
              </w:rPr>
            </w:pPr>
          </w:p>
        </w:tc>
        <w:tc>
          <w:tcPr>
            <w:tcW w:w="931" w:type="dxa"/>
            <w:vMerge w:val="continue"/>
            <w:tcBorders>
              <w:top w:val="nil"/>
              <w:left w:val="nil"/>
              <w:right w:val="single" w:color="auto" w:sz="4" w:space="0"/>
            </w:tcBorders>
            <w:noWrap w:val="0"/>
            <w:vAlign w:val="center"/>
          </w:tcPr>
          <w:p w14:paraId="0CCB0ADC">
            <w:pPr>
              <w:jc w:val="center"/>
              <w:rPr>
                <w:rFonts w:hint="default" w:ascii="Times New Roman" w:hAnsi="Times New Roman" w:eastAsia="仿宋_GB2312" w:cs="Times New Roman"/>
                <w:color w:val="auto"/>
                <w:sz w:val="20"/>
                <w:szCs w:val="20"/>
              </w:rPr>
            </w:pPr>
          </w:p>
        </w:tc>
        <w:tc>
          <w:tcPr>
            <w:tcW w:w="1216" w:type="dxa"/>
            <w:tcBorders>
              <w:top w:val="nil"/>
              <w:left w:val="nil"/>
              <w:bottom w:val="single" w:color="auto" w:sz="4" w:space="0"/>
              <w:right w:val="single" w:color="auto" w:sz="4" w:space="0"/>
            </w:tcBorders>
            <w:noWrap w:val="0"/>
            <w:vAlign w:val="center"/>
          </w:tcPr>
          <w:p w14:paraId="08DEC433">
            <w:pPr>
              <w:keepNext w:val="0"/>
              <w:keepLines w:val="0"/>
              <w:widowControl/>
              <w:suppressLineNumbers w:val="0"/>
              <w:jc w:val="left"/>
              <w:textAlignment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i w:val="0"/>
                <w:iCs w:val="0"/>
                <w:color w:val="auto"/>
                <w:kern w:val="0"/>
                <w:sz w:val="20"/>
                <w:szCs w:val="20"/>
                <w:u w:val="none"/>
                <w:lang w:val="en-US" w:eastAsia="zh-CN" w:bidi="ar"/>
              </w:rPr>
              <w:t>验收合格率</w:t>
            </w:r>
          </w:p>
        </w:tc>
        <w:tc>
          <w:tcPr>
            <w:tcW w:w="1250" w:type="dxa"/>
            <w:tcBorders>
              <w:top w:val="nil"/>
              <w:left w:val="nil"/>
              <w:bottom w:val="single" w:color="auto" w:sz="4" w:space="0"/>
              <w:right w:val="single" w:color="auto" w:sz="4" w:space="0"/>
            </w:tcBorders>
            <w:noWrap w:val="0"/>
            <w:vAlign w:val="center"/>
          </w:tcPr>
          <w:p w14:paraId="32FD1C58">
            <w:pPr>
              <w:keepNext w:val="0"/>
              <w:keepLines w:val="0"/>
              <w:widowControl/>
              <w:suppressLineNumbers w:val="0"/>
              <w:jc w:val="left"/>
              <w:textAlignment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i w:val="0"/>
                <w:iCs w:val="0"/>
                <w:color w:val="auto"/>
                <w:kern w:val="0"/>
                <w:sz w:val="20"/>
                <w:szCs w:val="20"/>
                <w:u w:val="none"/>
                <w:lang w:val="en-US" w:eastAsia="zh-CN" w:bidi="ar"/>
              </w:rPr>
              <w:t>各项目实施及设备验收合格</w:t>
            </w:r>
          </w:p>
        </w:tc>
        <w:tc>
          <w:tcPr>
            <w:tcW w:w="1216" w:type="dxa"/>
            <w:tcBorders>
              <w:top w:val="nil"/>
              <w:left w:val="nil"/>
              <w:bottom w:val="single" w:color="auto" w:sz="4" w:space="0"/>
              <w:right w:val="single" w:color="auto" w:sz="4" w:space="0"/>
            </w:tcBorders>
            <w:noWrap w:val="0"/>
            <w:vAlign w:val="center"/>
          </w:tcPr>
          <w:p w14:paraId="367756BB">
            <w:pPr>
              <w:keepNext w:val="0"/>
              <w:keepLines w:val="0"/>
              <w:widowControl/>
              <w:suppressLineNumbers w:val="0"/>
              <w:jc w:val="left"/>
              <w:textAlignment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i w:val="0"/>
                <w:iCs w:val="0"/>
                <w:color w:val="auto"/>
                <w:kern w:val="0"/>
                <w:sz w:val="20"/>
                <w:szCs w:val="20"/>
                <w:u w:val="none"/>
                <w:lang w:val="en-US" w:eastAsia="zh-CN" w:bidi="ar"/>
              </w:rPr>
              <w:t>合格</w:t>
            </w:r>
          </w:p>
        </w:tc>
        <w:tc>
          <w:tcPr>
            <w:tcW w:w="679" w:type="dxa"/>
            <w:tcBorders>
              <w:top w:val="nil"/>
              <w:left w:val="nil"/>
              <w:bottom w:val="single" w:color="auto" w:sz="4" w:space="0"/>
              <w:right w:val="single" w:color="auto" w:sz="4" w:space="0"/>
            </w:tcBorders>
            <w:noWrap w:val="0"/>
            <w:vAlign w:val="center"/>
          </w:tcPr>
          <w:p w14:paraId="49775DE0">
            <w:pPr>
              <w:keepNext w:val="0"/>
              <w:keepLines w:val="0"/>
              <w:widowControl/>
              <w:suppressLineNumbers w:val="0"/>
              <w:jc w:val="center"/>
              <w:textAlignment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i w:val="0"/>
                <w:iCs w:val="0"/>
                <w:color w:val="auto"/>
                <w:kern w:val="0"/>
                <w:sz w:val="20"/>
                <w:szCs w:val="20"/>
                <w:u w:val="none"/>
                <w:lang w:val="en-US" w:eastAsia="zh-CN" w:bidi="ar"/>
              </w:rPr>
              <w:t>3</w:t>
            </w:r>
          </w:p>
        </w:tc>
        <w:tc>
          <w:tcPr>
            <w:tcW w:w="866" w:type="dxa"/>
            <w:tcBorders>
              <w:top w:val="nil"/>
              <w:left w:val="nil"/>
              <w:bottom w:val="single" w:color="auto" w:sz="4" w:space="0"/>
              <w:right w:val="single" w:color="auto" w:sz="4" w:space="0"/>
            </w:tcBorders>
            <w:noWrap w:val="0"/>
            <w:vAlign w:val="center"/>
          </w:tcPr>
          <w:p w14:paraId="4AC01FC7">
            <w:pPr>
              <w:keepNext w:val="0"/>
              <w:keepLines w:val="0"/>
              <w:widowControl/>
              <w:suppressLineNumbers w:val="0"/>
              <w:jc w:val="center"/>
              <w:textAlignment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i w:val="0"/>
                <w:iCs w:val="0"/>
                <w:color w:val="auto"/>
                <w:kern w:val="0"/>
                <w:sz w:val="20"/>
                <w:szCs w:val="20"/>
                <w:u w:val="none"/>
                <w:lang w:val="en-US" w:eastAsia="zh-CN" w:bidi="ar"/>
              </w:rPr>
              <w:t>3</w:t>
            </w:r>
          </w:p>
        </w:tc>
        <w:tc>
          <w:tcPr>
            <w:tcW w:w="1459" w:type="dxa"/>
            <w:gridSpan w:val="2"/>
            <w:tcBorders>
              <w:top w:val="nil"/>
              <w:left w:val="nil"/>
              <w:bottom w:val="single" w:color="auto" w:sz="4" w:space="0"/>
              <w:right w:val="single" w:color="auto" w:sz="4" w:space="0"/>
            </w:tcBorders>
            <w:noWrap w:val="0"/>
            <w:vAlign w:val="center"/>
          </w:tcPr>
          <w:p w14:paraId="722CAAD1">
            <w:pPr>
              <w:widowControl/>
              <w:spacing w:line="240" w:lineRule="exact"/>
              <w:jc w:val="left"/>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sz w:val="20"/>
                <w:szCs w:val="20"/>
              </w:rPr>
              <w:t>　</w:t>
            </w:r>
          </w:p>
        </w:tc>
      </w:tr>
      <w:tr w14:paraId="0ABA6AA1">
        <w:tblPrEx>
          <w:tblCellMar>
            <w:top w:w="0" w:type="dxa"/>
            <w:left w:w="108" w:type="dxa"/>
            <w:bottom w:w="0" w:type="dxa"/>
            <w:right w:w="108" w:type="dxa"/>
          </w:tblCellMar>
        </w:tblPrEx>
        <w:trPr>
          <w:jc w:val="center"/>
        </w:trPr>
        <w:tc>
          <w:tcPr>
            <w:tcW w:w="992" w:type="dxa"/>
            <w:vMerge w:val="continue"/>
            <w:tcBorders>
              <w:left w:val="single" w:color="auto" w:sz="4" w:space="0"/>
              <w:right w:val="single" w:color="auto" w:sz="4" w:space="0"/>
            </w:tcBorders>
            <w:noWrap w:val="0"/>
            <w:vAlign w:val="center"/>
          </w:tcPr>
          <w:p w14:paraId="5700537B">
            <w:pPr>
              <w:spacing w:line="240" w:lineRule="exact"/>
              <w:jc w:val="left"/>
              <w:rPr>
                <w:rFonts w:hint="default" w:ascii="Times New Roman" w:hAnsi="Times New Roman" w:eastAsia="仿宋_GB2312" w:cs="Times New Roman"/>
                <w:color w:val="auto"/>
                <w:sz w:val="20"/>
                <w:szCs w:val="20"/>
              </w:rPr>
            </w:pPr>
          </w:p>
        </w:tc>
        <w:tc>
          <w:tcPr>
            <w:tcW w:w="1470" w:type="dxa"/>
            <w:vMerge w:val="continue"/>
            <w:tcBorders>
              <w:left w:val="nil"/>
              <w:right w:val="single" w:color="auto" w:sz="4" w:space="0"/>
            </w:tcBorders>
            <w:noWrap w:val="0"/>
            <w:vAlign w:val="center"/>
          </w:tcPr>
          <w:p w14:paraId="5775195B">
            <w:pPr>
              <w:jc w:val="center"/>
              <w:rPr>
                <w:rFonts w:hint="default" w:ascii="Times New Roman" w:hAnsi="Times New Roman" w:eastAsia="仿宋_GB2312" w:cs="Times New Roman"/>
                <w:color w:val="auto"/>
                <w:sz w:val="20"/>
                <w:szCs w:val="20"/>
              </w:rPr>
            </w:pPr>
          </w:p>
        </w:tc>
        <w:tc>
          <w:tcPr>
            <w:tcW w:w="931" w:type="dxa"/>
            <w:tcBorders>
              <w:left w:val="nil"/>
              <w:right w:val="single" w:color="auto" w:sz="4" w:space="0"/>
            </w:tcBorders>
            <w:noWrap w:val="0"/>
            <w:vAlign w:val="center"/>
          </w:tcPr>
          <w:p w14:paraId="1D7C3511">
            <w:pPr>
              <w:keepNext w:val="0"/>
              <w:keepLines w:val="0"/>
              <w:widowControl/>
              <w:suppressLineNumbers w:val="0"/>
              <w:jc w:val="center"/>
              <w:textAlignment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i w:val="0"/>
                <w:iCs w:val="0"/>
                <w:color w:val="auto"/>
                <w:kern w:val="0"/>
                <w:sz w:val="20"/>
                <w:szCs w:val="20"/>
                <w:u w:val="none"/>
                <w:lang w:val="en-US" w:eastAsia="zh-CN" w:bidi="ar"/>
              </w:rPr>
              <w:t>时效指标（5分）</w:t>
            </w:r>
          </w:p>
        </w:tc>
        <w:tc>
          <w:tcPr>
            <w:tcW w:w="1216" w:type="dxa"/>
            <w:tcBorders>
              <w:top w:val="nil"/>
              <w:left w:val="nil"/>
              <w:bottom w:val="single" w:color="auto" w:sz="4" w:space="0"/>
              <w:right w:val="single" w:color="auto" w:sz="4" w:space="0"/>
            </w:tcBorders>
            <w:noWrap w:val="0"/>
            <w:vAlign w:val="center"/>
          </w:tcPr>
          <w:p w14:paraId="0EBA09E5">
            <w:pPr>
              <w:keepNext w:val="0"/>
              <w:keepLines w:val="0"/>
              <w:widowControl/>
              <w:suppressLineNumbers w:val="0"/>
              <w:jc w:val="left"/>
              <w:textAlignment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i w:val="0"/>
                <w:iCs w:val="0"/>
                <w:color w:val="auto"/>
                <w:kern w:val="0"/>
                <w:sz w:val="20"/>
                <w:szCs w:val="20"/>
                <w:u w:val="none"/>
                <w:lang w:val="en-US" w:eastAsia="zh-CN" w:bidi="ar"/>
              </w:rPr>
              <w:t>工作效率</w:t>
            </w:r>
          </w:p>
        </w:tc>
        <w:tc>
          <w:tcPr>
            <w:tcW w:w="1250" w:type="dxa"/>
            <w:tcBorders>
              <w:top w:val="nil"/>
              <w:left w:val="nil"/>
              <w:bottom w:val="single" w:color="auto" w:sz="4" w:space="0"/>
              <w:right w:val="single" w:color="auto" w:sz="4" w:space="0"/>
            </w:tcBorders>
            <w:noWrap w:val="0"/>
            <w:vAlign w:val="center"/>
          </w:tcPr>
          <w:p w14:paraId="1865A268">
            <w:pPr>
              <w:keepNext w:val="0"/>
              <w:keepLines w:val="0"/>
              <w:widowControl/>
              <w:suppressLineNumbers w:val="0"/>
              <w:jc w:val="left"/>
              <w:textAlignment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i w:val="0"/>
                <w:iCs w:val="0"/>
                <w:color w:val="auto"/>
                <w:kern w:val="0"/>
                <w:sz w:val="20"/>
                <w:szCs w:val="20"/>
                <w:u w:val="none"/>
                <w:lang w:val="en-US" w:eastAsia="zh-CN" w:bidi="ar"/>
              </w:rPr>
              <w:t>完成全年任务考核</w:t>
            </w:r>
          </w:p>
        </w:tc>
        <w:tc>
          <w:tcPr>
            <w:tcW w:w="1216" w:type="dxa"/>
            <w:tcBorders>
              <w:top w:val="nil"/>
              <w:left w:val="nil"/>
              <w:bottom w:val="single" w:color="auto" w:sz="4" w:space="0"/>
              <w:right w:val="single" w:color="auto" w:sz="4" w:space="0"/>
            </w:tcBorders>
            <w:noWrap w:val="0"/>
            <w:vAlign w:val="center"/>
          </w:tcPr>
          <w:p w14:paraId="7DDDC492">
            <w:pPr>
              <w:keepNext w:val="0"/>
              <w:keepLines w:val="0"/>
              <w:widowControl/>
              <w:suppressLineNumbers w:val="0"/>
              <w:jc w:val="left"/>
              <w:textAlignment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i w:val="0"/>
                <w:iCs w:val="0"/>
                <w:color w:val="auto"/>
                <w:kern w:val="0"/>
                <w:sz w:val="20"/>
                <w:szCs w:val="20"/>
                <w:u w:val="none"/>
                <w:lang w:val="en-US" w:eastAsia="zh-CN" w:bidi="ar"/>
              </w:rPr>
              <w:t>完成</w:t>
            </w:r>
          </w:p>
        </w:tc>
        <w:tc>
          <w:tcPr>
            <w:tcW w:w="679" w:type="dxa"/>
            <w:tcBorders>
              <w:top w:val="nil"/>
              <w:left w:val="nil"/>
              <w:bottom w:val="single" w:color="auto" w:sz="4" w:space="0"/>
              <w:right w:val="single" w:color="auto" w:sz="4" w:space="0"/>
            </w:tcBorders>
            <w:noWrap w:val="0"/>
            <w:vAlign w:val="center"/>
          </w:tcPr>
          <w:p w14:paraId="1473C742">
            <w:pPr>
              <w:keepNext w:val="0"/>
              <w:keepLines w:val="0"/>
              <w:widowControl/>
              <w:suppressLineNumbers w:val="0"/>
              <w:jc w:val="center"/>
              <w:textAlignment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i w:val="0"/>
                <w:iCs w:val="0"/>
                <w:color w:val="auto"/>
                <w:kern w:val="0"/>
                <w:sz w:val="20"/>
                <w:szCs w:val="20"/>
                <w:u w:val="none"/>
                <w:lang w:val="en-US" w:eastAsia="zh-CN" w:bidi="ar"/>
              </w:rPr>
              <w:t>10</w:t>
            </w:r>
          </w:p>
        </w:tc>
        <w:tc>
          <w:tcPr>
            <w:tcW w:w="866" w:type="dxa"/>
            <w:tcBorders>
              <w:top w:val="nil"/>
              <w:left w:val="nil"/>
              <w:bottom w:val="single" w:color="auto" w:sz="4" w:space="0"/>
              <w:right w:val="single" w:color="auto" w:sz="4" w:space="0"/>
            </w:tcBorders>
            <w:noWrap w:val="0"/>
            <w:vAlign w:val="center"/>
          </w:tcPr>
          <w:p w14:paraId="2854082D">
            <w:pPr>
              <w:keepNext w:val="0"/>
              <w:keepLines w:val="0"/>
              <w:widowControl/>
              <w:suppressLineNumbers w:val="0"/>
              <w:jc w:val="center"/>
              <w:textAlignment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i w:val="0"/>
                <w:iCs w:val="0"/>
                <w:color w:val="auto"/>
                <w:kern w:val="0"/>
                <w:sz w:val="20"/>
                <w:szCs w:val="20"/>
                <w:u w:val="none"/>
                <w:lang w:val="en-US" w:eastAsia="zh-CN" w:bidi="ar"/>
              </w:rPr>
              <w:t>10</w:t>
            </w:r>
          </w:p>
        </w:tc>
        <w:tc>
          <w:tcPr>
            <w:tcW w:w="1459" w:type="dxa"/>
            <w:gridSpan w:val="2"/>
            <w:tcBorders>
              <w:top w:val="nil"/>
              <w:left w:val="nil"/>
              <w:bottom w:val="single" w:color="auto" w:sz="4" w:space="0"/>
              <w:right w:val="single" w:color="auto" w:sz="4" w:space="0"/>
            </w:tcBorders>
            <w:noWrap w:val="0"/>
            <w:vAlign w:val="center"/>
          </w:tcPr>
          <w:p w14:paraId="49832E65">
            <w:pPr>
              <w:widowControl/>
              <w:spacing w:line="240" w:lineRule="exact"/>
              <w:jc w:val="left"/>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sz w:val="20"/>
                <w:szCs w:val="20"/>
              </w:rPr>
              <w:t>　</w:t>
            </w:r>
          </w:p>
        </w:tc>
      </w:tr>
      <w:tr w14:paraId="0623BC4F">
        <w:tblPrEx>
          <w:tblCellMar>
            <w:top w:w="0" w:type="dxa"/>
            <w:left w:w="108" w:type="dxa"/>
            <w:bottom w:w="0" w:type="dxa"/>
            <w:right w:w="108" w:type="dxa"/>
          </w:tblCellMar>
        </w:tblPrEx>
        <w:trPr>
          <w:jc w:val="center"/>
        </w:trPr>
        <w:tc>
          <w:tcPr>
            <w:tcW w:w="992" w:type="dxa"/>
            <w:vMerge w:val="continue"/>
            <w:tcBorders>
              <w:left w:val="single" w:color="auto" w:sz="4" w:space="0"/>
              <w:right w:val="single" w:color="auto" w:sz="4" w:space="0"/>
            </w:tcBorders>
            <w:noWrap w:val="0"/>
            <w:vAlign w:val="center"/>
          </w:tcPr>
          <w:p w14:paraId="23AA2A68">
            <w:pPr>
              <w:spacing w:line="240" w:lineRule="exact"/>
              <w:jc w:val="left"/>
              <w:rPr>
                <w:rFonts w:hint="default" w:ascii="Times New Roman" w:hAnsi="Times New Roman" w:eastAsia="仿宋_GB2312" w:cs="Times New Roman"/>
                <w:color w:val="auto"/>
                <w:sz w:val="20"/>
                <w:szCs w:val="20"/>
              </w:rPr>
            </w:pPr>
          </w:p>
        </w:tc>
        <w:tc>
          <w:tcPr>
            <w:tcW w:w="1470" w:type="dxa"/>
            <w:vMerge w:val="continue"/>
            <w:tcBorders>
              <w:left w:val="nil"/>
              <w:right w:val="single" w:color="auto" w:sz="4" w:space="0"/>
            </w:tcBorders>
            <w:noWrap w:val="0"/>
            <w:vAlign w:val="center"/>
          </w:tcPr>
          <w:p w14:paraId="78042015">
            <w:pPr>
              <w:jc w:val="center"/>
              <w:rPr>
                <w:rFonts w:hint="default" w:ascii="Times New Roman" w:hAnsi="Times New Roman" w:eastAsia="仿宋_GB2312" w:cs="Times New Roman"/>
                <w:color w:val="auto"/>
                <w:sz w:val="20"/>
                <w:szCs w:val="20"/>
              </w:rPr>
            </w:pPr>
          </w:p>
        </w:tc>
        <w:tc>
          <w:tcPr>
            <w:tcW w:w="931" w:type="dxa"/>
            <w:vMerge w:val="restart"/>
            <w:tcBorders>
              <w:left w:val="nil"/>
              <w:bottom w:val="single" w:color="auto" w:sz="4" w:space="0"/>
              <w:right w:val="single" w:color="auto" w:sz="4" w:space="0"/>
            </w:tcBorders>
            <w:noWrap w:val="0"/>
            <w:vAlign w:val="center"/>
          </w:tcPr>
          <w:p w14:paraId="3BBD7FB3">
            <w:pPr>
              <w:keepNext w:val="0"/>
              <w:keepLines w:val="0"/>
              <w:widowControl/>
              <w:suppressLineNumbers w:val="0"/>
              <w:jc w:val="center"/>
              <w:textAlignment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i w:val="0"/>
                <w:iCs w:val="0"/>
                <w:color w:val="auto"/>
                <w:kern w:val="0"/>
                <w:sz w:val="20"/>
                <w:szCs w:val="20"/>
                <w:u w:val="none"/>
                <w:lang w:val="en-US" w:eastAsia="zh-CN" w:bidi="ar"/>
              </w:rPr>
              <w:t>成本指标（9分）</w:t>
            </w:r>
          </w:p>
        </w:tc>
        <w:tc>
          <w:tcPr>
            <w:tcW w:w="1216" w:type="dxa"/>
            <w:tcBorders>
              <w:top w:val="nil"/>
              <w:left w:val="nil"/>
              <w:bottom w:val="single" w:color="auto" w:sz="4" w:space="0"/>
              <w:right w:val="single" w:color="auto" w:sz="4" w:space="0"/>
            </w:tcBorders>
            <w:noWrap w:val="0"/>
            <w:vAlign w:val="center"/>
          </w:tcPr>
          <w:p w14:paraId="5F34838E">
            <w:pPr>
              <w:keepNext w:val="0"/>
              <w:keepLines w:val="0"/>
              <w:widowControl/>
              <w:suppressLineNumbers w:val="0"/>
              <w:jc w:val="left"/>
              <w:textAlignment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i w:val="0"/>
                <w:iCs w:val="0"/>
                <w:color w:val="auto"/>
                <w:kern w:val="0"/>
                <w:sz w:val="20"/>
                <w:szCs w:val="20"/>
                <w:u w:val="none"/>
                <w:lang w:val="en-US" w:eastAsia="zh-CN" w:bidi="ar"/>
              </w:rPr>
              <w:t>降低行政成本</w:t>
            </w:r>
          </w:p>
        </w:tc>
        <w:tc>
          <w:tcPr>
            <w:tcW w:w="1250" w:type="dxa"/>
            <w:tcBorders>
              <w:top w:val="nil"/>
              <w:left w:val="nil"/>
              <w:bottom w:val="single" w:color="auto" w:sz="4" w:space="0"/>
              <w:right w:val="single" w:color="auto" w:sz="4" w:space="0"/>
            </w:tcBorders>
            <w:noWrap w:val="0"/>
            <w:vAlign w:val="center"/>
          </w:tcPr>
          <w:p w14:paraId="6325F5D8">
            <w:pPr>
              <w:keepNext w:val="0"/>
              <w:keepLines w:val="0"/>
              <w:widowControl/>
              <w:suppressLineNumbers w:val="0"/>
              <w:jc w:val="left"/>
              <w:textAlignment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i w:val="0"/>
                <w:iCs w:val="0"/>
                <w:color w:val="auto"/>
                <w:kern w:val="0"/>
                <w:sz w:val="20"/>
                <w:szCs w:val="20"/>
                <w:u w:val="none"/>
                <w:lang w:val="en-US" w:eastAsia="zh-CN" w:bidi="ar"/>
              </w:rPr>
              <w:t>不超全年预算</w:t>
            </w:r>
          </w:p>
        </w:tc>
        <w:tc>
          <w:tcPr>
            <w:tcW w:w="1216" w:type="dxa"/>
            <w:tcBorders>
              <w:top w:val="nil"/>
              <w:left w:val="nil"/>
              <w:bottom w:val="single" w:color="auto" w:sz="4" w:space="0"/>
              <w:right w:val="single" w:color="auto" w:sz="4" w:space="0"/>
            </w:tcBorders>
            <w:noWrap w:val="0"/>
            <w:vAlign w:val="center"/>
          </w:tcPr>
          <w:p w14:paraId="1340BA6D">
            <w:pPr>
              <w:keepNext w:val="0"/>
              <w:keepLines w:val="0"/>
              <w:widowControl/>
              <w:suppressLineNumbers w:val="0"/>
              <w:jc w:val="left"/>
              <w:textAlignment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i w:val="0"/>
                <w:iCs w:val="0"/>
                <w:color w:val="auto"/>
                <w:kern w:val="0"/>
                <w:sz w:val="20"/>
                <w:szCs w:val="20"/>
                <w:u w:val="none"/>
                <w:lang w:val="en-US" w:eastAsia="zh-CN" w:bidi="ar"/>
              </w:rPr>
              <w:t>未超全年预算</w:t>
            </w:r>
          </w:p>
        </w:tc>
        <w:tc>
          <w:tcPr>
            <w:tcW w:w="679" w:type="dxa"/>
            <w:tcBorders>
              <w:top w:val="nil"/>
              <w:left w:val="nil"/>
              <w:bottom w:val="single" w:color="auto" w:sz="4" w:space="0"/>
              <w:right w:val="single" w:color="auto" w:sz="4" w:space="0"/>
            </w:tcBorders>
            <w:noWrap w:val="0"/>
            <w:vAlign w:val="center"/>
          </w:tcPr>
          <w:p w14:paraId="2BED3033">
            <w:pPr>
              <w:keepNext w:val="0"/>
              <w:keepLines w:val="0"/>
              <w:widowControl/>
              <w:suppressLineNumbers w:val="0"/>
              <w:jc w:val="center"/>
              <w:textAlignment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i w:val="0"/>
                <w:iCs w:val="0"/>
                <w:color w:val="auto"/>
                <w:kern w:val="0"/>
                <w:sz w:val="20"/>
                <w:szCs w:val="20"/>
                <w:u w:val="none"/>
                <w:lang w:val="en-US" w:eastAsia="zh-CN" w:bidi="ar"/>
              </w:rPr>
              <w:t>5</w:t>
            </w:r>
          </w:p>
        </w:tc>
        <w:tc>
          <w:tcPr>
            <w:tcW w:w="866" w:type="dxa"/>
            <w:tcBorders>
              <w:top w:val="nil"/>
              <w:left w:val="nil"/>
              <w:bottom w:val="single" w:color="auto" w:sz="4" w:space="0"/>
              <w:right w:val="single" w:color="auto" w:sz="4" w:space="0"/>
            </w:tcBorders>
            <w:noWrap w:val="0"/>
            <w:vAlign w:val="center"/>
          </w:tcPr>
          <w:p w14:paraId="26D9F74E">
            <w:pPr>
              <w:keepNext w:val="0"/>
              <w:keepLines w:val="0"/>
              <w:widowControl/>
              <w:suppressLineNumbers w:val="0"/>
              <w:jc w:val="center"/>
              <w:textAlignment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i w:val="0"/>
                <w:iCs w:val="0"/>
                <w:color w:val="auto"/>
                <w:kern w:val="0"/>
                <w:sz w:val="20"/>
                <w:szCs w:val="20"/>
                <w:u w:val="none"/>
                <w:lang w:val="en-US" w:eastAsia="zh-CN" w:bidi="ar"/>
              </w:rPr>
              <w:t>5</w:t>
            </w:r>
          </w:p>
        </w:tc>
        <w:tc>
          <w:tcPr>
            <w:tcW w:w="1459" w:type="dxa"/>
            <w:gridSpan w:val="2"/>
            <w:tcBorders>
              <w:top w:val="nil"/>
              <w:left w:val="nil"/>
              <w:bottom w:val="single" w:color="auto" w:sz="4" w:space="0"/>
              <w:right w:val="single" w:color="auto" w:sz="4" w:space="0"/>
            </w:tcBorders>
            <w:noWrap w:val="0"/>
            <w:vAlign w:val="center"/>
          </w:tcPr>
          <w:p w14:paraId="2F279C21">
            <w:pPr>
              <w:widowControl/>
              <w:spacing w:line="240" w:lineRule="exact"/>
              <w:jc w:val="left"/>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sz w:val="20"/>
                <w:szCs w:val="20"/>
              </w:rPr>
              <w:t>　</w:t>
            </w:r>
          </w:p>
        </w:tc>
      </w:tr>
      <w:tr w14:paraId="73F8663F">
        <w:tblPrEx>
          <w:tblCellMar>
            <w:top w:w="0" w:type="dxa"/>
            <w:left w:w="108" w:type="dxa"/>
            <w:bottom w:w="0" w:type="dxa"/>
            <w:right w:w="108" w:type="dxa"/>
          </w:tblCellMar>
        </w:tblPrEx>
        <w:trPr>
          <w:jc w:val="center"/>
        </w:trPr>
        <w:tc>
          <w:tcPr>
            <w:tcW w:w="992" w:type="dxa"/>
            <w:vMerge w:val="continue"/>
            <w:tcBorders>
              <w:left w:val="single" w:color="auto" w:sz="4" w:space="0"/>
              <w:right w:val="single" w:color="auto" w:sz="4" w:space="0"/>
            </w:tcBorders>
            <w:noWrap w:val="0"/>
            <w:vAlign w:val="center"/>
          </w:tcPr>
          <w:p w14:paraId="1A7F62E3">
            <w:pPr>
              <w:spacing w:line="240" w:lineRule="exact"/>
              <w:jc w:val="left"/>
              <w:rPr>
                <w:rFonts w:hint="default" w:ascii="Times New Roman" w:hAnsi="Times New Roman" w:eastAsia="仿宋_GB2312" w:cs="Times New Roman"/>
                <w:color w:val="auto"/>
                <w:sz w:val="20"/>
                <w:szCs w:val="20"/>
              </w:rPr>
            </w:pPr>
          </w:p>
        </w:tc>
        <w:tc>
          <w:tcPr>
            <w:tcW w:w="1470" w:type="dxa"/>
            <w:vMerge w:val="continue"/>
            <w:tcBorders>
              <w:left w:val="nil"/>
              <w:right w:val="single" w:color="auto" w:sz="4" w:space="0"/>
            </w:tcBorders>
            <w:noWrap w:val="0"/>
            <w:vAlign w:val="center"/>
          </w:tcPr>
          <w:p w14:paraId="11773181">
            <w:pPr>
              <w:jc w:val="center"/>
              <w:rPr>
                <w:rFonts w:hint="default" w:ascii="Times New Roman" w:hAnsi="Times New Roman" w:eastAsia="仿宋_GB2312" w:cs="Times New Roman"/>
                <w:color w:val="auto"/>
                <w:sz w:val="20"/>
                <w:szCs w:val="20"/>
              </w:rPr>
            </w:pPr>
          </w:p>
        </w:tc>
        <w:tc>
          <w:tcPr>
            <w:tcW w:w="931" w:type="dxa"/>
            <w:vMerge w:val="continue"/>
            <w:tcBorders>
              <w:top w:val="nil"/>
              <w:left w:val="nil"/>
              <w:right w:val="single" w:color="auto" w:sz="4" w:space="0"/>
            </w:tcBorders>
            <w:noWrap w:val="0"/>
            <w:vAlign w:val="center"/>
          </w:tcPr>
          <w:p w14:paraId="76895374">
            <w:pPr>
              <w:jc w:val="center"/>
              <w:rPr>
                <w:rFonts w:hint="default" w:ascii="Times New Roman" w:hAnsi="Times New Roman" w:eastAsia="仿宋_GB2312" w:cs="Times New Roman"/>
                <w:color w:val="auto"/>
                <w:sz w:val="20"/>
                <w:szCs w:val="20"/>
              </w:rPr>
            </w:pPr>
          </w:p>
        </w:tc>
        <w:tc>
          <w:tcPr>
            <w:tcW w:w="1216" w:type="dxa"/>
            <w:tcBorders>
              <w:top w:val="nil"/>
              <w:left w:val="nil"/>
              <w:bottom w:val="single" w:color="auto" w:sz="4" w:space="0"/>
              <w:right w:val="single" w:color="auto" w:sz="4" w:space="0"/>
            </w:tcBorders>
            <w:noWrap w:val="0"/>
            <w:vAlign w:val="center"/>
          </w:tcPr>
          <w:p w14:paraId="5DCA3625">
            <w:pPr>
              <w:keepNext w:val="0"/>
              <w:keepLines w:val="0"/>
              <w:widowControl/>
              <w:suppressLineNumbers w:val="0"/>
              <w:jc w:val="left"/>
              <w:textAlignment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i w:val="0"/>
                <w:iCs w:val="0"/>
                <w:color w:val="auto"/>
                <w:kern w:val="0"/>
                <w:sz w:val="20"/>
                <w:szCs w:val="20"/>
                <w:u w:val="none"/>
                <w:lang w:val="en-US" w:eastAsia="zh-CN" w:bidi="ar"/>
              </w:rPr>
              <w:t>加强经费和资产管理</w:t>
            </w:r>
          </w:p>
        </w:tc>
        <w:tc>
          <w:tcPr>
            <w:tcW w:w="1250" w:type="dxa"/>
            <w:tcBorders>
              <w:top w:val="nil"/>
              <w:left w:val="nil"/>
              <w:bottom w:val="single" w:color="auto" w:sz="4" w:space="0"/>
              <w:right w:val="single" w:color="auto" w:sz="4" w:space="0"/>
            </w:tcBorders>
            <w:noWrap w:val="0"/>
            <w:vAlign w:val="center"/>
          </w:tcPr>
          <w:p w14:paraId="489099EA">
            <w:pPr>
              <w:keepNext w:val="0"/>
              <w:keepLines w:val="0"/>
              <w:widowControl/>
              <w:suppressLineNumbers w:val="0"/>
              <w:jc w:val="left"/>
              <w:textAlignment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i w:val="0"/>
                <w:iCs w:val="0"/>
                <w:color w:val="auto"/>
                <w:kern w:val="0"/>
                <w:sz w:val="20"/>
                <w:szCs w:val="20"/>
                <w:u w:val="none"/>
                <w:lang w:val="en-US" w:eastAsia="zh-CN" w:bidi="ar"/>
              </w:rPr>
              <w:t>措施得力</w:t>
            </w:r>
          </w:p>
        </w:tc>
        <w:tc>
          <w:tcPr>
            <w:tcW w:w="1216" w:type="dxa"/>
            <w:tcBorders>
              <w:top w:val="nil"/>
              <w:left w:val="nil"/>
              <w:bottom w:val="single" w:color="auto" w:sz="4" w:space="0"/>
              <w:right w:val="single" w:color="auto" w:sz="4" w:space="0"/>
            </w:tcBorders>
            <w:noWrap w:val="0"/>
            <w:vAlign w:val="center"/>
          </w:tcPr>
          <w:p w14:paraId="4B9DC008">
            <w:pPr>
              <w:keepNext w:val="0"/>
              <w:keepLines w:val="0"/>
              <w:widowControl/>
              <w:suppressLineNumbers w:val="0"/>
              <w:jc w:val="left"/>
              <w:textAlignment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i w:val="0"/>
                <w:iCs w:val="0"/>
                <w:color w:val="auto"/>
                <w:kern w:val="0"/>
                <w:sz w:val="20"/>
                <w:szCs w:val="20"/>
                <w:u w:val="none"/>
                <w:lang w:val="en-US" w:eastAsia="zh-CN" w:bidi="ar"/>
              </w:rPr>
              <w:t xml:space="preserve">效果良好 </w:t>
            </w:r>
          </w:p>
        </w:tc>
        <w:tc>
          <w:tcPr>
            <w:tcW w:w="679" w:type="dxa"/>
            <w:tcBorders>
              <w:top w:val="nil"/>
              <w:left w:val="nil"/>
              <w:bottom w:val="single" w:color="auto" w:sz="4" w:space="0"/>
              <w:right w:val="single" w:color="auto" w:sz="4" w:space="0"/>
            </w:tcBorders>
            <w:noWrap w:val="0"/>
            <w:vAlign w:val="center"/>
          </w:tcPr>
          <w:p w14:paraId="5DD04106">
            <w:pPr>
              <w:keepNext w:val="0"/>
              <w:keepLines w:val="0"/>
              <w:widowControl/>
              <w:suppressLineNumbers w:val="0"/>
              <w:jc w:val="center"/>
              <w:textAlignment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i w:val="0"/>
                <w:iCs w:val="0"/>
                <w:color w:val="auto"/>
                <w:kern w:val="0"/>
                <w:sz w:val="20"/>
                <w:szCs w:val="20"/>
                <w:u w:val="none"/>
                <w:lang w:val="en-US" w:eastAsia="zh-CN" w:bidi="ar"/>
              </w:rPr>
              <w:t>5</w:t>
            </w:r>
          </w:p>
        </w:tc>
        <w:tc>
          <w:tcPr>
            <w:tcW w:w="866" w:type="dxa"/>
            <w:tcBorders>
              <w:top w:val="nil"/>
              <w:left w:val="nil"/>
              <w:bottom w:val="single" w:color="auto" w:sz="4" w:space="0"/>
              <w:right w:val="single" w:color="auto" w:sz="4" w:space="0"/>
            </w:tcBorders>
            <w:noWrap w:val="0"/>
            <w:vAlign w:val="center"/>
          </w:tcPr>
          <w:p w14:paraId="08DFEE93">
            <w:pPr>
              <w:keepNext w:val="0"/>
              <w:keepLines w:val="0"/>
              <w:widowControl/>
              <w:suppressLineNumbers w:val="0"/>
              <w:jc w:val="center"/>
              <w:textAlignment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i w:val="0"/>
                <w:iCs w:val="0"/>
                <w:color w:val="auto"/>
                <w:kern w:val="0"/>
                <w:sz w:val="20"/>
                <w:szCs w:val="20"/>
                <w:u w:val="none"/>
                <w:lang w:val="en-US" w:eastAsia="zh-CN" w:bidi="ar"/>
              </w:rPr>
              <w:t>5</w:t>
            </w:r>
          </w:p>
        </w:tc>
        <w:tc>
          <w:tcPr>
            <w:tcW w:w="1459" w:type="dxa"/>
            <w:gridSpan w:val="2"/>
            <w:tcBorders>
              <w:top w:val="nil"/>
              <w:left w:val="nil"/>
              <w:bottom w:val="single" w:color="auto" w:sz="4" w:space="0"/>
              <w:right w:val="single" w:color="auto" w:sz="4" w:space="0"/>
            </w:tcBorders>
            <w:noWrap w:val="0"/>
            <w:vAlign w:val="center"/>
          </w:tcPr>
          <w:p w14:paraId="79C85745">
            <w:pPr>
              <w:widowControl/>
              <w:spacing w:line="240" w:lineRule="exact"/>
              <w:jc w:val="left"/>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sz w:val="20"/>
                <w:szCs w:val="20"/>
              </w:rPr>
              <w:t>　</w:t>
            </w:r>
          </w:p>
        </w:tc>
      </w:tr>
      <w:tr w14:paraId="22E4A4AE">
        <w:tblPrEx>
          <w:tblCellMar>
            <w:top w:w="0" w:type="dxa"/>
            <w:left w:w="108" w:type="dxa"/>
            <w:bottom w:w="0" w:type="dxa"/>
            <w:right w:w="108" w:type="dxa"/>
          </w:tblCellMar>
        </w:tblPrEx>
        <w:trPr>
          <w:jc w:val="center"/>
        </w:trPr>
        <w:tc>
          <w:tcPr>
            <w:tcW w:w="992" w:type="dxa"/>
            <w:vMerge w:val="continue"/>
            <w:tcBorders>
              <w:left w:val="single" w:color="auto" w:sz="4" w:space="0"/>
              <w:right w:val="single" w:color="auto" w:sz="4" w:space="0"/>
            </w:tcBorders>
            <w:noWrap w:val="0"/>
            <w:vAlign w:val="center"/>
          </w:tcPr>
          <w:p w14:paraId="3950D74A">
            <w:pPr>
              <w:spacing w:line="240" w:lineRule="exact"/>
              <w:jc w:val="left"/>
              <w:rPr>
                <w:rFonts w:hint="default" w:ascii="Times New Roman" w:hAnsi="Times New Roman" w:eastAsia="仿宋_GB2312" w:cs="Times New Roman"/>
                <w:color w:val="auto"/>
                <w:sz w:val="20"/>
                <w:szCs w:val="20"/>
              </w:rPr>
            </w:pPr>
          </w:p>
        </w:tc>
        <w:tc>
          <w:tcPr>
            <w:tcW w:w="1470" w:type="dxa"/>
            <w:vMerge w:val="restart"/>
            <w:tcBorders>
              <w:left w:val="nil"/>
              <w:right w:val="single" w:color="auto" w:sz="4" w:space="0"/>
            </w:tcBorders>
            <w:noWrap w:val="0"/>
            <w:vAlign w:val="center"/>
          </w:tcPr>
          <w:p w14:paraId="10280AF5">
            <w:pPr>
              <w:keepNext w:val="0"/>
              <w:keepLines w:val="0"/>
              <w:widowControl/>
              <w:suppressLineNumbers w:val="0"/>
              <w:jc w:val="center"/>
              <w:textAlignment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i w:val="0"/>
                <w:iCs w:val="0"/>
                <w:color w:val="auto"/>
                <w:kern w:val="0"/>
                <w:sz w:val="20"/>
                <w:szCs w:val="20"/>
                <w:u w:val="none"/>
                <w:lang w:val="en-US" w:eastAsia="zh-CN" w:bidi="ar"/>
              </w:rPr>
              <w:t>效益指标</w:t>
            </w:r>
            <w:r>
              <w:rPr>
                <w:rFonts w:hint="default" w:ascii="Times New Roman" w:hAnsi="Times New Roman" w:eastAsia="仿宋_GB2312" w:cs="Times New Roman"/>
                <w:i w:val="0"/>
                <w:iCs w:val="0"/>
                <w:color w:val="auto"/>
                <w:kern w:val="0"/>
                <w:sz w:val="20"/>
                <w:szCs w:val="20"/>
                <w:u w:val="none"/>
                <w:lang w:val="en-US" w:eastAsia="zh-CN" w:bidi="ar"/>
              </w:rPr>
              <w:br w:type="textWrapping"/>
            </w:r>
            <w:r>
              <w:rPr>
                <w:rFonts w:hint="default" w:ascii="Times New Roman" w:hAnsi="Times New Roman" w:eastAsia="仿宋_GB2312" w:cs="Times New Roman"/>
                <w:i w:val="0"/>
                <w:iCs w:val="0"/>
                <w:color w:val="auto"/>
                <w:kern w:val="0"/>
                <w:sz w:val="20"/>
                <w:szCs w:val="20"/>
                <w:u w:val="none"/>
                <w:lang w:val="en-US" w:eastAsia="zh-CN" w:bidi="ar"/>
              </w:rPr>
              <w:t>（30分）</w:t>
            </w:r>
          </w:p>
        </w:tc>
        <w:tc>
          <w:tcPr>
            <w:tcW w:w="931" w:type="dxa"/>
            <w:vMerge w:val="restart"/>
            <w:tcBorders>
              <w:left w:val="nil"/>
              <w:right w:val="single" w:color="auto" w:sz="4" w:space="0"/>
            </w:tcBorders>
            <w:noWrap w:val="0"/>
            <w:vAlign w:val="center"/>
          </w:tcPr>
          <w:p w14:paraId="141C2A3D">
            <w:pPr>
              <w:keepNext w:val="0"/>
              <w:keepLines w:val="0"/>
              <w:widowControl/>
              <w:suppressLineNumbers w:val="0"/>
              <w:jc w:val="center"/>
              <w:textAlignment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i w:val="0"/>
                <w:iCs w:val="0"/>
                <w:color w:val="auto"/>
                <w:kern w:val="0"/>
                <w:sz w:val="20"/>
                <w:szCs w:val="20"/>
                <w:u w:val="none"/>
                <w:lang w:val="en-US" w:eastAsia="zh-CN" w:bidi="ar"/>
              </w:rPr>
              <w:t>经济效益</w:t>
            </w:r>
            <w:r>
              <w:rPr>
                <w:rFonts w:hint="default" w:ascii="Times New Roman" w:hAnsi="Times New Roman" w:eastAsia="仿宋_GB2312" w:cs="Times New Roman"/>
                <w:i w:val="0"/>
                <w:iCs w:val="0"/>
                <w:color w:val="auto"/>
                <w:kern w:val="0"/>
                <w:sz w:val="20"/>
                <w:szCs w:val="20"/>
                <w:u w:val="none"/>
                <w:lang w:val="en-US" w:eastAsia="zh-CN" w:bidi="ar"/>
              </w:rPr>
              <w:br w:type="textWrapping"/>
            </w:r>
            <w:r>
              <w:rPr>
                <w:rFonts w:hint="default" w:ascii="Times New Roman" w:hAnsi="Times New Roman" w:eastAsia="仿宋_GB2312" w:cs="Times New Roman"/>
                <w:i w:val="0"/>
                <w:iCs w:val="0"/>
                <w:color w:val="auto"/>
                <w:kern w:val="0"/>
                <w:sz w:val="20"/>
                <w:szCs w:val="20"/>
                <w:u w:val="none"/>
                <w:lang w:val="en-US" w:eastAsia="zh-CN" w:bidi="ar"/>
              </w:rPr>
              <w:t>指标（16分）</w:t>
            </w:r>
          </w:p>
        </w:tc>
        <w:tc>
          <w:tcPr>
            <w:tcW w:w="1216" w:type="dxa"/>
            <w:tcBorders>
              <w:top w:val="nil"/>
              <w:left w:val="nil"/>
              <w:bottom w:val="single" w:color="auto" w:sz="4" w:space="0"/>
              <w:right w:val="single" w:color="auto" w:sz="4" w:space="0"/>
            </w:tcBorders>
            <w:noWrap w:val="0"/>
            <w:vAlign w:val="center"/>
          </w:tcPr>
          <w:p w14:paraId="430BA033">
            <w:pPr>
              <w:keepNext w:val="0"/>
              <w:keepLines w:val="0"/>
              <w:widowControl/>
              <w:suppressLineNumbers w:val="0"/>
              <w:jc w:val="left"/>
              <w:textAlignment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i w:val="0"/>
                <w:iCs w:val="0"/>
                <w:color w:val="auto"/>
                <w:kern w:val="0"/>
                <w:sz w:val="20"/>
                <w:szCs w:val="20"/>
                <w:u w:val="none"/>
                <w:lang w:val="en-US" w:eastAsia="zh-CN" w:bidi="ar"/>
              </w:rPr>
              <w:t>保持投入额度</w:t>
            </w:r>
          </w:p>
        </w:tc>
        <w:tc>
          <w:tcPr>
            <w:tcW w:w="1250" w:type="dxa"/>
            <w:tcBorders>
              <w:top w:val="nil"/>
              <w:left w:val="nil"/>
              <w:bottom w:val="single" w:color="auto" w:sz="4" w:space="0"/>
              <w:right w:val="single" w:color="auto" w:sz="4" w:space="0"/>
            </w:tcBorders>
            <w:noWrap w:val="0"/>
            <w:vAlign w:val="center"/>
          </w:tcPr>
          <w:p w14:paraId="0981DD92">
            <w:pPr>
              <w:keepNext w:val="0"/>
              <w:keepLines w:val="0"/>
              <w:widowControl/>
              <w:suppressLineNumbers w:val="0"/>
              <w:jc w:val="left"/>
              <w:textAlignment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i w:val="0"/>
                <w:iCs w:val="0"/>
                <w:color w:val="auto"/>
                <w:kern w:val="0"/>
                <w:sz w:val="20"/>
                <w:szCs w:val="20"/>
                <w:u w:val="none"/>
                <w:lang w:val="en-US" w:eastAsia="zh-CN" w:bidi="ar"/>
              </w:rPr>
              <w:t>稳步上升</w:t>
            </w:r>
          </w:p>
        </w:tc>
        <w:tc>
          <w:tcPr>
            <w:tcW w:w="1216" w:type="dxa"/>
            <w:tcBorders>
              <w:top w:val="nil"/>
              <w:left w:val="nil"/>
              <w:bottom w:val="single" w:color="auto" w:sz="4" w:space="0"/>
              <w:right w:val="single" w:color="auto" w:sz="4" w:space="0"/>
            </w:tcBorders>
            <w:noWrap w:val="0"/>
            <w:vAlign w:val="center"/>
          </w:tcPr>
          <w:p w14:paraId="7981D6A4">
            <w:pPr>
              <w:keepNext w:val="0"/>
              <w:keepLines w:val="0"/>
              <w:widowControl/>
              <w:suppressLineNumbers w:val="0"/>
              <w:jc w:val="left"/>
              <w:textAlignment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i w:val="0"/>
                <w:iCs w:val="0"/>
                <w:color w:val="auto"/>
                <w:kern w:val="0"/>
                <w:sz w:val="20"/>
                <w:szCs w:val="20"/>
                <w:u w:val="none"/>
                <w:lang w:val="en-US" w:eastAsia="zh-CN" w:bidi="ar"/>
              </w:rPr>
              <w:t>持续增长</w:t>
            </w:r>
          </w:p>
        </w:tc>
        <w:tc>
          <w:tcPr>
            <w:tcW w:w="679" w:type="dxa"/>
            <w:tcBorders>
              <w:top w:val="nil"/>
              <w:left w:val="nil"/>
              <w:bottom w:val="single" w:color="auto" w:sz="4" w:space="0"/>
              <w:right w:val="single" w:color="auto" w:sz="4" w:space="0"/>
            </w:tcBorders>
            <w:noWrap w:val="0"/>
            <w:vAlign w:val="center"/>
          </w:tcPr>
          <w:p w14:paraId="114C556D">
            <w:pPr>
              <w:keepNext w:val="0"/>
              <w:keepLines w:val="0"/>
              <w:widowControl/>
              <w:suppressLineNumbers w:val="0"/>
              <w:jc w:val="center"/>
              <w:textAlignment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i w:val="0"/>
                <w:iCs w:val="0"/>
                <w:color w:val="auto"/>
                <w:kern w:val="0"/>
                <w:sz w:val="20"/>
                <w:szCs w:val="20"/>
                <w:u w:val="none"/>
                <w:lang w:val="en-US" w:eastAsia="zh-CN" w:bidi="ar"/>
              </w:rPr>
              <w:t>4</w:t>
            </w:r>
          </w:p>
        </w:tc>
        <w:tc>
          <w:tcPr>
            <w:tcW w:w="866" w:type="dxa"/>
            <w:tcBorders>
              <w:top w:val="nil"/>
              <w:left w:val="nil"/>
              <w:bottom w:val="single" w:color="auto" w:sz="4" w:space="0"/>
              <w:right w:val="single" w:color="auto" w:sz="4" w:space="0"/>
            </w:tcBorders>
            <w:noWrap w:val="0"/>
            <w:vAlign w:val="center"/>
          </w:tcPr>
          <w:p w14:paraId="49690884">
            <w:pPr>
              <w:keepNext w:val="0"/>
              <w:keepLines w:val="0"/>
              <w:widowControl/>
              <w:suppressLineNumbers w:val="0"/>
              <w:jc w:val="center"/>
              <w:textAlignment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i w:val="0"/>
                <w:iCs w:val="0"/>
                <w:color w:val="auto"/>
                <w:kern w:val="0"/>
                <w:sz w:val="20"/>
                <w:szCs w:val="20"/>
                <w:u w:val="none"/>
                <w:lang w:val="en-US" w:eastAsia="zh-CN" w:bidi="ar"/>
              </w:rPr>
              <w:t>4</w:t>
            </w:r>
          </w:p>
        </w:tc>
        <w:tc>
          <w:tcPr>
            <w:tcW w:w="1459" w:type="dxa"/>
            <w:gridSpan w:val="2"/>
            <w:tcBorders>
              <w:top w:val="nil"/>
              <w:left w:val="nil"/>
              <w:bottom w:val="single" w:color="auto" w:sz="4" w:space="0"/>
              <w:right w:val="single" w:color="auto" w:sz="4" w:space="0"/>
            </w:tcBorders>
            <w:noWrap w:val="0"/>
            <w:vAlign w:val="center"/>
          </w:tcPr>
          <w:p w14:paraId="3AA19C6C">
            <w:pPr>
              <w:widowControl/>
              <w:spacing w:line="240" w:lineRule="exact"/>
              <w:jc w:val="left"/>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sz w:val="20"/>
                <w:szCs w:val="20"/>
              </w:rPr>
              <w:t>　</w:t>
            </w:r>
          </w:p>
        </w:tc>
      </w:tr>
      <w:tr w14:paraId="0B9FB6BB">
        <w:tblPrEx>
          <w:tblCellMar>
            <w:top w:w="0" w:type="dxa"/>
            <w:left w:w="108" w:type="dxa"/>
            <w:bottom w:w="0" w:type="dxa"/>
            <w:right w:w="108" w:type="dxa"/>
          </w:tblCellMar>
        </w:tblPrEx>
        <w:trPr>
          <w:jc w:val="center"/>
        </w:trPr>
        <w:tc>
          <w:tcPr>
            <w:tcW w:w="992" w:type="dxa"/>
            <w:vMerge w:val="continue"/>
            <w:tcBorders>
              <w:left w:val="single" w:color="auto" w:sz="4" w:space="0"/>
              <w:right w:val="single" w:color="auto" w:sz="4" w:space="0"/>
            </w:tcBorders>
            <w:noWrap w:val="0"/>
            <w:vAlign w:val="center"/>
          </w:tcPr>
          <w:p w14:paraId="2F17E524">
            <w:pPr>
              <w:spacing w:line="240" w:lineRule="exact"/>
              <w:jc w:val="left"/>
              <w:rPr>
                <w:rFonts w:hint="default" w:ascii="Times New Roman" w:hAnsi="Times New Roman" w:eastAsia="仿宋_GB2312" w:cs="Times New Roman"/>
                <w:color w:val="auto"/>
                <w:sz w:val="20"/>
                <w:szCs w:val="20"/>
              </w:rPr>
            </w:pPr>
          </w:p>
        </w:tc>
        <w:tc>
          <w:tcPr>
            <w:tcW w:w="1470" w:type="dxa"/>
            <w:vMerge w:val="continue"/>
            <w:tcBorders>
              <w:left w:val="nil"/>
              <w:bottom w:val="single" w:color="auto" w:sz="4" w:space="0"/>
              <w:right w:val="single" w:color="auto" w:sz="4" w:space="0"/>
            </w:tcBorders>
            <w:noWrap w:val="0"/>
            <w:vAlign w:val="center"/>
          </w:tcPr>
          <w:p w14:paraId="40D5868D">
            <w:pPr>
              <w:jc w:val="center"/>
              <w:rPr>
                <w:rFonts w:hint="default" w:ascii="Times New Roman" w:hAnsi="Times New Roman" w:eastAsia="仿宋_GB2312" w:cs="Times New Roman"/>
                <w:color w:val="auto"/>
                <w:sz w:val="20"/>
                <w:szCs w:val="20"/>
              </w:rPr>
            </w:pPr>
          </w:p>
        </w:tc>
        <w:tc>
          <w:tcPr>
            <w:tcW w:w="931" w:type="dxa"/>
            <w:vMerge w:val="continue"/>
            <w:tcBorders>
              <w:left w:val="nil"/>
              <w:bottom w:val="single" w:color="auto" w:sz="4" w:space="0"/>
              <w:right w:val="single" w:color="auto" w:sz="4" w:space="0"/>
            </w:tcBorders>
            <w:noWrap w:val="0"/>
            <w:vAlign w:val="center"/>
          </w:tcPr>
          <w:p w14:paraId="60E53334">
            <w:pPr>
              <w:jc w:val="center"/>
              <w:rPr>
                <w:rFonts w:hint="default" w:ascii="Times New Roman" w:hAnsi="Times New Roman" w:eastAsia="仿宋_GB2312" w:cs="Times New Roman"/>
                <w:color w:val="auto"/>
                <w:sz w:val="20"/>
                <w:szCs w:val="20"/>
              </w:rPr>
            </w:pPr>
          </w:p>
        </w:tc>
        <w:tc>
          <w:tcPr>
            <w:tcW w:w="1216" w:type="dxa"/>
            <w:tcBorders>
              <w:top w:val="nil"/>
              <w:left w:val="nil"/>
              <w:bottom w:val="single" w:color="auto" w:sz="4" w:space="0"/>
              <w:right w:val="single" w:color="auto" w:sz="4" w:space="0"/>
            </w:tcBorders>
            <w:noWrap w:val="0"/>
            <w:vAlign w:val="center"/>
          </w:tcPr>
          <w:p w14:paraId="4231B258">
            <w:pPr>
              <w:keepNext w:val="0"/>
              <w:keepLines w:val="0"/>
              <w:widowControl/>
              <w:suppressLineNumbers w:val="0"/>
              <w:jc w:val="left"/>
              <w:textAlignment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i w:val="0"/>
                <w:iCs w:val="0"/>
                <w:color w:val="auto"/>
                <w:kern w:val="0"/>
                <w:sz w:val="20"/>
                <w:szCs w:val="20"/>
                <w:u w:val="none"/>
                <w:lang w:val="en-US" w:eastAsia="zh-CN" w:bidi="ar"/>
              </w:rPr>
              <w:t>凝聚合力能力</w:t>
            </w:r>
          </w:p>
        </w:tc>
        <w:tc>
          <w:tcPr>
            <w:tcW w:w="1250" w:type="dxa"/>
            <w:tcBorders>
              <w:top w:val="nil"/>
              <w:left w:val="nil"/>
              <w:bottom w:val="single" w:color="auto" w:sz="4" w:space="0"/>
              <w:right w:val="single" w:color="auto" w:sz="4" w:space="0"/>
            </w:tcBorders>
            <w:noWrap w:val="0"/>
            <w:vAlign w:val="center"/>
          </w:tcPr>
          <w:p w14:paraId="4865D766">
            <w:pPr>
              <w:keepNext w:val="0"/>
              <w:keepLines w:val="0"/>
              <w:widowControl/>
              <w:suppressLineNumbers w:val="0"/>
              <w:jc w:val="left"/>
              <w:textAlignment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i w:val="0"/>
                <w:iCs w:val="0"/>
                <w:color w:val="auto"/>
                <w:kern w:val="0"/>
                <w:sz w:val="20"/>
                <w:szCs w:val="20"/>
                <w:u w:val="none"/>
                <w:lang w:val="en-US" w:eastAsia="zh-CN" w:bidi="ar"/>
              </w:rPr>
              <w:t>较强</w:t>
            </w:r>
          </w:p>
        </w:tc>
        <w:tc>
          <w:tcPr>
            <w:tcW w:w="1216" w:type="dxa"/>
            <w:tcBorders>
              <w:top w:val="nil"/>
              <w:left w:val="nil"/>
              <w:bottom w:val="single" w:color="auto" w:sz="4" w:space="0"/>
              <w:right w:val="single" w:color="auto" w:sz="4" w:space="0"/>
            </w:tcBorders>
            <w:noWrap w:val="0"/>
            <w:vAlign w:val="center"/>
          </w:tcPr>
          <w:p w14:paraId="5BB52A1E">
            <w:pPr>
              <w:keepNext w:val="0"/>
              <w:keepLines w:val="0"/>
              <w:widowControl/>
              <w:suppressLineNumbers w:val="0"/>
              <w:jc w:val="left"/>
              <w:textAlignment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i w:val="0"/>
                <w:iCs w:val="0"/>
                <w:color w:val="auto"/>
                <w:kern w:val="0"/>
                <w:sz w:val="20"/>
                <w:szCs w:val="20"/>
                <w:u w:val="none"/>
                <w:lang w:val="en-US" w:eastAsia="zh-CN" w:bidi="ar"/>
              </w:rPr>
              <w:t>强</w:t>
            </w:r>
          </w:p>
        </w:tc>
        <w:tc>
          <w:tcPr>
            <w:tcW w:w="679" w:type="dxa"/>
            <w:tcBorders>
              <w:top w:val="nil"/>
              <w:left w:val="nil"/>
              <w:bottom w:val="single" w:color="auto" w:sz="4" w:space="0"/>
              <w:right w:val="single" w:color="auto" w:sz="4" w:space="0"/>
            </w:tcBorders>
            <w:noWrap w:val="0"/>
            <w:vAlign w:val="center"/>
          </w:tcPr>
          <w:p w14:paraId="06BCE803">
            <w:pPr>
              <w:keepNext w:val="0"/>
              <w:keepLines w:val="0"/>
              <w:widowControl/>
              <w:suppressLineNumbers w:val="0"/>
              <w:jc w:val="center"/>
              <w:textAlignment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i w:val="0"/>
                <w:iCs w:val="0"/>
                <w:color w:val="auto"/>
                <w:kern w:val="0"/>
                <w:sz w:val="20"/>
                <w:szCs w:val="20"/>
                <w:u w:val="none"/>
                <w:lang w:val="en-US" w:eastAsia="zh-CN" w:bidi="ar"/>
              </w:rPr>
              <w:t>4</w:t>
            </w:r>
          </w:p>
        </w:tc>
        <w:tc>
          <w:tcPr>
            <w:tcW w:w="866" w:type="dxa"/>
            <w:tcBorders>
              <w:top w:val="nil"/>
              <w:left w:val="nil"/>
              <w:bottom w:val="single" w:color="auto" w:sz="4" w:space="0"/>
              <w:right w:val="single" w:color="auto" w:sz="4" w:space="0"/>
            </w:tcBorders>
            <w:noWrap w:val="0"/>
            <w:vAlign w:val="center"/>
          </w:tcPr>
          <w:p w14:paraId="346A2674">
            <w:pPr>
              <w:keepNext w:val="0"/>
              <w:keepLines w:val="0"/>
              <w:widowControl/>
              <w:suppressLineNumbers w:val="0"/>
              <w:jc w:val="center"/>
              <w:textAlignment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i w:val="0"/>
                <w:iCs w:val="0"/>
                <w:color w:val="auto"/>
                <w:kern w:val="0"/>
                <w:sz w:val="20"/>
                <w:szCs w:val="20"/>
                <w:u w:val="none"/>
                <w:lang w:val="en-US" w:eastAsia="zh-CN" w:bidi="ar"/>
              </w:rPr>
              <w:t>4</w:t>
            </w:r>
          </w:p>
        </w:tc>
        <w:tc>
          <w:tcPr>
            <w:tcW w:w="1459" w:type="dxa"/>
            <w:gridSpan w:val="2"/>
            <w:tcBorders>
              <w:top w:val="nil"/>
              <w:left w:val="nil"/>
              <w:bottom w:val="single" w:color="auto" w:sz="4" w:space="0"/>
              <w:right w:val="single" w:color="auto" w:sz="4" w:space="0"/>
            </w:tcBorders>
            <w:noWrap w:val="0"/>
            <w:vAlign w:val="center"/>
          </w:tcPr>
          <w:p w14:paraId="2D04A7A1">
            <w:pPr>
              <w:widowControl/>
              <w:spacing w:line="240" w:lineRule="exact"/>
              <w:jc w:val="left"/>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sz w:val="20"/>
                <w:szCs w:val="20"/>
              </w:rPr>
              <w:t>　</w:t>
            </w:r>
          </w:p>
        </w:tc>
      </w:tr>
      <w:tr w14:paraId="6015DE12">
        <w:tblPrEx>
          <w:tblCellMar>
            <w:top w:w="0" w:type="dxa"/>
            <w:left w:w="108" w:type="dxa"/>
            <w:bottom w:w="0" w:type="dxa"/>
            <w:right w:w="108" w:type="dxa"/>
          </w:tblCellMar>
        </w:tblPrEx>
        <w:trPr>
          <w:jc w:val="center"/>
        </w:trPr>
        <w:tc>
          <w:tcPr>
            <w:tcW w:w="992" w:type="dxa"/>
            <w:vMerge w:val="continue"/>
            <w:tcBorders>
              <w:left w:val="single" w:color="auto" w:sz="4" w:space="0"/>
              <w:right w:val="single" w:color="auto" w:sz="4" w:space="0"/>
            </w:tcBorders>
            <w:noWrap w:val="0"/>
            <w:vAlign w:val="center"/>
          </w:tcPr>
          <w:p w14:paraId="3391FDD1">
            <w:pPr>
              <w:spacing w:line="240" w:lineRule="exact"/>
              <w:jc w:val="left"/>
              <w:rPr>
                <w:rFonts w:hint="default" w:ascii="Times New Roman" w:hAnsi="Times New Roman" w:eastAsia="仿宋_GB2312" w:cs="Times New Roman"/>
                <w:color w:val="auto"/>
                <w:sz w:val="20"/>
                <w:szCs w:val="20"/>
              </w:rPr>
            </w:pPr>
          </w:p>
        </w:tc>
        <w:tc>
          <w:tcPr>
            <w:tcW w:w="1470" w:type="dxa"/>
            <w:vMerge w:val="continue"/>
            <w:tcBorders>
              <w:top w:val="nil"/>
              <w:left w:val="nil"/>
              <w:right w:val="single" w:color="auto" w:sz="4" w:space="0"/>
            </w:tcBorders>
            <w:noWrap w:val="0"/>
            <w:vAlign w:val="center"/>
          </w:tcPr>
          <w:p w14:paraId="1033DDFA">
            <w:pPr>
              <w:jc w:val="center"/>
              <w:rPr>
                <w:rFonts w:hint="default" w:ascii="Times New Roman" w:hAnsi="Times New Roman" w:eastAsia="仿宋_GB2312" w:cs="Times New Roman"/>
                <w:color w:val="auto"/>
                <w:sz w:val="20"/>
                <w:szCs w:val="20"/>
              </w:rPr>
            </w:pPr>
          </w:p>
        </w:tc>
        <w:tc>
          <w:tcPr>
            <w:tcW w:w="931" w:type="dxa"/>
            <w:vMerge w:val="continue"/>
            <w:tcBorders>
              <w:top w:val="nil"/>
              <w:left w:val="nil"/>
              <w:right w:val="single" w:color="auto" w:sz="4" w:space="0"/>
            </w:tcBorders>
            <w:noWrap w:val="0"/>
            <w:vAlign w:val="center"/>
          </w:tcPr>
          <w:p w14:paraId="788CED3A">
            <w:pPr>
              <w:jc w:val="center"/>
              <w:rPr>
                <w:rFonts w:hint="default" w:ascii="Times New Roman" w:hAnsi="Times New Roman" w:eastAsia="仿宋_GB2312" w:cs="Times New Roman"/>
                <w:color w:val="auto"/>
                <w:sz w:val="20"/>
                <w:szCs w:val="20"/>
              </w:rPr>
            </w:pPr>
          </w:p>
        </w:tc>
        <w:tc>
          <w:tcPr>
            <w:tcW w:w="1216" w:type="dxa"/>
            <w:tcBorders>
              <w:top w:val="nil"/>
              <w:left w:val="nil"/>
              <w:bottom w:val="single" w:color="auto" w:sz="4" w:space="0"/>
              <w:right w:val="single" w:color="auto" w:sz="4" w:space="0"/>
            </w:tcBorders>
            <w:noWrap w:val="0"/>
            <w:vAlign w:val="center"/>
          </w:tcPr>
          <w:p w14:paraId="0C1A89AC">
            <w:pPr>
              <w:keepNext w:val="0"/>
              <w:keepLines w:val="0"/>
              <w:widowControl/>
              <w:suppressLineNumbers w:val="0"/>
              <w:jc w:val="left"/>
              <w:textAlignment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i w:val="0"/>
                <w:iCs w:val="0"/>
                <w:color w:val="auto"/>
                <w:kern w:val="0"/>
                <w:sz w:val="20"/>
                <w:szCs w:val="20"/>
                <w:u w:val="none"/>
                <w:lang w:val="en-US" w:eastAsia="zh-CN" w:bidi="ar"/>
              </w:rPr>
              <w:t>基层负担</w:t>
            </w:r>
          </w:p>
        </w:tc>
        <w:tc>
          <w:tcPr>
            <w:tcW w:w="1250" w:type="dxa"/>
            <w:tcBorders>
              <w:top w:val="nil"/>
              <w:left w:val="nil"/>
              <w:bottom w:val="single" w:color="auto" w:sz="4" w:space="0"/>
              <w:right w:val="single" w:color="auto" w:sz="4" w:space="0"/>
            </w:tcBorders>
            <w:noWrap w:val="0"/>
            <w:vAlign w:val="center"/>
          </w:tcPr>
          <w:p w14:paraId="65E03378">
            <w:pPr>
              <w:keepNext w:val="0"/>
              <w:keepLines w:val="0"/>
              <w:widowControl/>
              <w:suppressLineNumbers w:val="0"/>
              <w:jc w:val="left"/>
              <w:textAlignment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i w:val="0"/>
                <w:iCs w:val="0"/>
                <w:color w:val="auto"/>
                <w:kern w:val="0"/>
                <w:sz w:val="20"/>
                <w:szCs w:val="20"/>
                <w:u w:val="none"/>
                <w:lang w:val="en-US" w:eastAsia="zh-CN" w:bidi="ar"/>
              </w:rPr>
              <w:t>减轻</w:t>
            </w:r>
          </w:p>
        </w:tc>
        <w:tc>
          <w:tcPr>
            <w:tcW w:w="1216" w:type="dxa"/>
            <w:tcBorders>
              <w:top w:val="nil"/>
              <w:left w:val="nil"/>
              <w:bottom w:val="single" w:color="auto" w:sz="4" w:space="0"/>
              <w:right w:val="single" w:color="auto" w:sz="4" w:space="0"/>
            </w:tcBorders>
            <w:noWrap w:val="0"/>
            <w:vAlign w:val="center"/>
          </w:tcPr>
          <w:p w14:paraId="769C0DC9">
            <w:pPr>
              <w:keepNext w:val="0"/>
              <w:keepLines w:val="0"/>
              <w:widowControl/>
              <w:suppressLineNumbers w:val="0"/>
              <w:jc w:val="left"/>
              <w:textAlignment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i w:val="0"/>
                <w:iCs w:val="0"/>
                <w:color w:val="auto"/>
                <w:kern w:val="0"/>
                <w:sz w:val="20"/>
                <w:szCs w:val="20"/>
                <w:u w:val="none"/>
                <w:lang w:val="en-US" w:eastAsia="zh-CN" w:bidi="ar"/>
              </w:rPr>
              <w:t>减轻</w:t>
            </w:r>
          </w:p>
        </w:tc>
        <w:tc>
          <w:tcPr>
            <w:tcW w:w="679" w:type="dxa"/>
            <w:tcBorders>
              <w:top w:val="nil"/>
              <w:left w:val="nil"/>
              <w:bottom w:val="single" w:color="auto" w:sz="4" w:space="0"/>
              <w:right w:val="single" w:color="auto" w:sz="4" w:space="0"/>
            </w:tcBorders>
            <w:noWrap w:val="0"/>
            <w:vAlign w:val="center"/>
          </w:tcPr>
          <w:p w14:paraId="5B2268A0">
            <w:pPr>
              <w:keepNext w:val="0"/>
              <w:keepLines w:val="0"/>
              <w:widowControl/>
              <w:suppressLineNumbers w:val="0"/>
              <w:jc w:val="center"/>
              <w:textAlignment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i w:val="0"/>
                <w:iCs w:val="0"/>
                <w:color w:val="auto"/>
                <w:kern w:val="0"/>
                <w:sz w:val="20"/>
                <w:szCs w:val="20"/>
                <w:u w:val="none"/>
                <w:lang w:val="en-US" w:eastAsia="zh-CN" w:bidi="ar"/>
              </w:rPr>
              <w:t>4</w:t>
            </w:r>
          </w:p>
        </w:tc>
        <w:tc>
          <w:tcPr>
            <w:tcW w:w="866" w:type="dxa"/>
            <w:tcBorders>
              <w:top w:val="nil"/>
              <w:left w:val="nil"/>
              <w:bottom w:val="single" w:color="auto" w:sz="4" w:space="0"/>
              <w:right w:val="single" w:color="auto" w:sz="4" w:space="0"/>
            </w:tcBorders>
            <w:noWrap w:val="0"/>
            <w:vAlign w:val="center"/>
          </w:tcPr>
          <w:p w14:paraId="2B5A76F0">
            <w:pPr>
              <w:keepNext w:val="0"/>
              <w:keepLines w:val="0"/>
              <w:widowControl/>
              <w:suppressLineNumbers w:val="0"/>
              <w:jc w:val="center"/>
              <w:textAlignment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i w:val="0"/>
                <w:iCs w:val="0"/>
                <w:color w:val="auto"/>
                <w:kern w:val="0"/>
                <w:sz w:val="20"/>
                <w:szCs w:val="20"/>
                <w:u w:val="none"/>
                <w:lang w:val="en-US" w:eastAsia="zh-CN" w:bidi="ar"/>
              </w:rPr>
              <w:t>4</w:t>
            </w:r>
          </w:p>
        </w:tc>
        <w:tc>
          <w:tcPr>
            <w:tcW w:w="1459" w:type="dxa"/>
            <w:gridSpan w:val="2"/>
            <w:tcBorders>
              <w:top w:val="nil"/>
              <w:left w:val="nil"/>
              <w:bottom w:val="single" w:color="auto" w:sz="4" w:space="0"/>
              <w:right w:val="single" w:color="auto" w:sz="4" w:space="0"/>
            </w:tcBorders>
            <w:noWrap w:val="0"/>
            <w:vAlign w:val="center"/>
          </w:tcPr>
          <w:p w14:paraId="2FBD72D2">
            <w:pPr>
              <w:widowControl/>
              <w:spacing w:line="240" w:lineRule="exact"/>
              <w:jc w:val="left"/>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sz w:val="20"/>
                <w:szCs w:val="20"/>
              </w:rPr>
              <w:t>　</w:t>
            </w:r>
          </w:p>
        </w:tc>
      </w:tr>
      <w:tr w14:paraId="0C1DFC9E">
        <w:tblPrEx>
          <w:tblCellMar>
            <w:top w:w="0" w:type="dxa"/>
            <w:left w:w="108" w:type="dxa"/>
            <w:bottom w:w="0" w:type="dxa"/>
            <w:right w:w="108" w:type="dxa"/>
          </w:tblCellMar>
        </w:tblPrEx>
        <w:trPr>
          <w:jc w:val="center"/>
        </w:trPr>
        <w:tc>
          <w:tcPr>
            <w:tcW w:w="992" w:type="dxa"/>
            <w:vMerge w:val="continue"/>
            <w:tcBorders>
              <w:left w:val="single" w:color="auto" w:sz="4" w:space="0"/>
              <w:right w:val="single" w:color="auto" w:sz="4" w:space="0"/>
            </w:tcBorders>
            <w:noWrap w:val="0"/>
            <w:vAlign w:val="center"/>
          </w:tcPr>
          <w:p w14:paraId="14905413">
            <w:pPr>
              <w:spacing w:line="240" w:lineRule="exact"/>
              <w:jc w:val="left"/>
              <w:rPr>
                <w:rFonts w:hint="default" w:ascii="Times New Roman" w:hAnsi="Times New Roman" w:eastAsia="仿宋_GB2312" w:cs="Times New Roman"/>
                <w:color w:val="auto"/>
                <w:sz w:val="20"/>
                <w:szCs w:val="20"/>
              </w:rPr>
            </w:pPr>
          </w:p>
        </w:tc>
        <w:tc>
          <w:tcPr>
            <w:tcW w:w="1470" w:type="dxa"/>
            <w:vMerge w:val="continue"/>
            <w:tcBorders>
              <w:left w:val="nil"/>
              <w:right w:val="single" w:color="auto" w:sz="4" w:space="0"/>
            </w:tcBorders>
            <w:noWrap w:val="0"/>
            <w:vAlign w:val="center"/>
          </w:tcPr>
          <w:p w14:paraId="573830E3">
            <w:pPr>
              <w:jc w:val="center"/>
              <w:rPr>
                <w:rFonts w:hint="default" w:ascii="Times New Roman" w:hAnsi="Times New Roman" w:eastAsia="仿宋_GB2312" w:cs="Times New Roman"/>
                <w:color w:val="auto"/>
                <w:sz w:val="20"/>
                <w:szCs w:val="20"/>
              </w:rPr>
            </w:pPr>
          </w:p>
        </w:tc>
        <w:tc>
          <w:tcPr>
            <w:tcW w:w="931" w:type="dxa"/>
            <w:vMerge w:val="continue"/>
            <w:tcBorders>
              <w:left w:val="nil"/>
              <w:right w:val="single" w:color="auto" w:sz="4" w:space="0"/>
            </w:tcBorders>
            <w:noWrap w:val="0"/>
            <w:vAlign w:val="center"/>
          </w:tcPr>
          <w:p w14:paraId="12CA8964">
            <w:pPr>
              <w:jc w:val="center"/>
              <w:rPr>
                <w:rFonts w:hint="default" w:ascii="Times New Roman" w:hAnsi="Times New Roman" w:eastAsia="仿宋_GB2312" w:cs="Times New Roman"/>
                <w:color w:val="auto"/>
                <w:sz w:val="20"/>
                <w:szCs w:val="20"/>
              </w:rPr>
            </w:pPr>
          </w:p>
        </w:tc>
        <w:tc>
          <w:tcPr>
            <w:tcW w:w="1216" w:type="dxa"/>
            <w:tcBorders>
              <w:top w:val="nil"/>
              <w:left w:val="nil"/>
              <w:bottom w:val="single" w:color="auto" w:sz="4" w:space="0"/>
              <w:right w:val="single" w:color="auto" w:sz="4" w:space="0"/>
            </w:tcBorders>
            <w:noWrap w:val="0"/>
            <w:vAlign w:val="center"/>
          </w:tcPr>
          <w:p w14:paraId="157E894D">
            <w:pPr>
              <w:keepNext w:val="0"/>
              <w:keepLines w:val="0"/>
              <w:widowControl/>
              <w:suppressLineNumbers w:val="0"/>
              <w:jc w:val="left"/>
              <w:textAlignment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i w:val="0"/>
                <w:iCs w:val="0"/>
                <w:color w:val="auto"/>
                <w:kern w:val="0"/>
                <w:sz w:val="20"/>
                <w:szCs w:val="20"/>
                <w:u w:val="none"/>
                <w:lang w:val="en-US" w:eastAsia="zh-CN" w:bidi="ar"/>
              </w:rPr>
              <w:t>工作机制</w:t>
            </w:r>
          </w:p>
        </w:tc>
        <w:tc>
          <w:tcPr>
            <w:tcW w:w="1250" w:type="dxa"/>
            <w:tcBorders>
              <w:top w:val="nil"/>
              <w:left w:val="nil"/>
              <w:bottom w:val="single" w:color="auto" w:sz="4" w:space="0"/>
              <w:right w:val="single" w:color="auto" w:sz="4" w:space="0"/>
            </w:tcBorders>
            <w:noWrap w:val="0"/>
            <w:vAlign w:val="center"/>
          </w:tcPr>
          <w:p w14:paraId="4DF6D7C1">
            <w:pPr>
              <w:keepNext w:val="0"/>
              <w:keepLines w:val="0"/>
              <w:widowControl/>
              <w:suppressLineNumbers w:val="0"/>
              <w:jc w:val="left"/>
              <w:textAlignment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i w:val="0"/>
                <w:iCs w:val="0"/>
                <w:color w:val="auto"/>
                <w:kern w:val="0"/>
                <w:sz w:val="20"/>
                <w:szCs w:val="20"/>
                <w:u w:val="none"/>
                <w:lang w:val="en-US" w:eastAsia="zh-CN" w:bidi="ar"/>
              </w:rPr>
              <w:t>创新</w:t>
            </w:r>
          </w:p>
        </w:tc>
        <w:tc>
          <w:tcPr>
            <w:tcW w:w="1216" w:type="dxa"/>
            <w:tcBorders>
              <w:top w:val="nil"/>
              <w:left w:val="nil"/>
              <w:bottom w:val="single" w:color="auto" w:sz="4" w:space="0"/>
              <w:right w:val="single" w:color="auto" w:sz="4" w:space="0"/>
            </w:tcBorders>
            <w:noWrap w:val="0"/>
            <w:vAlign w:val="center"/>
          </w:tcPr>
          <w:p w14:paraId="02777338">
            <w:pPr>
              <w:keepNext w:val="0"/>
              <w:keepLines w:val="0"/>
              <w:widowControl/>
              <w:suppressLineNumbers w:val="0"/>
              <w:jc w:val="left"/>
              <w:textAlignment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i w:val="0"/>
                <w:iCs w:val="0"/>
                <w:color w:val="auto"/>
                <w:kern w:val="0"/>
                <w:sz w:val="20"/>
                <w:szCs w:val="20"/>
                <w:u w:val="none"/>
                <w:lang w:val="en-US" w:eastAsia="zh-CN" w:bidi="ar"/>
              </w:rPr>
              <w:t>持续创新</w:t>
            </w:r>
          </w:p>
        </w:tc>
        <w:tc>
          <w:tcPr>
            <w:tcW w:w="679" w:type="dxa"/>
            <w:tcBorders>
              <w:top w:val="nil"/>
              <w:left w:val="nil"/>
              <w:bottom w:val="single" w:color="auto" w:sz="4" w:space="0"/>
              <w:right w:val="single" w:color="auto" w:sz="4" w:space="0"/>
            </w:tcBorders>
            <w:noWrap w:val="0"/>
            <w:vAlign w:val="center"/>
          </w:tcPr>
          <w:p w14:paraId="09A6F5FF">
            <w:pPr>
              <w:keepNext w:val="0"/>
              <w:keepLines w:val="0"/>
              <w:widowControl/>
              <w:suppressLineNumbers w:val="0"/>
              <w:jc w:val="center"/>
              <w:textAlignment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i w:val="0"/>
                <w:iCs w:val="0"/>
                <w:color w:val="auto"/>
                <w:kern w:val="0"/>
                <w:sz w:val="20"/>
                <w:szCs w:val="20"/>
                <w:u w:val="none"/>
                <w:lang w:val="en-US" w:eastAsia="zh-CN" w:bidi="ar"/>
              </w:rPr>
              <w:t>4</w:t>
            </w:r>
          </w:p>
        </w:tc>
        <w:tc>
          <w:tcPr>
            <w:tcW w:w="866" w:type="dxa"/>
            <w:tcBorders>
              <w:top w:val="nil"/>
              <w:left w:val="nil"/>
              <w:bottom w:val="single" w:color="auto" w:sz="4" w:space="0"/>
              <w:right w:val="single" w:color="auto" w:sz="4" w:space="0"/>
            </w:tcBorders>
            <w:noWrap w:val="0"/>
            <w:vAlign w:val="center"/>
          </w:tcPr>
          <w:p w14:paraId="79B2DD8F">
            <w:pPr>
              <w:keepNext w:val="0"/>
              <w:keepLines w:val="0"/>
              <w:widowControl/>
              <w:suppressLineNumbers w:val="0"/>
              <w:jc w:val="center"/>
              <w:textAlignment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i w:val="0"/>
                <w:iCs w:val="0"/>
                <w:color w:val="auto"/>
                <w:kern w:val="0"/>
                <w:sz w:val="20"/>
                <w:szCs w:val="20"/>
                <w:u w:val="none"/>
                <w:lang w:val="en-US" w:eastAsia="zh-CN" w:bidi="ar"/>
              </w:rPr>
              <w:t>4</w:t>
            </w:r>
          </w:p>
        </w:tc>
        <w:tc>
          <w:tcPr>
            <w:tcW w:w="1459" w:type="dxa"/>
            <w:gridSpan w:val="2"/>
            <w:tcBorders>
              <w:top w:val="nil"/>
              <w:left w:val="nil"/>
              <w:bottom w:val="single" w:color="auto" w:sz="4" w:space="0"/>
              <w:right w:val="single" w:color="auto" w:sz="4" w:space="0"/>
            </w:tcBorders>
            <w:noWrap w:val="0"/>
            <w:vAlign w:val="center"/>
          </w:tcPr>
          <w:p w14:paraId="6217FB5E">
            <w:pPr>
              <w:widowControl/>
              <w:spacing w:line="240" w:lineRule="exact"/>
              <w:jc w:val="left"/>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sz w:val="20"/>
                <w:szCs w:val="20"/>
              </w:rPr>
              <w:t>　</w:t>
            </w:r>
          </w:p>
        </w:tc>
      </w:tr>
      <w:tr w14:paraId="22C491F5">
        <w:tblPrEx>
          <w:tblCellMar>
            <w:top w:w="0" w:type="dxa"/>
            <w:left w:w="108" w:type="dxa"/>
            <w:bottom w:w="0" w:type="dxa"/>
            <w:right w:w="108" w:type="dxa"/>
          </w:tblCellMar>
        </w:tblPrEx>
        <w:trPr>
          <w:jc w:val="center"/>
        </w:trPr>
        <w:tc>
          <w:tcPr>
            <w:tcW w:w="992" w:type="dxa"/>
            <w:vMerge w:val="continue"/>
            <w:tcBorders>
              <w:left w:val="single" w:color="auto" w:sz="4" w:space="0"/>
              <w:right w:val="single" w:color="auto" w:sz="4" w:space="0"/>
            </w:tcBorders>
            <w:noWrap w:val="0"/>
            <w:vAlign w:val="center"/>
          </w:tcPr>
          <w:p w14:paraId="6BB12CBB">
            <w:pPr>
              <w:spacing w:line="240" w:lineRule="exact"/>
              <w:jc w:val="left"/>
              <w:rPr>
                <w:rFonts w:hint="default" w:ascii="Times New Roman" w:hAnsi="Times New Roman" w:eastAsia="仿宋_GB2312" w:cs="Times New Roman"/>
                <w:color w:val="auto"/>
                <w:sz w:val="20"/>
                <w:szCs w:val="20"/>
              </w:rPr>
            </w:pPr>
          </w:p>
        </w:tc>
        <w:tc>
          <w:tcPr>
            <w:tcW w:w="1470" w:type="dxa"/>
            <w:vMerge w:val="continue"/>
            <w:tcBorders>
              <w:left w:val="nil"/>
              <w:right w:val="single" w:color="auto" w:sz="4" w:space="0"/>
            </w:tcBorders>
            <w:noWrap w:val="0"/>
            <w:vAlign w:val="center"/>
          </w:tcPr>
          <w:p w14:paraId="0418CF29">
            <w:pPr>
              <w:jc w:val="center"/>
              <w:rPr>
                <w:rFonts w:hint="default" w:ascii="Times New Roman" w:hAnsi="Times New Roman" w:eastAsia="仿宋_GB2312" w:cs="Times New Roman"/>
                <w:color w:val="auto"/>
                <w:sz w:val="20"/>
                <w:szCs w:val="20"/>
              </w:rPr>
            </w:pPr>
          </w:p>
        </w:tc>
        <w:tc>
          <w:tcPr>
            <w:tcW w:w="931" w:type="dxa"/>
            <w:vMerge w:val="restart"/>
            <w:tcBorders>
              <w:left w:val="nil"/>
              <w:bottom w:val="single" w:color="auto" w:sz="4" w:space="0"/>
              <w:right w:val="single" w:color="auto" w:sz="4" w:space="0"/>
            </w:tcBorders>
            <w:noWrap w:val="0"/>
            <w:vAlign w:val="center"/>
          </w:tcPr>
          <w:p w14:paraId="051EF43C">
            <w:pPr>
              <w:keepNext w:val="0"/>
              <w:keepLines w:val="0"/>
              <w:widowControl/>
              <w:suppressLineNumbers w:val="0"/>
              <w:jc w:val="center"/>
              <w:textAlignment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i w:val="0"/>
                <w:iCs w:val="0"/>
                <w:color w:val="auto"/>
                <w:kern w:val="0"/>
                <w:sz w:val="20"/>
                <w:szCs w:val="20"/>
                <w:u w:val="none"/>
                <w:lang w:val="en-US" w:eastAsia="zh-CN" w:bidi="ar"/>
              </w:rPr>
              <w:t>社会效益</w:t>
            </w:r>
            <w:r>
              <w:rPr>
                <w:rFonts w:hint="default" w:ascii="Times New Roman" w:hAnsi="Times New Roman" w:eastAsia="仿宋_GB2312" w:cs="Times New Roman"/>
                <w:i w:val="0"/>
                <w:iCs w:val="0"/>
                <w:color w:val="auto"/>
                <w:kern w:val="0"/>
                <w:sz w:val="20"/>
                <w:szCs w:val="20"/>
                <w:u w:val="none"/>
                <w:lang w:val="en-US" w:eastAsia="zh-CN" w:bidi="ar"/>
              </w:rPr>
              <w:br w:type="textWrapping"/>
            </w:r>
            <w:r>
              <w:rPr>
                <w:rFonts w:hint="default" w:ascii="Times New Roman" w:hAnsi="Times New Roman" w:eastAsia="仿宋_GB2312" w:cs="Times New Roman"/>
                <w:i w:val="0"/>
                <w:iCs w:val="0"/>
                <w:color w:val="auto"/>
                <w:kern w:val="0"/>
                <w:sz w:val="20"/>
                <w:szCs w:val="20"/>
                <w:u w:val="none"/>
                <w:lang w:val="en-US" w:eastAsia="zh-CN" w:bidi="ar"/>
              </w:rPr>
              <w:t>指标（8分）</w:t>
            </w:r>
          </w:p>
        </w:tc>
        <w:tc>
          <w:tcPr>
            <w:tcW w:w="1216" w:type="dxa"/>
            <w:tcBorders>
              <w:top w:val="nil"/>
              <w:left w:val="nil"/>
              <w:bottom w:val="single" w:color="auto" w:sz="4" w:space="0"/>
              <w:right w:val="single" w:color="auto" w:sz="4" w:space="0"/>
            </w:tcBorders>
            <w:noWrap w:val="0"/>
            <w:vAlign w:val="center"/>
          </w:tcPr>
          <w:p w14:paraId="25790593">
            <w:pPr>
              <w:keepNext w:val="0"/>
              <w:keepLines w:val="0"/>
              <w:widowControl/>
              <w:suppressLineNumbers w:val="0"/>
              <w:jc w:val="left"/>
              <w:textAlignment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i w:val="0"/>
                <w:iCs w:val="0"/>
                <w:color w:val="auto"/>
                <w:kern w:val="0"/>
                <w:sz w:val="20"/>
                <w:szCs w:val="20"/>
                <w:u w:val="none"/>
                <w:lang w:val="en-US" w:eastAsia="zh-CN" w:bidi="ar"/>
              </w:rPr>
              <w:t>乡村振兴人才培育</w:t>
            </w:r>
          </w:p>
        </w:tc>
        <w:tc>
          <w:tcPr>
            <w:tcW w:w="1250" w:type="dxa"/>
            <w:tcBorders>
              <w:top w:val="nil"/>
              <w:left w:val="nil"/>
              <w:bottom w:val="single" w:color="auto" w:sz="4" w:space="0"/>
              <w:right w:val="single" w:color="auto" w:sz="4" w:space="0"/>
            </w:tcBorders>
            <w:noWrap w:val="0"/>
            <w:vAlign w:val="center"/>
          </w:tcPr>
          <w:p w14:paraId="3EDD101B">
            <w:pPr>
              <w:keepNext w:val="0"/>
              <w:keepLines w:val="0"/>
              <w:widowControl/>
              <w:suppressLineNumbers w:val="0"/>
              <w:jc w:val="left"/>
              <w:textAlignment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i w:val="0"/>
                <w:iCs w:val="0"/>
                <w:color w:val="auto"/>
                <w:kern w:val="0"/>
                <w:sz w:val="20"/>
                <w:szCs w:val="20"/>
                <w:u w:val="none"/>
                <w:lang w:val="en-US" w:eastAsia="zh-CN" w:bidi="ar"/>
              </w:rPr>
              <w:t>推广</w:t>
            </w:r>
          </w:p>
        </w:tc>
        <w:tc>
          <w:tcPr>
            <w:tcW w:w="1216" w:type="dxa"/>
            <w:tcBorders>
              <w:top w:val="nil"/>
              <w:left w:val="nil"/>
              <w:bottom w:val="single" w:color="auto" w:sz="4" w:space="0"/>
              <w:right w:val="single" w:color="auto" w:sz="4" w:space="0"/>
            </w:tcBorders>
            <w:noWrap w:val="0"/>
            <w:vAlign w:val="center"/>
          </w:tcPr>
          <w:p w14:paraId="209C8FEA">
            <w:pPr>
              <w:keepNext w:val="0"/>
              <w:keepLines w:val="0"/>
              <w:widowControl/>
              <w:suppressLineNumbers w:val="0"/>
              <w:jc w:val="left"/>
              <w:textAlignment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i w:val="0"/>
                <w:iCs w:val="0"/>
                <w:color w:val="auto"/>
                <w:kern w:val="0"/>
                <w:sz w:val="20"/>
                <w:szCs w:val="20"/>
                <w:u w:val="none"/>
                <w:lang w:val="en-US" w:eastAsia="zh-CN" w:bidi="ar"/>
              </w:rPr>
              <w:t>推广</w:t>
            </w:r>
          </w:p>
        </w:tc>
        <w:tc>
          <w:tcPr>
            <w:tcW w:w="679" w:type="dxa"/>
            <w:tcBorders>
              <w:top w:val="nil"/>
              <w:left w:val="nil"/>
              <w:bottom w:val="single" w:color="auto" w:sz="4" w:space="0"/>
              <w:right w:val="single" w:color="auto" w:sz="4" w:space="0"/>
            </w:tcBorders>
            <w:noWrap w:val="0"/>
            <w:vAlign w:val="center"/>
          </w:tcPr>
          <w:p w14:paraId="18C8DBCF">
            <w:pPr>
              <w:keepNext w:val="0"/>
              <w:keepLines w:val="0"/>
              <w:widowControl/>
              <w:suppressLineNumbers w:val="0"/>
              <w:jc w:val="center"/>
              <w:textAlignment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i w:val="0"/>
                <w:iCs w:val="0"/>
                <w:color w:val="auto"/>
                <w:kern w:val="0"/>
                <w:sz w:val="20"/>
                <w:szCs w:val="20"/>
                <w:u w:val="none"/>
                <w:lang w:val="en-US" w:eastAsia="zh-CN" w:bidi="ar"/>
              </w:rPr>
              <w:t>4</w:t>
            </w:r>
          </w:p>
        </w:tc>
        <w:tc>
          <w:tcPr>
            <w:tcW w:w="866" w:type="dxa"/>
            <w:tcBorders>
              <w:top w:val="nil"/>
              <w:left w:val="nil"/>
              <w:bottom w:val="single" w:color="auto" w:sz="4" w:space="0"/>
              <w:right w:val="single" w:color="auto" w:sz="4" w:space="0"/>
            </w:tcBorders>
            <w:noWrap w:val="0"/>
            <w:vAlign w:val="center"/>
          </w:tcPr>
          <w:p w14:paraId="1C01E931">
            <w:pPr>
              <w:keepNext w:val="0"/>
              <w:keepLines w:val="0"/>
              <w:widowControl/>
              <w:suppressLineNumbers w:val="0"/>
              <w:jc w:val="center"/>
              <w:textAlignment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i w:val="0"/>
                <w:iCs w:val="0"/>
                <w:color w:val="auto"/>
                <w:kern w:val="0"/>
                <w:sz w:val="20"/>
                <w:szCs w:val="20"/>
                <w:u w:val="none"/>
                <w:lang w:val="en-US" w:eastAsia="zh-CN" w:bidi="ar"/>
              </w:rPr>
              <w:t>4</w:t>
            </w:r>
          </w:p>
        </w:tc>
        <w:tc>
          <w:tcPr>
            <w:tcW w:w="1459" w:type="dxa"/>
            <w:gridSpan w:val="2"/>
            <w:tcBorders>
              <w:top w:val="nil"/>
              <w:left w:val="nil"/>
              <w:bottom w:val="single" w:color="auto" w:sz="4" w:space="0"/>
              <w:right w:val="single" w:color="auto" w:sz="4" w:space="0"/>
            </w:tcBorders>
            <w:noWrap w:val="0"/>
            <w:vAlign w:val="center"/>
          </w:tcPr>
          <w:p w14:paraId="6453FCDE">
            <w:pPr>
              <w:widowControl/>
              <w:spacing w:line="240" w:lineRule="exact"/>
              <w:jc w:val="left"/>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sz w:val="20"/>
                <w:szCs w:val="20"/>
              </w:rPr>
              <w:t>　</w:t>
            </w:r>
          </w:p>
        </w:tc>
      </w:tr>
      <w:tr w14:paraId="729C6E62">
        <w:tblPrEx>
          <w:tblCellMar>
            <w:top w:w="0" w:type="dxa"/>
            <w:left w:w="108" w:type="dxa"/>
            <w:bottom w:w="0" w:type="dxa"/>
            <w:right w:w="108" w:type="dxa"/>
          </w:tblCellMar>
        </w:tblPrEx>
        <w:trPr>
          <w:jc w:val="center"/>
        </w:trPr>
        <w:tc>
          <w:tcPr>
            <w:tcW w:w="992" w:type="dxa"/>
            <w:vMerge w:val="continue"/>
            <w:tcBorders>
              <w:left w:val="single" w:color="auto" w:sz="4" w:space="0"/>
              <w:right w:val="single" w:color="auto" w:sz="4" w:space="0"/>
            </w:tcBorders>
            <w:noWrap w:val="0"/>
            <w:vAlign w:val="center"/>
          </w:tcPr>
          <w:p w14:paraId="06DACF00">
            <w:pPr>
              <w:spacing w:line="240" w:lineRule="exact"/>
              <w:jc w:val="left"/>
              <w:rPr>
                <w:rFonts w:hint="default" w:ascii="Times New Roman" w:hAnsi="Times New Roman" w:eastAsia="仿宋_GB2312" w:cs="Times New Roman"/>
                <w:color w:val="auto"/>
                <w:sz w:val="20"/>
                <w:szCs w:val="20"/>
              </w:rPr>
            </w:pPr>
          </w:p>
        </w:tc>
        <w:tc>
          <w:tcPr>
            <w:tcW w:w="1470" w:type="dxa"/>
            <w:vMerge w:val="continue"/>
            <w:tcBorders>
              <w:left w:val="nil"/>
              <w:right w:val="single" w:color="auto" w:sz="4" w:space="0"/>
            </w:tcBorders>
            <w:noWrap w:val="0"/>
            <w:vAlign w:val="center"/>
          </w:tcPr>
          <w:p w14:paraId="1E2772B6">
            <w:pPr>
              <w:jc w:val="center"/>
              <w:rPr>
                <w:rFonts w:hint="default" w:ascii="Times New Roman" w:hAnsi="Times New Roman" w:eastAsia="仿宋_GB2312" w:cs="Times New Roman"/>
                <w:color w:val="auto"/>
                <w:sz w:val="20"/>
                <w:szCs w:val="20"/>
              </w:rPr>
            </w:pPr>
          </w:p>
        </w:tc>
        <w:tc>
          <w:tcPr>
            <w:tcW w:w="931" w:type="dxa"/>
            <w:vMerge w:val="continue"/>
            <w:tcBorders>
              <w:top w:val="nil"/>
              <w:left w:val="nil"/>
              <w:right w:val="single" w:color="auto" w:sz="4" w:space="0"/>
            </w:tcBorders>
            <w:noWrap w:val="0"/>
            <w:vAlign w:val="center"/>
          </w:tcPr>
          <w:p w14:paraId="449298CB">
            <w:pPr>
              <w:jc w:val="center"/>
              <w:rPr>
                <w:rFonts w:hint="default" w:ascii="Times New Roman" w:hAnsi="Times New Roman" w:eastAsia="仿宋_GB2312" w:cs="Times New Roman"/>
                <w:color w:val="auto"/>
                <w:sz w:val="20"/>
                <w:szCs w:val="20"/>
              </w:rPr>
            </w:pPr>
          </w:p>
        </w:tc>
        <w:tc>
          <w:tcPr>
            <w:tcW w:w="1216" w:type="dxa"/>
            <w:tcBorders>
              <w:top w:val="nil"/>
              <w:left w:val="nil"/>
              <w:bottom w:val="single" w:color="auto" w:sz="4" w:space="0"/>
              <w:right w:val="single" w:color="auto" w:sz="4" w:space="0"/>
            </w:tcBorders>
            <w:noWrap w:val="0"/>
            <w:vAlign w:val="center"/>
          </w:tcPr>
          <w:p w14:paraId="2F403C46">
            <w:pPr>
              <w:keepNext w:val="0"/>
              <w:keepLines w:val="0"/>
              <w:widowControl/>
              <w:suppressLineNumbers w:val="0"/>
              <w:jc w:val="left"/>
              <w:textAlignment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i w:val="0"/>
                <w:iCs w:val="0"/>
                <w:color w:val="auto"/>
                <w:kern w:val="0"/>
                <w:sz w:val="20"/>
                <w:szCs w:val="20"/>
                <w:u w:val="none"/>
                <w:lang w:val="en-US" w:eastAsia="zh-CN" w:bidi="ar"/>
              </w:rPr>
              <w:t>宣传力度和知晓度</w:t>
            </w:r>
          </w:p>
        </w:tc>
        <w:tc>
          <w:tcPr>
            <w:tcW w:w="1250" w:type="dxa"/>
            <w:tcBorders>
              <w:top w:val="nil"/>
              <w:left w:val="nil"/>
              <w:bottom w:val="single" w:color="auto" w:sz="4" w:space="0"/>
              <w:right w:val="single" w:color="auto" w:sz="4" w:space="0"/>
            </w:tcBorders>
            <w:noWrap w:val="0"/>
            <w:vAlign w:val="center"/>
          </w:tcPr>
          <w:p w14:paraId="0AF22F4F">
            <w:pPr>
              <w:keepNext w:val="0"/>
              <w:keepLines w:val="0"/>
              <w:widowControl/>
              <w:suppressLineNumbers w:val="0"/>
              <w:jc w:val="left"/>
              <w:textAlignment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i w:val="0"/>
                <w:iCs w:val="0"/>
                <w:color w:val="auto"/>
                <w:kern w:val="0"/>
                <w:sz w:val="20"/>
                <w:szCs w:val="20"/>
                <w:u w:val="none"/>
                <w:lang w:val="en-US" w:eastAsia="zh-CN" w:bidi="ar"/>
              </w:rPr>
              <w:t>力度大</w:t>
            </w:r>
          </w:p>
        </w:tc>
        <w:tc>
          <w:tcPr>
            <w:tcW w:w="1216" w:type="dxa"/>
            <w:tcBorders>
              <w:top w:val="nil"/>
              <w:left w:val="nil"/>
              <w:bottom w:val="single" w:color="auto" w:sz="4" w:space="0"/>
              <w:right w:val="single" w:color="auto" w:sz="4" w:space="0"/>
            </w:tcBorders>
            <w:noWrap w:val="0"/>
            <w:vAlign w:val="center"/>
          </w:tcPr>
          <w:p w14:paraId="2354DD24">
            <w:pPr>
              <w:keepNext w:val="0"/>
              <w:keepLines w:val="0"/>
              <w:widowControl/>
              <w:suppressLineNumbers w:val="0"/>
              <w:jc w:val="left"/>
              <w:textAlignment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i w:val="0"/>
                <w:iCs w:val="0"/>
                <w:color w:val="auto"/>
                <w:kern w:val="0"/>
                <w:sz w:val="20"/>
                <w:szCs w:val="20"/>
                <w:u w:val="none"/>
                <w:lang w:val="en-US" w:eastAsia="zh-CN" w:bidi="ar"/>
              </w:rPr>
              <w:t>力度大效果好</w:t>
            </w:r>
          </w:p>
        </w:tc>
        <w:tc>
          <w:tcPr>
            <w:tcW w:w="679" w:type="dxa"/>
            <w:tcBorders>
              <w:top w:val="nil"/>
              <w:left w:val="nil"/>
              <w:bottom w:val="single" w:color="auto" w:sz="4" w:space="0"/>
              <w:right w:val="single" w:color="auto" w:sz="4" w:space="0"/>
            </w:tcBorders>
            <w:noWrap w:val="0"/>
            <w:vAlign w:val="center"/>
          </w:tcPr>
          <w:p w14:paraId="3CA01CFE">
            <w:pPr>
              <w:keepNext w:val="0"/>
              <w:keepLines w:val="0"/>
              <w:widowControl/>
              <w:suppressLineNumbers w:val="0"/>
              <w:jc w:val="center"/>
              <w:textAlignment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i w:val="0"/>
                <w:iCs w:val="0"/>
                <w:color w:val="auto"/>
                <w:kern w:val="0"/>
                <w:sz w:val="20"/>
                <w:szCs w:val="20"/>
                <w:u w:val="none"/>
                <w:lang w:val="en-US" w:eastAsia="zh-CN" w:bidi="ar"/>
              </w:rPr>
              <w:t>4</w:t>
            </w:r>
          </w:p>
        </w:tc>
        <w:tc>
          <w:tcPr>
            <w:tcW w:w="866" w:type="dxa"/>
            <w:tcBorders>
              <w:top w:val="nil"/>
              <w:left w:val="nil"/>
              <w:bottom w:val="single" w:color="auto" w:sz="4" w:space="0"/>
              <w:right w:val="single" w:color="auto" w:sz="4" w:space="0"/>
            </w:tcBorders>
            <w:noWrap w:val="0"/>
            <w:vAlign w:val="center"/>
          </w:tcPr>
          <w:p w14:paraId="0A82C92E">
            <w:pPr>
              <w:keepNext w:val="0"/>
              <w:keepLines w:val="0"/>
              <w:widowControl/>
              <w:suppressLineNumbers w:val="0"/>
              <w:jc w:val="center"/>
              <w:textAlignment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i w:val="0"/>
                <w:iCs w:val="0"/>
                <w:color w:val="auto"/>
                <w:kern w:val="0"/>
                <w:sz w:val="20"/>
                <w:szCs w:val="20"/>
                <w:u w:val="none"/>
                <w:lang w:val="en-US" w:eastAsia="zh-CN" w:bidi="ar"/>
              </w:rPr>
              <w:t>4</w:t>
            </w:r>
          </w:p>
        </w:tc>
        <w:tc>
          <w:tcPr>
            <w:tcW w:w="1459" w:type="dxa"/>
            <w:gridSpan w:val="2"/>
            <w:tcBorders>
              <w:top w:val="nil"/>
              <w:left w:val="nil"/>
              <w:bottom w:val="single" w:color="auto" w:sz="4" w:space="0"/>
              <w:right w:val="single" w:color="auto" w:sz="4" w:space="0"/>
            </w:tcBorders>
            <w:noWrap w:val="0"/>
            <w:vAlign w:val="center"/>
          </w:tcPr>
          <w:p w14:paraId="0F05D848">
            <w:pPr>
              <w:widowControl/>
              <w:spacing w:line="240" w:lineRule="exact"/>
              <w:jc w:val="left"/>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sz w:val="20"/>
                <w:szCs w:val="20"/>
              </w:rPr>
              <w:t>　</w:t>
            </w:r>
          </w:p>
        </w:tc>
      </w:tr>
      <w:tr w14:paraId="395360ED">
        <w:tblPrEx>
          <w:tblCellMar>
            <w:top w:w="0" w:type="dxa"/>
            <w:left w:w="108" w:type="dxa"/>
            <w:bottom w:w="0" w:type="dxa"/>
            <w:right w:w="108" w:type="dxa"/>
          </w:tblCellMar>
        </w:tblPrEx>
        <w:trPr>
          <w:jc w:val="center"/>
        </w:trPr>
        <w:tc>
          <w:tcPr>
            <w:tcW w:w="992" w:type="dxa"/>
            <w:vMerge w:val="continue"/>
            <w:tcBorders>
              <w:left w:val="single" w:color="auto" w:sz="4" w:space="0"/>
              <w:right w:val="single" w:color="auto" w:sz="4" w:space="0"/>
            </w:tcBorders>
            <w:noWrap w:val="0"/>
            <w:vAlign w:val="center"/>
          </w:tcPr>
          <w:p w14:paraId="78F421AF">
            <w:pPr>
              <w:spacing w:line="240" w:lineRule="exact"/>
              <w:jc w:val="left"/>
              <w:rPr>
                <w:rFonts w:hint="default" w:ascii="Times New Roman" w:hAnsi="Times New Roman" w:eastAsia="仿宋_GB2312" w:cs="Times New Roman"/>
                <w:color w:val="auto"/>
                <w:sz w:val="20"/>
                <w:szCs w:val="20"/>
              </w:rPr>
            </w:pPr>
          </w:p>
        </w:tc>
        <w:tc>
          <w:tcPr>
            <w:tcW w:w="1470" w:type="dxa"/>
            <w:vMerge w:val="continue"/>
            <w:tcBorders>
              <w:left w:val="nil"/>
              <w:right w:val="single" w:color="auto" w:sz="4" w:space="0"/>
            </w:tcBorders>
            <w:noWrap w:val="0"/>
            <w:vAlign w:val="center"/>
          </w:tcPr>
          <w:p w14:paraId="48D47C76">
            <w:pPr>
              <w:jc w:val="center"/>
              <w:rPr>
                <w:rFonts w:hint="default" w:ascii="Times New Roman" w:hAnsi="Times New Roman" w:eastAsia="仿宋_GB2312" w:cs="Times New Roman"/>
                <w:color w:val="auto"/>
                <w:sz w:val="20"/>
                <w:szCs w:val="20"/>
              </w:rPr>
            </w:pPr>
          </w:p>
        </w:tc>
        <w:tc>
          <w:tcPr>
            <w:tcW w:w="931" w:type="dxa"/>
            <w:vMerge w:val="restart"/>
            <w:tcBorders>
              <w:left w:val="nil"/>
              <w:right w:val="single" w:color="auto" w:sz="4" w:space="0"/>
            </w:tcBorders>
            <w:noWrap w:val="0"/>
            <w:vAlign w:val="center"/>
          </w:tcPr>
          <w:p w14:paraId="55D520D5">
            <w:pPr>
              <w:keepNext w:val="0"/>
              <w:keepLines w:val="0"/>
              <w:widowControl/>
              <w:suppressLineNumbers w:val="0"/>
              <w:jc w:val="center"/>
              <w:textAlignment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i w:val="0"/>
                <w:iCs w:val="0"/>
                <w:color w:val="auto"/>
                <w:kern w:val="0"/>
                <w:sz w:val="20"/>
                <w:szCs w:val="20"/>
                <w:u w:val="none"/>
                <w:lang w:val="en-US" w:eastAsia="zh-CN" w:bidi="ar"/>
              </w:rPr>
              <w:t>可持续影响指标（6分）</w:t>
            </w:r>
          </w:p>
        </w:tc>
        <w:tc>
          <w:tcPr>
            <w:tcW w:w="1216" w:type="dxa"/>
            <w:tcBorders>
              <w:top w:val="nil"/>
              <w:left w:val="nil"/>
              <w:bottom w:val="single" w:color="auto" w:sz="4" w:space="0"/>
              <w:right w:val="single" w:color="auto" w:sz="4" w:space="0"/>
            </w:tcBorders>
            <w:noWrap w:val="0"/>
            <w:vAlign w:val="center"/>
          </w:tcPr>
          <w:p w14:paraId="0BF474D0">
            <w:pPr>
              <w:keepNext w:val="0"/>
              <w:keepLines w:val="0"/>
              <w:widowControl/>
              <w:suppressLineNumbers w:val="0"/>
              <w:jc w:val="left"/>
              <w:textAlignment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i w:val="0"/>
                <w:iCs w:val="0"/>
                <w:color w:val="auto"/>
                <w:kern w:val="0"/>
                <w:sz w:val="20"/>
                <w:szCs w:val="20"/>
                <w:u w:val="none"/>
                <w:lang w:val="en-US" w:eastAsia="zh-CN" w:bidi="ar"/>
              </w:rPr>
              <w:t>防返贫监测和帮扶系统平台</w:t>
            </w:r>
          </w:p>
        </w:tc>
        <w:tc>
          <w:tcPr>
            <w:tcW w:w="1250" w:type="dxa"/>
            <w:tcBorders>
              <w:top w:val="nil"/>
              <w:left w:val="nil"/>
              <w:bottom w:val="single" w:color="auto" w:sz="4" w:space="0"/>
              <w:right w:val="single" w:color="auto" w:sz="4" w:space="0"/>
            </w:tcBorders>
            <w:noWrap w:val="0"/>
            <w:vAlign w:val="center"/>
          </w:tcPr>
          <w:p w14:paraId="77161752">
            <w:pPr>
              <w:keepNext w:val="0"/>
              <w:keepLines w:val="0"/>
              <w:widowControl/>
              <w:suppressLineNumbers w:val="0"/>
              <w:jc w:val="left"/>
              <w:textAlignment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i w:val="0"/>
                <w:iCs w:val="0"/>
                <w:color w:val="auto"/>
                <w:kern w:val="0"/>
                <w:sz w:val="20"/>
                <w:szCs w:val="20"/>
                <w:u w:val="none"/>
                <w:lang w:val="en-US" w:eastAsia="zh-CN" w:bidi="ar"/>
              </w:rPr>
              <w:t>健全</w:t>
            </w:r>
          </w:p>
        </w:tc>
        <w:tc>
          <w:tcPr>
            <w:tcW w:w="1216" w:type="dxa"/>
            <w:tcBorders>
              <w:top w:val="nil"/>
              <w:left w:val="nil"/>
              <w:bottom w:val="single" w:color="auto" w:sz="4" w:space="0"/>
              <w:right w:val="single" w:color="auto" w:sz="4" w:space="0"/>
            </w:tcBorders>
            <w:noWrap w:val="0"/>
            <w:vAlign w:val="center"/>
          </w:tcPr>
          <w:p w14:paraId="3A9D9A4C">
            <w:pPr>
              <w:keepNext w:val="0"/>
              <w:keepLines w:val="0"/>
              <w:widowControl/>
              <w:suppressLineNumbers w:val="0"/>
              <w:jc w:val="left"/>
              <w:textAlignment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i w:val="0"/>
                <w:iCs w:val="0"/>
                <w:color w:val="auto"/>
                <w:kern w:val="0"/>
                <w:sz w:val="20"/>
                <w:szCs w:val="20"/>
                <w:u w:val="none"/>
                <w:lang w:val="en-US" w:eastAsia="zh-CN" w:bidi="ar"/>
              </w:rPr>
              <w:t>健全</w:t>
            </w:r>
          </w:p>
        </w:tc>
        <w:tc>
          <w:tcPr>
            <w:tcW w:w="679" w:type="dxa"/>
            <w:tcBorders>
              <w:top w:val="nil"/>
              <w:left w:val="nil"/>
              <w:bottom w:val="single" w:color="auto" w:sz="4" w:space="0"/>
              <w:right w:val="single" w:color="auto" w:sz="4" w:space="0"/>
            </w:tcBorders>
            <w:noWrap w:val="0"/>
            <w:vAlign w:val="center"/>
          </w:tcPr>
          <w:p w14:paraId="7FB5D586">
            <w:pPr>
              <w:keepNext w:val="0"/>
              <w:keepLines w:val="0"/>
              <w:widowControl/>
              <w:suppressLineNumbers w:val="0"/>
              <w:jc w:val="center"/>
              <w:textAlignment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i w:val="0"/>
                <w:iCs w:val="0"/>
                <w:color w:val="auto"/>
                <w:kern w:val="0"/>
                <w:sz w:val="20"/>
                <w:szCs w:val="20"/>
                <w:u w:val="none"/>
                <w:lang w:val="en-US" w:eastAsia="zh-CN" w:bidi="ar"/>
              </w:rPr>
              <w:t>3</w:t>
            </w:r>
          </w:p>
        </w:tc>
        <w:tc>
          <w:tcPr>
            <w:tcW w:w="866" w:type="dxa"/>
            <w:tcBorders>
              <w:top w:val="nil"/>
              <w:left w:val="nil"/>
              <w:bottom w:val="single" w:color="auto" w:sz="4" w:space="0"/>
              <w:right w:val="single" w:color="auto" w:sz="4" w:space="0"/>
            </w:tcBorders>
            <w:noWrap w:val="0"/>
            <w:vAlign w:val="center"/>
          </w:tcPr>
          <w:p w14:paraId="4F17B48E">
            <w:pPr>
              <w:keepNext w:val="0"/>
              <w:keepLines w:val="0"/>
              <w:widowControl/>
              <w:suppressLineNumbers w:val="0"/>
              <w:jc w:val="center"/>
              <w:textAlignment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i w:val="0"/>
                <w:iCs w:val="0"/>
                <w:color w:val="auto"/>
                <w:kern w:val="0"/>
                <w:sz w:val="20"/>
                <w:szCs w:val="20"/>
                <w:u w:val="none"/>
                <w:lang w:val="en-US" w:eastAsia="zh-CN" w:bidi="ar"/>
              </w:rPr>
              <w:t>3</w:t>
            </w:r>
          </w:p>
        </w:tc>
        <w:tc>
          <w:tcPr>
            <w:tcW w:w="1459" w:type="dxa"/>
            <w:gridSpan w:val="2"/>
            <w:tcBorders>
              <w:top w:val="nil"/>
              <w:left w:val="nil"/>
              <w:bottom w:val="single" w:color="auto" w:sz="4" w:space="0"/>
              <w:right w:val="single" w:color="auto" w:sz="4" w:space="0"/>
            </w:tcBorders>
            <w:noWrap w:val="0"/>
            <w:vAlign w:val="center"/>
          </w:tcPr>
          <w:p w14:paraId="465A61E1">
            <w:pPr>
              <w:widowControl/>
              <w:spacing w:line="240" w:lineRule="exact"/>
              <w:jc w:val="left"/>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sz w:val="20"/>
                <w:szCs w:val="20"/>
              </w:rPr>
              <w:t>　</w:t>
            </w:r>
          </w:p>
        </w:tc>
      </w:tr>
      <w:tr w14:paraId="30AF8C3E">
        <w:tblPrEx>
          <w:tblCellMar>
            <w:top w:w="0" w:type="dxa"/>
            <w:left w:w="108" w:type="dxa"/>
            <w:bottom w:w="0" w:type="dxa"/>
            <w:right w:w="108" w:type="dxa"/>
          </w:tblCellMar>
        </w:tblPrEx>
        <w:trPr>
          <w:jc w:val="center"/>
        </w:trPr>
        <w:tc>
          <w:tcPr>
            <w:tcW w:w="992" w:type="dxa"/>
            <w:vMerge w:val="continue"/>
            <w:tcBorders>
              <w:left w:val="single" w:color="auto" w:sz="4" w:space="0"/>
              <w:right w:val="single" w:color="auto" w:sz="4" w:space="0"/>
            </w:tcBorders>
            <w:noWrap w:val="0"/>
            <w:vAlign w:val="center"/>
          </w:tcPr>
          <w:p w14:paraId="5AF55414">
            <w:pPr>
              <w:spacing w:line="240" w:lineRule="exact"/>
              <w:jc w:val="left"/>
              <w:rPr>
                <w:rFonts w:hint="default" w:ascii="Times New Roman" w:hAnsi="Times New Roman" w:eastAsia="仿宋_GB2312" w:cs="Times New Roman"/>
                <w:color w:val="auto"/>
                <w:sz w:val="20"/>
                <w:szCs w:val="20"/>
              </w:rPr>
            </w:pPr>
          </w:p>
        </w:tc>
        <w:tc>
          <w:tcPr>
            <w:tcW w:w="1470" w:type="dxa"/>
            <w:vMerge w:val="continue"/>
            <w:tcBorders>
              <w:left w:val="nil"/>
              <w:right w:val="single" w:color="auto" w:sz="4" w:space="0"/>
            </w:tcBorders>
            <w:noWrap w:val="0"/>
            <w:vAlign w:val="center"/>
          </w:tcPr>
          <w:p w14:paraId="1976825F">
            <w:pPr>
              <w:jc w:val="center"/>
              <w:rPr>
                <w:rFonts w:hint="default" w:ascii="Times New Roman" w:hAnsi="Times New Roman" w:eastAsia="仿宋_GB2312" w:cs="Times New Roman"/>
                <w:color w:val="auto"/>
                <w:sz w:val="20"/>
                <w:szCs w:val="20"/>
              </w:rPr>
            </w:pPr>
          </w:p>
        </w:tc>
        <w:tc>
          <w:tcPr>
            <w:tcW w:w="931" w:type="dxa"/>
            <w:vMerge w:val="continue"/>
            <w:tcBorders>
              <w:left w:val="nil"/>
              <w:bottom w:val="single" w:color="auto" w:sz="4" w:space="0"/>
              <w:right w:val="single" w:color="auto" w:sz="4" w:space="0"/>
            </w:tcBorders>
            <w:noWrap w:val="0"/>
            <w:vAlign w:val="center"/>
          </w:tcPr>
          <w:p w14:paraId="67976B50">
            <w:pPr>
              <w:jc w:val="center"/>
              <w:rPr>
                <w:rFonts w:hint="default" w:ascii="Times New Roman" w:hAnsi="Times New Roman" w:eastAsia="仿宋_GB2312" w:cs="Times New Roman"/>
                <w:color w:val="auto"/>
                <w:sz w:val="20"/>
                <w:szCs w:val="20"/>
              </w:rPr>
            </w:pPr>
          </w:p>
        </w:tc>
        <w:tc>
          <w:tcPr>
            <w:tcW w:w="1216" w:type="dxa"/>
            <w:tcBorders>
              <w:top w:val="nil"/>
              <w:left w:val="nil"/>
              <w:bottom w:val="single" w:color="auto" w:sz="4" w:space="0"/>
              <w:right w:val="single" w:color="auto" w:sz="4" w:space="0"/>
            </w:tcBorders>
            <w:noWrap w:val="0"/>
            <w:vAlign w:val="center"/>
          </w:tcPr>
          <w:p w14:paraId="3B5F59D2">
            <w:pPr>
              <w:keepNext w:val="0"/>
              <w:keepLines w:val="0"/>
              <w:widowControl/>
              <w:suppressLineNumbers w:val="0"/>
              <w:jc w:val="left"/>
              <w:textAlignment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i w:val="0"/>
                <w:iCs w:val="0"/>
                <w:color w:val="auto"/>
                <w:kern w:val="0"/>
                <w:sz w:val="20"/>
                <w:szCs w:val="20"/>
                <w:u w:val="none"/>
                <w:lang w:val="en-US" w:eastAsia="zh-CN" w:bidi="ar"/>
              </w:rPr>
              <w:t>乡村振兴一系列举措</w:t>
            </w:r>
          </w:p>
        </w:tc>
        <w:tc>
          <w:tcPr>
            <w:tcW w:w="1250" w:type="dxa"/>
            <w:tcBorders>
              <w:top w:val="nil"/>
              <w:left w:val="nil"/>
              <w:bottom w:val="single" w:color="auto" w:sz="4" w:space="0"/>
              <w:right w:val="single" w:color="auto" w:sz="4" w:space="0"/>
            </w:tcBorders>
            <w:noWrap w:val="0"/>
            <w:vAlign w:val="center"/>
          </w:tcPr>
          <w:p w14:paraId="72B435FA">
            <w:pPr>
              <w:keepNext w:val="0"/>
              <w:keepLines w:val="0"/>
              <w:widowControl/>
              <w:suppressLineNumbers w:val="0"/>
              <w:jc w:val="left"/>
              <w:textAlignment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i w:val="0"/>
                <w:iCs w:val="0"/>
                <w:color w:val="auto"/>
                <w:kern w:val="0"/>
                <w:sz w:val="20"/>
                <w:szCs w:val="20"/>
                <w:u w:val="none"/>
                <w:lang w:val="en-US" w:eastAsia="zh-CN" w:bidi="ar"/>
              </w:rPr>
              <w:t>持续</w:t>
            </w:r>
          </w:p>
        </w:tc>
        <w:tc>
          <w:tcPr>
            <w:tcW w:w="1216" w:type="dxa"/>
            <w:tcBorders>
              <w:top w:val="nil"/>
              <w:left w:val="nil"/>
              <w:bottom w:val="single" w:color="auto" w:sz="4" w:space="0"/>
              <w:right w:val="single" w:color="auto" w:sz="4" w:space="0"/>
            </w:tcBorders>
            <w:noWrap w:val="0"/>
            <w:vAlign w:val="center"/>
          </w:tcPr>
          <w:p w14:paraId="650150A2">
            <w:pPr>
              <w:keepNext w:val="0"/>
              <w:keepLines w:val="0"/>
              <w:widowControl/>
              <w:suppressLineNumbers w:val="0"/>
              <w:jc w:val="left"/>
              <w:textAlignment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i w:val="0"/>
                <w:iCs w:val="0"/>
                <w:color w:val="auto"/>
                <w:kern w:val="0"/>
                <w:sz w:val="20"/>
                <w:szCs w:val="20"/>
                <w:u w:val="none"/>
                <w:lang w:val="en-US" w:eastAsia="zh-CN" w:bidi="ar"/>
              </w:rPr>
              <w:t>持续</w:t>
            </w:r>
          </w:p>
        </w:tc>
        <w:tc>
          <w:tcPr>
            <w:tcW w:w="679" w:type="dxa"/>
            <w:tcBorders>
              <w:top w:val="nil"/>
              <w:left w:val="nil"/>
              <w:bottom w:val="single" w:color="auto" w:sz="4" w:space="0"/>
              <w:right w:val="single" w:color="auto" w:sz="4" w:space="0"/>
            </w:tcBorders>
            <w:noWrap w:val="0"/>
            <w:vAlign w:val="center"/>
          </w:tcPr>
          <w:p w14:paraId="3B2F9F5F">
            <w:pPr>
              <w:keepNext w:val="0"/>
              <w:keepLines w:val="0"/>
              <w:widowControl/>
              <w:suppressLineNumbers w:val="0"/>
              <w:jc w:val="center"/>
              <w:textAlignment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i w:val="0"/>
                <w:iCs w:val="0"/>
                <w:color w:val="auto"/>
                <w:kern w:val="0"/>
                <w:sz w:val="20"/>
                <w:szCs w:val="20"/>
                <w:u w:val="none"/>
                <w:lang w:val="en-US" w:eastAsia="zh-CN" w:bidi="ar"/>
              </w:rPr>
              <w:t>3</w:t>
            </w:r>
          </w:p>
        </w:tc>
        <w:tc>
          <w:tcPr>
            <w:tcW w:w="866" w:type="dxa"/>
            <w:tcBorders>
              <w:top w:val="nil"/>
              <w:left w:val="nil"/>
              <w:bottom w:val="single" w:color="auto" w:sz="4" w:space="0"/>
              <w:right w:val="single" w:color="auto" w:sz="4" w:space="0"/>
            </w:tcBorders>
            <w:noWrap w:val="0"/>
            <w:vAlign w:val="center"/>
          </w:tcPr>
          <w:p w14:paraId="740300BC">
            <w:pPr>
              <w:keepNext w:val="0"/>
              <w:keepLines w:val="0"/>
              <w:widowControl/>
              <w:suppressLineNumbers w:val="0"/>
              <w:jc w:val="center"/>
              <w:textAlignment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i w:val="0"/>
                <w:iCs w:val="0"/>
                <w:color w:val="auto"/>
                <w:kern w:val="0"/>
                <w:sz w:val="20"/>
                <w:szCs w:val="20"/>
                <w:u w:val="none"/>
                <w:lang w:val="en-US" w:eastAsia="zh-CN" w:bidi="ar"/>
              </w:rPr>
              <w:t>3</w:t>
            </w:r>
          </w:p>
        </w:tc>
        <w:tc>
          <w:tcPr>
            <w:tcW w:w="1459" w:type="dxa"/>
            <w:gridSpan w:val="2"/>
            <w:tcBorders>
              <w:top w:val="nil"/>
              <w:left w:val="nil"/>
              <w:bottom w:val="single" w:color="auto" w:sz="4" w:space="0"/>
              <w:right w:val="single" w:color="auto" w:sz="4" w:space="0"/>
            </w:tcBorders>
            <w:noWrap w:val="0"/>
            <w:vAlign w:val="center"/>
          </w:tcPr>
          <w:p w14:paraId="36DFA998">
            <w:pPr>
              <w:widowControl/>
              <w:spacing w:line="240" w:lineRule="exact"/>
              <w:jc w:val="left"/>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sz w:val="20"/>
                <w:szCs w:val="20"/>
              </w:rPr>
              <w:t>　</w:t>
            </w:r>
          </w:p>
        </w:tc>
      </w:tr>
      <w:tr w14:paraId="3673E764">
        <w:tblPrEx>
          <w:tblCellMar>
            <w:top w:w="0" w:type="dxa"/>
            <w:left w:w="108" w:type="dxa"/>
            <w:bottom w:w="0" w:type="dxa"/>
            <w:right w:w="108" w:type="dxa"/>
          </w:tblCellMar>
        </w:tblPrEx>
        <w:trPr>
          <w:jc w:val="center"/>
        </w:trPr>
        <w:tc>
          <w:tcPr>
            <w:tcW w:w="992" w:type="dxa"/>
            <w:vMerge w:val="continue"/>
            <w:tcBorders>
              <w:left w:val="single" w:color="auto" w:sz="4" w:space="0"/>
              <w:right w:val="single" w:color="auto" w:sz="4" w:space="0"/>
            </w:tcBorders>
            <w:noWrap w:val="0"/>
            <w:vAlign w:val="center"/>
          </w:tcPr>
          <w:p w14:paraId="36407A48">
            <w:pPr>
              <w:spacing w:line="240" w:lineRule="exact"/>
              <w:jc w:val="left"/>
              <w:rPr>
                <w:rFonts w:hint="default" w:ascii="Times New Roman" w:hAnsi="Times New Roman" w:eastAsia="仿宋_GB2312" w:cs="Times New Roman"/>
                <w:color w:val="auto"/>
                <w:sz w:val="20"/>
                <w:szCs w:val="20"/>
              </w:rPr>
            </w:pPr>
          </w:p>
        </w:tc>
        <w:tc>
          <w:tcPr>
            <w:tcW w:w="1470" w:type="dxa"/>
            <w:vMerge w:val="restart"/>
            <w:tcBorders>
              <w:left w:val="nil"/>
              <w:right w:val="single" w:color="auto" w:sz="4" w:space="0"/>
            </w:tcBorders>
            <w:noWrap w:val="0"/>
            <w:vAlign w:val="center"/>
          </w:tcPr>
          <w:p w14:paraId="22FBBF42">
            <w:pPr>
              <w:keepNext w:val="0"/>
              <w:keepLines w:val="0"/>
              <w:widowControl/>
              <w:suppressLineNumbers w:val="0"/>
              <w:jc w:val="center"/>
              <w:textAlignment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i w:val="0"/>
                <w:iCs w:val="0"/>
                <w:color w:val="auto"/>
                <w:kern w:val="0"/>
                <w:sz w:val="20"/>
                <w:szCs w:val="20"/>
                <w:u w:val="none"/>
                <w:lang w:val="en-US" w:eastAsia="zh-CN" w:bidi="ar"/>
              </w:rPr>
              <w:t>满意度指标</w:t>
            </w:r>
            <w:r>
              <w:rPr>
                <w:rFonts w:hint="default" w:ascii="Times New Roman" w:hAnsi="Times New Roman" w:eastAsia="仿宋_GB2312" w:cs="Times New Roman"/>
                <w:i w:val="0"/>
                <w:iCs w:val="0"/>
                <w:color w:val="auto"/>
                <w:kern w:val="0"/>
                <w:sz w:val="20"/>
                <w:szCs w:val="20"/>
                <w:u w:val="none"/>
                <w:lang w:val="en-US" w:eastAsia="zh-CN" w:bidi="ar"/>
              </w:rPr>
              <w:br w:type="textWrapping"/>
            </w:r>
            <w:r>
              <w:rPr>
                <w:rFonts w:hint="default" w:ascii="Times New Roman" w:hAnsi="Times New Roman" w:eastAsia="仿宋_GB2312" w:cs="Times New Roman"/>
                <w:i w:val="0"/>
                <w:iCs w:val="0"/>
                <w:color w:val="auto"/>
                <w:kern w:val="0"/>
                <w:sz w:val="20"/>
                <w:szCs w:val="20"/>
                <w:u w:val="none"/>
                <w:lang w:val="en-US" w:eastAsia="zh-CN" w:bidi="ar"/>
              </w:rPr>
              <w:t>（10分）</w:t>
            </w:r>
          </w:p>
        </w:tc>
        <w:tc>
          <w:tcPr>
            <w:tcW w:w="931" w:type="dxa"/>
            <w:vMerge w:val="restart"/>
            <w:tcBorders>
              <w:top w:val="nil"/>
              <w:left w:val="nil"/>
              <w:right w:val="single" w:color="auto" w:sz="4" w:space="0"/>
            </w:tcBorders>
            <w:noWrap w:val="0"/>
            <w:vAlign w:val="center"/>
          </w:tcPr>
          <w:p w14:paraId="2BE1D457">
            <w:pPr>
              <w:keepNext w:val="0"/>
              <w:keepLines w:val="0"/>
              <w:widowControl/>
              <w:suppressLineNumbers w:val="0"/>
              <w:jc w:val="center"/>
              <w:textAlignment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i w:val="0"/>
                <w:iCs w:val="0"/>
                <w:color w:val="auto"/>
                <w:kern w:val="0"/>
                <w:sz w:val="20"/>
                <w:szCs w:val="20"/>
                <w:u w:val="none"/>
                <w:lang w:val="en-US" w:eastAsia="zh-CN" w:bidi="ar"/>
              </w:rPr>
              <w:t>服务对象满意度指标（10分）</w:t>
            </w:r>
          </w:p>
        </w:tc>
        <w:tc>
          <w:tcPr>
            <w:tcW w:w="1216" w:type="dxa"/>
            <w:tcBorders>
              <w:top w:val="nil"/>
              <w:left w:val="nil"/>
              <w:bottom w:val="single" w:color="auto" w:sz="4" w:space="0"/>
              <w:right w:val="single" w:color="auto" w:sz="4" w:space="0"/>
            </w:tcBorders>
            <w:noWrap w:val="0"/>
            <w:vAlign w:val="center"/>
          </w:tcPr>
          <w:p w14:paraId="7B009A70">
            <w:pPr>
              <w:keepNext w:val="0"/>
              <w:keepLines w:val="0"/>
              <w:widowControl/>
              <w:suppressLineNumbers w:val="0"/>
              <w:jc w:val="left"/>
              <w:textAlignment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i w:val="0"/>
                <w:iCs w:val="0"/>
                <w:color w:val="auto"/>
                <w:kern w:val="0"/>
                <w:sz w:val="20"/>
                <w:szCs w:val="20"/>
                <w:u w:val="none"/>
                <w:lang w:val="en-US" w:eastAsia="zh-CN" w:bidi="ar"/>
              </w:rPr>
              <w:t>建议提案办理满意度</w:t>
            </w:r>
          </w:p>
        </w:tc>
        <w:tc>
          <w:tcPr>
            <w:tcW w:w="1250" w:type="dxa"/>
            <w:tcBorders>
              <w:top w:val="nil"/>
              <w:left w:val="nil"/>
              <w:bottom w:val="single" w:color="auto" w:sz="4" w:space="0"/>
              <w:right w:val="single" w:color="auto" w:sz="4" w:space="0"/>
            </w:tcBorders>
            <w:noWrap w:val="0"/>
            <w:vAlign w:val="center"/>
          </w:tcPr>
          <w:p w14:paraId="38FB1590">
            <w:pPr>
              <w:keepNext w:val="0"/>
              <w:keepLines w:val="0"/>
              <w:widowControl/>
              <w:suppressLineNumbers w:val="0"/>
              <w:jc w:val="left"/>
              <w:textAlignment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i w:val="0"/>
                <w:iCs w:val="0"/>
                <w:color w:val="auto"/>
                <w:kern w:val="0"/>
                <w:sz w:val="20"/>
                <w:szCs w:val="20"/>
                <w:u w:val="none"/>
                <w:lang w:val="en-US" w:eastAsia="zh-CN" w:bidi="ar"/>
              </w:rPr>
              <w:t>90%</w:t>
            </w:r>
          </w:p>
        </w:tc>
        <w:tc>
          <w:tcPr>
            <w:tcW w:w="1216" w:type="dxa"/>
            <w:tcBorders>
              <w:top w:val="nil"/>
              <w:left w:val="nil"/>
              <w:bottom w:val="single" w:color="auto" w:sz="4" w:space="0"/>
              <w:right w:val="single" w:color="auto" w:sz="4" w:space="0"/>
            </w:tcBorders>
            <w:noWrap w:val="0"/>
            <w:vAlign w:val="center"/>
          </w:tcPr>
          <w:p w14:paraId="030CC6D8">
            <w:pPr>
              <w:keepNext w:val="0"/>
              <w:keepLines w:val="0"/>
              <w:widowControl/>
              <w:suppressLineNumbers w:val="0"/>
              <w:jc w:val="left"/>
              <w:textAlignment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i w:val="0"/>
                <w:iCs w:val="0"/>
                <w:color w:val="auto"/>
                <w:kern w:val="0"/>
                <w:sz w:val="20"/>
                <w:szCs w:val="20"/>
                <w:u w:val="none"/>
                <w:lang w:val="en-US" w:eastAsia="zh-CN" w:bidi="ar"/>
              </w:rPr>
              <w:t>100%</w:t>
            </w:r>
          </w:p>
        </w:tc>
        <w:tc>
          <w:tcPr>
            <w:tcW w:w="679" w:type="dxa"/>
            <w:tcBorders>
              <w:top w:val="nil"/>
              <w:left w:val="nil"/>
              <w:bottom w:val="single" w:color="auto" w:sz="4" w:space="0"/>
              <w:right w:val="single" w:color="auto" w:sz="4" w:space="0"/>
            </w:tcBorders>
            <w:noWrap w:val="0"/>
            <w:vAlign w:val="center"/>
          </w:tcPr>
          <w:p w14:paraId="2FCC7BEA">
            <w:pPr>
              <w:keepNext w:val="0"/>
              <w:keepLines w:val="0"/>
              <w:widowControl/>
              <w:suppressLineNumbers w:val="0"/>
              <w:jc w:val="center"/>
              <w:textAlignment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i w:val="0"/>
                <w:iCs w:val="0"/>
                <w:color w:val="auto"/>
                <w:kern w:val="0"/>
                <w:sz w:val="20"/>
                <w:szCs w:val="20"/>
                <w:u w:val="none"/>
                <w:lang w:val="en-US" w:eastAsia="zh-CN" w:bidi="ar"/>
              </w:rPr>
              <w:t>5</w:t>
            </w:r>
          </w:p>
        </w:tc>
        <w:tc>
          <w:tcPr>
            <w:tcW w:w="866" w:type="dxa"/>
            <w:tcBorders>
              <w:top w:val="nil"/>
              <w:left w:val="nil"/>
              <w:bottom w:val="single" w:color="auto" w:sz="4" w:space="0"/>
              <w:right w:val="single" w:color="auto" w:sz="4" w:space="0"/>
            </w:tcBorders>
            <w:noWrap w:val="0"/>
            <w:vAlign w:val="center"/>
          </w:tcPr>
          <w:p w14:paraId="3651FD0C">
            <w:pPr>
              <w:keepNext w:val="0"/>
              <w:keepLines w:val="0"/>
              <w:widowControl/>
              <w:suppressLineNumbers w:val="0"/>
              <w:jc w:val="center"/>
              <w:textAlignment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i w:val="0"/>
                <w:iCs w:val="0"/>
                <w:color w:val="auto"/>
                <w:kern w:val="0"/>
                <w:sz w:val="20"/>
                <w:szCs w:val="20"/>
                <w:u w:val="none"/>
                <w:lang w:val="en-US" w:eastAsia="zh-CN" w:bidi="ar"/>
              </w:rPr>
              <w:t>5</w:t>
            </w:r>
          </w:p>
        </w:tc>
        <w:tc>
          <w:tcPr>
            <w:tcW w:w="1459" w:type="dxa"/>
            <w:gridSpan w:val="2"/>
            <w:tcBorders>
              <w:top w:val="nil"/>
              <w:left w:val="nil"/>
              <w:bottom w:val="single" w:color="auto" w:sz="4" w:space="0"/>
              <w:right w:val="single" w:color="auto" w:sz="4" w:space="0"/>
            </w:tcBorders>
            <w:noWrap w:val="0"/>
            <w:vAlign w:val="center"/>
          </w:tcPr>
          <w:p w14:paraId="32B4FC09">
            <w:pPr>
              <w:widowControl/>
              <w:spacing w:line="240" w:lineRule="exact"/>
              <w:jc w:val="left"/>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sz w:val="20"/>
                <w:szCs w:val="20"/>
              </w:rPr>
              <w:t>　</w:t>
            </w:r>
          </w:p>
        </w:tc>
      </w:tr>
      <w:tr w14:paraId="5D644C39">
        <w:tblPrEx>
          <w:tblCellMar>
            <w:top w:w="0" w:type="dxa"/>
            <w:left w:w="108" w:type="dxa"/>
            <w:bottom w:w="0" w:type="dxa"/>
            <w:right w:w="108" w:type="dxa"/>
          </w:tblCellMar>
        </w:tblPrEx>
        <w:trPr>
          <w:jc w:val="center"/>
        </w:trPr>
        <w:tc>
          <w:tcPr>
            <w:tcW w:w="992" w:type="dxa"/>
            <w:vMerge w:val="continue"/>
            <w:tcBorders>
              <w:left w:val="single" w:color="auto" w:sz="4" w:space="0"/>
              <w:right w:val="single" w:color="auto" w:sz="4" w:space="0"/>
            </w:tcBorders>
            <w:noWrap w:val="0"/>
            <w:vAlign w:val="center"/>
          </w:tcPr>
          <w:p w14:paraId="4124C42A">
            <w:pPr>
              <w:spacing w:line="240" w:lineRule="exact"/>
              <w:jc w:val="left"/>
              <w:rPr>
                <w:rFonts w:hint="default" w:ascii="Times New Roman" w:hAnsi="Times New Roman" w:eastAsia="仿宋_GB2312" w:cs="Times New Roman"/>
                <w:color w:val="auto"/>
                <w:sz w:val="20"/>
                <w:szCs w:val="20"/>
              </w:rPr>
            </w:pPr>
          </w:p>
        </w:tc>
        <w:tc>
          <w:tcPr>
            <w:tcW w:w="1470" w:type="dxa"/>
            <w:vMerge w:val="continue"/>
            <w:tcBorders>
              <w:left w:val="nil"/>
              <w:right w:val="single" w:color="auto" w:sz="4" w:space="0"/>
            </w:tcBorders>
            <w:noWrap w:val="0"/>
            <w:vAlign w:val="center"/>
          </w:tcPr>
          <w:p w14:paraId="0ABC2840">
            <w:pPr>
              <w:jc w:val="center"/>
              <w:rPr>
                <w:rFonts w:hint="default" w:ascii="Times New Roman" w:hAnsi="Times New Roman" w:eastAsia="仿宋_GB2312" w:cs="Times New Roman"/>
                <w:color w:val="auto"/>
                <w:sz w:val="20"/>
                <w:szCs w:val="20"/>
              </w:rPr>
            </w:pPr>
          </w:p>
        </w:tc>
        <w:tc>
          <w:tcPr>
            <w:tcW w:w="931" w:type="dxa"/>
            <w:vMerge w:val="continue"/>
            <w:tcBorders>
              <w:left w:val="nil"/>
              <w:right w:val="single" w:color="auto" w:sz="4" w:space="0"/>
            </w:tcBorders>
            <w:noWrap w:val="0"/>
            <w:vAlign w:val="center"/>
          </w:tcPr>
          <w:p w14:paraId="49ABC865">
            <w:pPr>
              <w:jc w:val="center"/>
              <w:rPr>
                <w:rFonts w:hint="default" w:ascii="Times New Roman" w:hAnsi="Times New Roman" w:eastAsia="仿宋_GB2312" w:cs="Times New Roman"/>
                <w:color w:val="auto"/>
                <w:sz w:val="20"/>
                <w:szCs w:val="20"/>
              </w:rPr>
            </w:pPr>
          </w:p>
        </w:tc>
        <w:tc>
          <w:tcPr>
            <w:tcW w:w="1216" w:type="dxa"/>
            <w:tcBorders>
              <w:top w:val="nil"/>
              <w:left w:val="nil"/>
              <w:bottom w:val="single" w:color="auto" w:sz="4" w:space="0"/>
              <w:right w:val="single" w:color="auto" w:sz="4" w:space="0"/>
            </w:tcBorders>
            <w:noWrap w:val="0"/>
            <w:vAlign w:val="center"/>
          </w:tcPr>
          <w:p w14:paraId="447E12F7">
            <w:pPr>
              <w:keepNext w:val="0"/>
              <w:keepLines w:val="0"/>
              <w:widowControl/>
              <w:suppressLineNumbers w:val="0"/>
              <w:jc w:val="left"/>
              <w:textAlignment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i w:val="0"/>
                <w:iCs w:val="0"/>
                <w:color w:val="auto"/>
                <w:kern w:val="0"/>
                <w:sz w:val="20"/>
                <w:szCs w:val="20"/>
                <w:u w:val="none"/>
                <w:lang w:val="en-US" w:eastAsia="zh-CN" w:bidi="ar"/>
              </w:rPr>
              <w:t>社会群众满意度</w:t>
            </w:r>
          </w:p>
        </w:tc>
        <w:tc>
          <w:tcPr>
            <w:tcW w:w="1250" w:type="dxa"/>
            <w:tcBorders>
              <w:top w:val="nil"/>
              <w:left w:val="nil"/>
              <w:bottom w:val="single" w:color="auto" w:sz="4" w:space="0"/>
              <w:right w:val="single" w:color="auto" w:sz="4" w:space="0"/>
            </w:tcBorders>
            <w:noWrap w:val="0"/>
            <w:vAlign w:val="center"/>
          </w:tcPr>
          <w:p w14:paraId="14E3F70A">
            <w:pPr>
              <w:keepNext w:val="0"/>
              <w:keepLines w:val="0"/>
              <w:widowControl/>
              <w:suppressLineNumbers w:val="0"/>
              <w:jc w:val="left"/>
              <w:textAlignment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i w:val="0"/>
                <w:iCs w:val="0"/>
                <w:color w:val="auto"/>
                <w:kern w:val="0"/>
                <w:sz w:val="20"/>
                <w:szCs w:val="20"/>
                <w:u w:val="none"/>
                <w:lang w:val="en-US" w:eastAsia="zh-CN" w:bidi="ar"/>
              </w:rPr>
              <w:t>90%以上</w:t>
            </w:r>
          </w:p>
        </w:tc>
        <w:tc>
          <w:tcPr>
            <w:tcW w:w="1216" w:type="dxa"/>
            <w:tcBorders>
              <w:top w:val="nil"/>
              <w:left w:val="nil"/>
              <w:bottom w:val="single" w:color="auto" w:sz="4" w:space="0"/>
              <w:right w:val="single" w:color="auto" w:sz="4" w:space="0"/>
            </w:tcBorders>
            <w:noWrap w:val="0"/>
            <w:vAlign w:val="center"/>
          </w:tcPr>
          <w:p w14:paraId="6F7D6134">
            <w:pPr>
              <w:keepNext w:val="0"/>
              <w:keepLines w:val="0"/>
              <w:widowControl/>
              <w:suppressLineNumbers w:val="0"/>
              <w:jc w:val="left"/>
              <w:textAlignment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i w:val="0"/>
                <w:iCs w:val="0"/>
                <w:color w:val="auto"/>
                <w:kern w:val="0"/>
                <w:sz w:val="20"/>
                <w:szCs w:val="20"/>
                <w:u w:val="none"/>
                <w:lang w:val="en-US" w:eastAsia="zh-CN" w:bidi="ar"/>
              </w:rPr>
              <w:t>95%</w:t>
            </w:r>
          </w:p>
        </w:tc>
        <w:tc>
          <w:tcPr>
            <w:tcW w:w="679" w:type="dxa"/>
            <w:tcBorders>
              <w:top w:val="nil"/>
              <w:left w:val="nil"/>
              <w:bottom w:val="single" w:color="auto" w:sz="4" w:space="0"/>
              <w:right w:val="single" w:color="auto" w:sz="4" w:space="0"/>
            </w:tcBorders>
            <w:noWrap w:val="0"/>
            <w:vAlign w:val="center"/>
          </w:tcPr>
          <w:p w14:paraId="62EEF1C6">
            <w:pPr>
              <w:keepNext w:val="0"/>
              <w:keepLines w:val="0"/>
              <w:widowControl/>
              <w:suppressLineNumbers w:val="0"/>
              <w:jc w:val="center"/>
              <w:textAlignment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i w:val="0"/>
                <w:iCs w:val="0"/>
                <w:color w:val="auto"/>
                <w:kern w:val="0"/>
                <w:sz w:val="20"/>
                <w:szCs w:val="20"/>
                <w:u w:val="none"/>
                <w:lang w:val="en-US" w:eastAsia="zh-CN" w:bidi="ar"/>
              </w:rPr>
              <w:t>5</w:t>
            </w:r>
          </w:p>
        </w:tc>
        <w:tc>
          <w:tcPr>
            <w:tcW w:w="866" w:type="dxa"/>
            <w:tcBorders>
              <w:top w:val="nil"/>
              <w:left w:val="nil"/>
              <w:bottom w:val="single" w:color="auto" w:sz="4" w:space="0"/>
              <w:right w:val="single" w:color="auto" w:sz="4" w:space="0"/>
            </w:tcBorders>
            <w:noWrap w:val="0"/>
            <w:vAlign w:val="center"/>
          </w:tcPr>
          <w:p w14:paraId="4F7BB6A8">
            <w:pPr>
              <w:widowControl/>
              <w:spacing w:line="240" w:lineRule="exact"/>
              <w:jc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sz w:val="20"/>
                <w:szCs w:val="20"/>
                <w:lang w:val="en-US" w:eastAsia="zh-CN"/>
              </w:rPr>
              <w:t>5</w:t>
            </w:r>
          </w:p>
        </w:tc>
        <w:tc>
          <w:tcPr>
            <w:tcW w:w="1459" w:type="dxa"/>
            <w:gridSpan w:val="2"/>
            <w:tcBorders>
              <w:top w:val="nil"/>
              <w:left w:val="nil"/>
              <w:bottom w:val="single" w:color="auto" w:sz="4" w:space="0"/>
              <w:right w:val="single" w:color="auto" w:sz="4" w:space="0"/>
            </w:tcBorders>
            <w:noWrap w:val="0"/>
            <w:vAlign w:val="center"/>
          </w:tcPr>
          <w:p w14:paraId="6C79584C">
            <w:pPr>
              <w:widowControl/>
              <w:spacing w:line="240" w:lineRule="exact"/>
              <w:jc w:val="left"/>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sz w:val="20"/>
                <w:szCs w:val="20"/>
              </w:rPr>
              <w:t>　</w:t>
            </w:r>
          </w:p>
        </w:tc>
      </w:tr>
      <w:tr w14:paraId="64B75720">
        <w:tblPrEx>
          <w:tblCellMar>
            <w:top w:w="0" w:type="dxa"/>
            <w:left w:w="108" w:type="dxa"/>
            <w:bottom w:w="0" w:type="dxa"/>
            <w:right w:w="108" w:type="dxa"/>
          </w:tblCellMar>
        </w:tblPrEx>
        <w:trPr>
          <w:trHeight w:val="270" w:hRule="atLeast"/>
          <w:jc w:val="center"/>
        </w:trPr>
        <w:tc>
          <w:tcPr>
            <w:tcW w:w="7075" w:type="dxa"/>
            <w:gridSpan w:val="6"/>
            <w:tcBorders>
              <w:top w:val="single" w:color="auto" w:sz="4" w:space="0"/>
              <w:left w:val="single" w:color="auto" w:sz="4" w:space="0"/>
              <w:bottom w:val="single" w:color="auto" w:sz="4" w:space="0"/>
              <w:right w:val="single" w:color="000000" w:sz="4" w:space="0"/>
            </w:tcBorders>
            <w:noWrap w:val="0"/>
            <w:vAlign w:val="center"/>
          </w:tcPr>
          <w:p w14:paraId="03B32982">
            <w:pPr>
              <w:widowControl/>
              <w:spacing w:line="240" w:lineRule="exact"/>
              <w:jc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sz w:val="20"/>
                <w:szCs w:val="20"/>
              </w:rPr>
              <w:t>总分</w:t>
            </w:r>
          </w:p>
        </w:tc>
        <w:tc>
          <w:tcPr>
            <w:tcW w:w="679" w:type="dxa"/>
            <w:tcBorders>
              <w:top w:val="nil"/>
              <w:left w:val="nil"/>
              <w:bottom w:val="single" w:color="auto" w:sz="4" w:space="0"/>
              <w:right w:val="single" w:color="auto" w:sz="4" w:space="0"/>
            </w:tcBorders>
            <w:noWrap w:val="0"/>
            <w:vAlign w:val="center"/>
          </w:tcPr>
          <w:p w14:paraId="26BED300">
            <w:pPr>
              <w:widowControl/>
              <w:spacing w:line="240" w:lineRule="exact"/>
              <w:jc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sz w:val="20"/>
                <w:szCs w:val="20"/>
              </w:rPr>
              <w:t>100</w:t>
            </w:r>
          </w:p>
        </w:tc>
        <w:tc>
          <w:tcPr>
            <w:tcW w:w="866" w:type="dxa"/>
            <w:tcBorders>
              <w:top w:val="nil"/>
              <w:left w:val="nil"/>
              <w:bottom w:val="single" w:color="auto" w:sz="4" w:space="0"/>
              <w:right w:val="single" w:color="auto" w:sz="4" w:space="0"/>
            </w:tcBorders>
            <w:noWrap w:val="0"/>
            <w:vAlign w:val="center"/>
          </w:tcPr>
          <w:p w14:paraId="57B7FD15">
            <w:pPr>
              <w:widowControl/>
              <w:spacing w:line="240" w:lineRule="exact"/>
              <w:jc w:val="center"/>
              <w:rPr>
                <w:rFonts w:hint="default" w:ascii="Times New Roman" w:hAnsi="Times New Roman" w:eastAsia="仿宋_GB2312" w:cs="Times New Roman"/>
                <w:color w:val="auto"/>
                <w:sz w:val="20"/>
                <w:szCs w:val="20"/>
                <w:lang w:val="en-US" w:eastAsia="zh-CN"/>
              </w:rPr>
            </w:pPr>
            <w:r>
              <w:rPr>
                <w:rFonts w:hint="eastAsia" w:ascii="Times New Roman" w:hAnsi="Times New Roman" w:eastAsia="仿宋_GB2312" w:cs="Times New Roman"/>
                <w:color w:val="auto"/>
                <w:sz w:val="20"/>
                <w:szCs w:val="20"/>
                <w:lang w:val="en-US" w:eastAsia="zh-CN"/>
              </w:rPr>
              <w:t>99.48</w:t>
            </w:r>
            <w:r>
              <w:rPr>
                <w:rFonts w:hint="default" w:ascii="Times New Roman" w:hAnsi="Times New Roman" w:eastAsia="仿宋_GB2312" w:cs="Times New Roman"/>
                <w:color w:val="auto"/>
                <w:sz w:val="20"/>
                <w:szCs w:val="20"/>
                <w:lang w:val="en-US" w:eastAsia="zh-CN"/>
              </w:rPr>
              <w:t xml:space="preserve"> </w:t>
            </w:r>
          </w:p>
        </w:tc>
        <w:tc>
          <w:tcPr>
            <w:tcW w:w="1459" w:type="dxa"/>
            <w:gridSpan w:val="2"/>
            <w:tcBorders>
              <w:top w:val="nil"/>
              <w:left w:val="nil"/>
              <w:bottom w:val="single" w:color="auto" w:sz="4" w:space="0"/>
              <w:right w:val="single" w:color="auto" w:sz="4" w:space="0"/>
            </w:tcBorders>
            <w:noWrap w:val="0"/>
            <w:vAlign w:val="center"/>
          </w:tcPr>
          <w:p w14:paraId="639688BA">
            <w:pPr>
              <w:widowControl/>
              <w:spacing w:line="240" w:lineRule="exact"/>
              <w:jc w:val="left"/>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sz w:val="20"/>
                <w:szCs w:val="20"/>
              </w:rPr>
              <w:t>　</w:t>
            </w:r>
          </w:p>
        </w:tc>
      </w:tr>
    </w:tbl>
    <w:p w14:paraId="0DDFB4F7">
      <w:pPr>
        <w:pStyle w:val="23"/>
        <w:keepNext w:val="0"/>
        <w:keepLines w:val="0"/>
        <w:pageBreakBefore w:val="0"/>
        <w:widowControl w:val="0"/>
        <w:kinsoku/>
        <w:wordWrap/>
        <w:overflowPunct/>
        <w:topLinePunct w:val="0"/>
        <w:autoSpaceDE/>
        <w:autoSpaceDN/>
        <w:bidi w:val="0"/>
        <w:adjustRightInd/>
        <w:snapToGrid/>
        <w:textAlignment w:val="baseline"/>
        <w:rPr>
          <w:rFonts w:hint="default" w:ascii="Times New Roman" w:hAnsi="Times New Roman" w:eastAsia="仿宋_GB2312" w:cs="Times New Roman"/>
          <w:color w:val="auto"/>
          <w:sz w:val="22"/>
          <w:szCs w:val="22"/>
        </w:rPr>
        <w:sectPr>
          <w:pgSz w:w="11906" w:h="16838"/>
          <w:pgMar w:top="1440" w:right="1800" w:bottom="1440" w:left="1800" w:header="851" w:footer="907" w:gutter="0"/>
          <w:pgNumType w:fmt="decimal"/>
          <w:cols w:space="720" w:num="1"/>
          <w:docGrid w:type="lines" w:linePitch="312" w:charSpace="0"/>
        </w:sectPr>
      </w:pPr>
      <w:r>
        <w:rPr>
          <w:rFonts w:hint="default" w:ascii="Times New Roman" w:hAnsi="Times New Roman" w:eastAsia="仿宋_GB2312" w:cs="Times New Roman"/>
          <w:color w:val="auto"/>
          <w:sz w:val="22"/>
          <w:szCs w:val="22"/>
        </w:rPr>
        <w:t xml:space="preserve">填表人：      填报日期：         联系电话：     </w:t>
      </w:r>
      <w:r>
        <w:rPr>
          <w:rFonts w:hint="eastAsia" w:ascii="Times New Roman" w:hAnsi="Times New Roman" w:eastAsia="仿宋_GB2312" w:cs="Times New Roman"/>
          <w:color w:val="auto"/>
          <w:sz w:val="22"/>
          <w:szCs w:val="22"/>
          <w:lang w:val="en-US" w:eastAsia="zh-CN"/>
        </w:rPr>
        <w:t xml:space="preserve">           </w:t>
      </w:r>
      <w:r>
        <w:rPr>
          <w:rFonts w:hint="default" w:ascii="Times New Roman" w:hAnsi="Times New Roman" w:eastAsia="仿宋_GB2312" w:cs="Times New Roman"/>
          <w:color w:val="auto"/>
          <w:sz w:val="22"/>
          <w:szCs w:val="22"/>
        </w:rPr>
        <w:t>单位负责人签字：</w:t>
      </w:r>
    </w:p>
    <w:p w14:paraId="04DA7290">
      <w:pPr>
        <w:keepNext w:val="0"/>
        <w:keepLines w:val="0"/>
        <w:pageBreakBefore w:val="0"/>
        <w:widowControl/>
        <w:kinsoku/>
        <w:wordWrap/>
        <w:overflowPunct/>
        <w:topLinePunct w:val="0"/>
        <w:autoSpaceDE/>
        <w:autoSpaceDN/>
        <w:bidi w:val="0"/>
        <w:adjustRightInd/>
        <w:snapToGrid/>
        <w:spacing w:after="0" w:afterLines="0" w:line="400" w:lineRule="exact"/>
        <w:jc w:val="left"/>
        <w:textAlignment w:val="auto"/>
        <w:outlineLvl w:val="0"/>
        <w:rPr>
          <w:rFonts w:hint="eastAsia" w:ascii="Times New Roman" w:hAnsi="Times New Roman" w:eastAsia="黑体" w:cs="Times New Roman"/>
          <w:color w:val="auto"/>
          <w:sz w:val="32"/>
          <w:szCs w:val="32"/>
          <w:lang w:eastAsia="zh-CN"/>
        </w:rPr>
      </w:pPr>
      <w:r>
        <w:rPr>
          <w:rFonts w:hint="default" w:ascii="Times New Roman" w:hAnsi="Times New Roman" w:eastAsia="黑体" w:cs="Times New Roman"/>
          <w:color w:val="auto"/>
          <w:sz w:val="32"/>
          <w:szCs w:val="32"/>
        </w:rPr>
        <w:t>附件</w:t>
      </w:r>
      <w:r>
        <w:rPr>
          <w:rFonts w:hint="eastAsia" w:ascii="Times New Roman" w:hAnsi="Times New Roman" w:eastAsia="黑体" w:cs="Times New Roman"/>
          <w:color w:val="auto"/>
          <w:sz w:val="32"/>
          <w:szCs w:val="32"/>
          <w:lang w:val="en-US" w:eastAsia="zh-CN"/>
        </w:rPr>
        <w:t>3</w:t>
      </w:r>
    </w:p>
    <w:p w14:paraId="04DE695A">
      <w:pPr>
        <w:widowControl/>
        <w:spacing w:line="600" w:lineRule="exact"/>
        <w:jc w:val="center"/>
        <w:rPr>
          <w:rFonts w:hint="default" w:ascii="Times New Roman" w:hAnsi="Times New Roman" w:eastAsia="方正小标宋_GBK" w:cs="Times New Roman"/>
          <w:color w:val="auto"/>
          <w:sz w:val="36"/>
          <w:szCs w:val="36"/>
        </w:rPr>
      </w:pPr>
      <w:r>
        <w:rPr>
          <w:rFonts w:hint="default" w:ascii="Times New Roman" w:hAnsi="Times New Roman" w:eastAsia="方正小标宋_GBK" w:cs="Times New Roman"/>
          <w:color w:val="auto"/>
          <w:sz w:val="36"/>
          <w:szCs w:val="36"/>
        </w:rPr>
        <w:t>202</w:t>
      </w:r>
      <w:r>
        <w:rPr>
          <w:rFonts w:hint="eastAsia" w:ascii="Times New Roman" w:hAnsi="Times New Roman" w:eastAsia="方正小标宋_GBK" w:cs="Times New Roman"/>
          <w:color w:val="auto"/>
          <w:sz w:val="36"/>
          <w:szCs w:val="36"/>
          <w:lang w:val="en-US" w:eastAsia="zh-CN"/>
        </w:rPr>
        <w:t>3</w:t>
      </w:r>
      <w:r>
        <w:rPr>
          <w:rFonts w:hint="default" w:ascii="Times New Roman" w:hAnsi="Times New Roman" w:eastAsia="方正小标宋_GBK" w:cs="Times New Roman"/>
          <w:color w:val="auto"/>
          <w:sz w:val="36"/>
          <w:szCs w:val="36"/>
        </w:rPr>
        <w:t>年</w:t>
      </w:r>
      <w:r>
        <w:rPr>
          <w:rFonts w:hint="eastAsia" w:ascii="Times New Roman" w:hAnsi="Times New Roman" w:eastAsia="方正小标宋_GBK" w:cs="Times New Roman"/>
          <w:color w:val="auto"/>
          <w:sz w:val="36"/>
          <w:szCs w:val="36"/>
          <w:lang w:eastAsia="zh-CN"/>
        </w:rPr>
        <w:t>度</w:t>
      </w:r>
      <w:r>
        <w:rPr>
          <w:rFonts w:hint="default" w:ascii="Times New Roman" w:hAnsi="Times New Roman" w:eastAsia="方正小标宋_GBK" w:cs="Times New Roman"/>
          <w:color w:val="auto"/>
          <w:sz w:val="36"/>
          <w:szCs w:val="36"/>
        </w:rPr>
        <w:t>项目支出绩效自评表</w:t>
      </w:r>
    </w:p>
    <w:tbl>
      <w:tblPr>
        <w:tblStyle w:val="9"/>
        <w:tblW w:w="0" w:type="auto"/>
        <w:jc w:val="center"/>
        <w:tblLayout w:type="fixed"/>
        <w:tblCellMar>
          <w:top w:w="0" w:type="dxa"/>
          <w:left w:w="108" w:type="dxa"/>
          <w:bottom w:w="0" w:type="dxa"/>
          <w:right w:w="108" w:type="dxa"/>
        </w:tblCellMar>
      </w:tblPr>
      <w:tblGrid>
        <w:gridCol w:w="1080"/>
        <w:gridCol w:w="1080"/>
        <w:gridCol w:w="955"/>
        <w:gridCol w:w="1512"/>
        <w:gridCol w:w="978"/>
        <w:gridCol w:w="1282"/>
        <w:gridCol w:w="673"/>
        <w:gridCol w:w="873"/>
        <w:gridCol w:w="1418"/>
      </w:tblGrid>
      <w:tr w14:paraId="13E79A4D">
        <w:tblPrEx>
          <w:tblCellMar>
            <w:top w:w="0" w:type="dxa"/>
            <w:left w:w="108" w:type="dxa"/>
            <w:bottom w:w="0" w:type="dxa"/>
            <w:right w:w="108" w:type="dxa"/>
          </w:tblCellMar>
        </w:tblPrEx>
        <w:trPr>
          <w:jc w:val="center"/>
        </w:trPr>
        <w:tc>
          <w:tcPr>
            <w:tcW w:w="3115" w:type="dxa"/>
            <w:gridSpan w:val="3"/>
            <w:tcBorders>
              <w:top w:val="single" w:color="auto" w:sz="4" w:space="0"/>
              <w:left w:val="single" w:color="auto" w:sz="4" w:space="0"/>
              <w:bottom w:val="single" w:color="auto" w:sz="4" w:space="0"/>
              <w:right w:val="single" w:color="auto" w:sz="4" w:space="0"/>
            </w:tcBorders>
            <w:noWrap w:val="0"/>
            <w:vAlign w:val="center"/>
          </w:tcPr>
          <w:p w14:paraId="4FC2DD66">
            <w:pPr>
              <w:widowControl/>
              <w:spacing w:line="260" w:lineRule="exact"/>
              <w:jc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sz w:val="20"/>
                <w:szCs w:val="20"/>
              </w:rPr>
              <w:t>项目支出名称</w:t>
            </w:r>
          </w:p>
        </w:tc>
        <w:tc>
          <w:tcPr>
            <w:tcW w:w="6736" w:type="dxa"/>
            <w:gridSpan w:val="6"/>
            <w:tcBorders>
              <w:top w:val="single" w:color="auto" w:sz="4" w:space="0"/>
              <w:left w:val="nil"/>
              <w:bottom w:val="single" w:color="auto" w:sz="4" w:space="0"/>
              <w:right w:val="single" w:color="auto" w:sz="4" w:space="0"/>
            </w:tcBorders>
            <w:noWrap w:val="0"/>
            <w:vAlign w:val="center"/>
          </w:tcPr>
          <w:p w14:paraId="1CF34A91">
            <w:pPr>
              <w:widowControl/>
              <w:jc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sz w:val="20"/>
                <w:szCs w:val="20"/>
              </w:rPr>
              <w:t>业务工作经费　</w:t>
            </w:r>
          </w:p>
        </w:tc>
      </w:tr>
      <w:tr w14:paraId="1F6D7572">
        <w:tblPrEx>
          <w:tblCellMar>
            <w:top w:w="0" w:type="dxa"/>
            <w:left w:w="108" w:type="dxa"/>
            <w:bottom w:w="0" w:type="dxa"/>
            <w:right w:w="108" w:type="dxa"/>
          </w:tblCellMar>
        </w:tblPrEx>
        <w:trPr>
          <w:jc w:val="center"/>
        </w:trPr>
        <w:tc>
          <w:tcPr>
            <w:tcW w:w="1080" w:type="dxa"/>
            <w:tcBorders>
              <w:top w:val="nil"/>
              <w:left w:val="single" w:color="auto" w:sz="4" w:space="0"/>
              <w:bottom w:val="single" w:color="auto" w:sz="4" w:space="0"/>
              <w:right w:val="single" w:color="auto" w:sz="4" w:space="0"/>
            </w:tcBorders>
            <w:noWrap w:val="0"/>
            <w:vAlign w:val="center"/>
          </w:tcPr>
          <w:p w14:paraId="73A82BD4">
            <w:pPr>
              <w:widowControl/>
              <w:jc w:val="left"/>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sz w:val="20"/>
                <w:szCs w:val="20"/>
              </w:rPr>
              <w:t>主管部门</w:t>
            </w:r>
          </w:p>
        </w:tc>
        <w:tc>
          <w:tcPr>
            <w:tcW w:w="4525" w:type="dxa"/>
            <w:gridSpan w:val="4"/>
            <w:tcBorders>
              <w:top w:val="single" w:color="auto" w:sz="4" w:space="0"/>
              <w:left w:val="nil"/>
              <w:bottom w:val="single" w:color="auto" w:sz="4" w:space="0"/>
              <w:right w:val="single" w:color="auto" w:sz="4" w:space="0"/>
            </w:tcBorders>
            <w:noWrap w:val="0"/>
            <w:vAlign w:val="center"/>
          </w:tcPr>
          <w:p w14:paraId="126C71AE">
            <w:pPr>
              <w:widowControl/>
              <w:jc w:val="left"/>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sz w:val="20"/>
                <w:szCs w:val="20"/>
              </w:rPr>
              <w:t>　湖南省乡村振兴局</w:t>
            </w:r>
          </w:p>
        </w:tc>
        <w:tc>
          <w:tcPr>
            <w:tcW w:w="1282" w:type="dxa"/>
            <w:tcBorders>
              <w:top w:val="single" w:color="auto" w:sz="4" w:space="0"/>
              <w:left w:val="nil"/>
              <w:bottom w:val="single" w:color="auto" w:sz="4" w:space="0"/>
              <w:right w:val="single" w:color="000000" w:sz="4" w:space="0"/>
            </w:tcBorders>
            <w:noWrap w:val="0"/>
            <w:vAlign w:val="center"/>
          </w:tcPr>
          <w:p w14:paraId="4900A0EB">
            <w:pPr>
              <w:widowControl/>
              <w:jc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sz w:val="20"/>
                <w:szCs w:val="20"/>
              </w:rPr>
              <w:t>实施单位</w:t>
            </w:r>
          </w:p>
        </w:tc>
        <w:tc>
          <w:tcPr>
            <w:tcW w:w="2964" w:type="dxa"/>
            <w:gridSpan w:val="3"/>
            <w:tcBorders>
              <w:top w:val="single" w:color="auto" w:sz="4" w:space="0"/>
              <w:left w:val="nil"/>
              <w:bottom w:val="single" w:color="auto" w:sz="4" w:space="0"/>
              <w:right w:val="single" w:color="auto" w:sz="4" w:space="0"/>
            </w:tcBorders>
            <w:noWrap w:val="0"/>
            <w:vAlign w:val="center"/>
          </w:tcPr>
          <w:p w14:paraId="319D0EF6">
            <w:pPr>
              <w:widowControl/>
              <w:jc w:val="left"/>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sz w:val="20"/>
                <w:szCs w:val="20"/>
              </w:rPr>
              <w:t>　湖南省乡村振兴局</w:t>
            </w:r>
          </w:p>
        </w:tc>
      </w:tr>
      <w:tr w14:paraId="7BFCFA60">
        <w:tblPrEx>
          <w:tblCellMar>
            <w:top w:w="0" w:type="dxa"/>
            <w:left w:w="108" w:type="dxa"/>
            <w:bottom w:w="0" w:type="dxa"/>
            <w:right w:w="108" w:type="dxa"/>
          </w:tblCellMar>
        </w:tblPrEx>
        <w:trPr>
          <w:jc w:val="center"/>
        </w:trPr>
        <w:tc>
          <w:tcPr>
            <w:tcW w:w="1080" w:type="dxa"/>
            <w:vMerge w:val="restart"/>
            <w:tcBorders>
              <w:top w:val="nil"/>
              <w:left w:val="single" w:color="auto" w:sz="4" w:space="0"/>
              <w:bottom w:val="single" w:color="000000" w:sz="4" w:space="0"/>
              <w:right w:val="single" w:color="auto" w:sz="4" w:space="0"/>
            </w:tcBorders>
            <w:noWrap w:val="0"/>
            <w:vAlign w:val="center"/>
          </w:tcPr>
          <w:p w14:paraId="1751AD2F">
            <w:pPr>
              <w:widowControl/>
              <w:jc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sz w:val="20"/>
                <w:szCs w:val="20"/>
              </w:rPr>
              <w:t>项目资金</w:t>
            </w:r>
            <w:r>
              <w:rPr>
                <w:rFonts w:hint="default" w:ascii="Times New Roman" w:hAnsi="Times New Roman" w:eastAsia="仿宋_GB2312" w:cs="Times New Roman"/>
                <w:color w:val="auto"/>
                <w:sz w:val="20"/>
                <w:szCs w:val="20"/>
              </w:rPr>
              <w:br w:type="textWrapping"/>
            </w:r>
            <w:r>
              <w:rPr>
                <w:rFonts w:hint="default" w:ascii="Times New Roman" w:hAnsi="Times New Roman" w:eastAsia="仿宋_GB2312" w:cs="Times New Roman"/>
                <w:color w:val="auto"/>
                <w:sz w:val="20"/>
                <w:szCs w:val="20"/>
              </w:rPr>
              <w:t>（万元）</w:t>
            </w:r>
          </w:p>
        </w:tc>
        <w:tc>
          <w:tcPr>
            <w:tcW w:w="2035" w:type="dxa"/>
            <w:gridSpan w:val="2"/>
            <w:tcBorders>
              <w:top w:val="nil"/>
              <w:left w:val="nil"/>
              <w:bottom w:val="single" w:color="auto" w:sz="4" w:space="0"/>
              <w:right w:val="single" w:color="auto" w:sz="4" w:space="0"/>
            </w:tcBorders>
            <w:noWrap w:val="0"/>
            <w:vAlign w:val="center"/>
          </w:tcPr>
          <w:p w14:paraId="2A46F325">
            <w:pPr>
              <w:widowControl/>
              <w:jc w:val="left"/>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sz w:val="20"/>
                <w:szCs w:val="20"/>
              </w:rPr>
              <w:t>　</w:t>
            </w:r>
          </w:p>
        </w:tc>
        <w:tc>
          <w:tcPr>
            <w:tcW w:w="1512" w:type="dxa"/>
            <w:tcBorders>
              <w:top w:val="nil"/>
              <w:left w:val="nil"/>
              <w:bottom w:val="single" w:color="auto" w:sz="4" w:space="0"/>
              <w:right w:val="single" w:color="auto" w:sz="4" w:space="0"/>
            </w:tcBorders>
            <w:noWrap w:val="0"/>
            <w:vAlign w:val="center"/>
          </w:tcPr>
          <w:p w14:paraId="1C0262A9">
            <w:pPr>
              <w:widowControl/>
              <w:jc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sz w:val="20"/>
                <w:szCs w:val="20"/>
              </w:rPr>
              <w:t>年初预算数</w:t>
            </w:r>
          </w:p>
        </w:tc>
        <w:tc>
          <w:tcPr>
            <w:tcW w:w="978" w:type="dxa"/>
            <w:tcBorders>
              <w:top w:val="nil"/>
              <w:left w:val="nil"/>
              <w:bottom w:val="single" w:color="auto" w:sz="4" w:space="0"/>
              <w:right w:val="single" w:color="auto" w:sz="4" w:space="0"/>
            </w:tcBorders>
            <w:noWrap w:val="0"/>
            <w:vAlign w:val="center"/>
          </w:tcPr>
          <w:p w14:paraId="2786896F">
            <w:pPr>
              <w:widowControl/>
              <w:jc w:val="both"/>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sz w:val="20"/>
                <w:szCs w:val="20"/>
              </w:rPr>
              <w:t>全年预算数</w:t>
            </w:r>
          </w:p>
        </w:tc>
        <w:tc>
          <w:tcPr>
            <w:tcW w:w="1282" w:type="dxa"/>
            <w:tcBorders>
              <w:top w:val="nil"/>
              <w:left w:val="nil"/>
              <w:bottom w:val="single" w:color="auto" w:sz="4" w:space="0"/>
              <w:right w:val="single" w:color="auto" w:sz="4" w:space="0"/>
            </w:tcBorders>
            <w:noWrap w:val="0"/>
            <w:vAlign w:val="center"/>
          </w:tcPr>
          <w:p w14:paraId="6CF90430">
            <w:pPr>
              <w:jc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sz w:val="20"/>
                <w:szCs w:val="20"/>
              </w:rPr>
              <w:t>全年执行数</w:t>
            </w:r>
          </w:p>
        </w:tc>
        <w:tc>
          <w:tcPr>
            <w:tcW w:w="673" w:type="dxa"/>
            <w:tcBorders>
              <w:top w:val="nil"/>
              <w:left w:val="nil"/>
              <w:bottom w:val="single" w:color="auto" w:sz="4" w:space="0"/>
              <w:right w:val="single" w:color="auto" w:sz="4" w:space="0"/>
            </w:tcBorders>
            <w:noWrap w:val="0"/>
            <w:vAlign w:val="center"/>
          </w:tcPr>
          <w:p w14:paraId="3EC59F9A">
            <w:pPr>
              <w:jc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sz w:val="20"/>
                <w:szCs w:val="20"/>
              </w:rPr>
              <w:t>分值</w:t>
            </w:r>
          </w:p>
        </w:tc>
        <w:tc>
          <w:tcPr>
            <w:tcW w:w="873" w:type="dxa"/>
            <w:tcBorders>
              <w:top w:val="nil"/>
              <w:left w:val="nil"/>
              <w:bottom w:val="single" w:color="auto" w:sz="4" w:space="0"/>
              <w:right w:val="single" w:color="auto" w:sz="4" w:space="0"/>
            </w:tcBorders>
            <w:noWrap w:val="0"/>
            <w:vAlign w:val="center"/>
          </w:tcPr>
          <w:p w14:paraId="4A2D1EFD">
            <w:pPr>
              <w:jc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sz w:val="20"/>
                <w:szCs w:val="20"/>
              </w:rPr>
              <w:t>执行率</w:t>
            </w:r>
          </w:p>
        </w:tc>
        <w:tc>
          <w:tcPr>
            <w:tcW w:w="1418" w:type="dxa"/>
            <w:tcBorders>
              <w:top w:val="nil"/>
              <w:left w:val="nil"/>
              <w:bottom w:val="single" w:color="auto" w:sz="4" w:space="0"/>
              <w:right w:val="single" w:color="auto" w:sz="4" w:space="0"/>
            </w:tcBorders>
            <w:noWrap w:val="0"/>
            <w:vAlign w:val="center"/>
          </w:tcPr>
          <w:p w14:paraId="7AA123C9">
            <w:pPr>
              <w:jc w:val="center"/>
              <w:rPr>
                <w:rFonts w:hint="default" w:ascii="Times New Roman" w:hAnsi="Times New Roman" w:eastAsia="仿宋_GB2312" w:cs="Times New Roman"/>
                <w:color w:val="auto"/>
                <w:sz w:val="20"/>
                <w:szCs w:val="20"/>
              </w:rPr>
            </w:pPr>
            <w:r>
              <w:rPr>
                <w:rFonts w:hint="eastAsia" w:ascii="Times New Roman" w:hAnsi="Times New Roman" w:eastAsia="仿宋_GB2312" w:cs="Times New Roman"/>
                <w:color w:val="auto"/>
                <w:sz w:val="20"/>
                <w:szCs w:val="20"/>
                <w:lang w:eastAsia="zh-CN"/>
              </w:rPr>
              <w:t>自评</w:t>
            </w:r>
            <w:r>
              <w:rPr>
                <w:rFonts w:hint="default" w:ascii="Times New Roman" w:hAnsi="Times New Roman" w:eastAsia="仿宋_GB2312" w:cs="Times New Roman"/>
                <w:color w:val="auto"/>
                <w:sz w:val="20"/>
                <w:szCs w:val="20"/>
              </w:rPr>
              <w:t>得分</w:t>
            </w:r>
          </w:p>
        </w:tc>
      </w:tr>
      <w:tr w14:paraId="7921970E">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14:paraId="23997150">
            <w:pPr>
              <w:widowControl/>
              <w:jc w:val="left"/>
              <w:rPr>
                <w:rFonts w:hint="default" w:ascii="Times New Roman" w:hAnsi="Times New Roman" w:eastAsia="仿宋_GB2312" w:cs="Times New Roman"/>
                <w:color w:val="auto"/>
                <w:sz w:val="20"/>
                <w:szCs w:val="20"/>
              </w:rPr>
            </w:pPr>
          </w:p>
        </w:tc>
        <w:tc>
          <w:tcPr>
            <w:tcW w:w="2035" w:type="dxa"/>
            <w:gridSpan w:val="2"/>
            <w:tcBorders>
              <w:top w:val="nil"/>
              <w:left w:val="nil"/>
              <w:bottom w:val="single" w:color="auto" w:sz="4" w:space="0"/>
              <w:right w:val="single" w:color="auto" w:sz="4" w:space="0"/>
            </w:tcBorders>
            <w:noWrap w:val="0"/>
            <w:vAlign w:val="center"/>
          </w:tcPr>
          <w:p w14:paraId="40588804">
            <w:pPr>
              <w:widowControl/>
              <w:jc w:val="left"/>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sz w:val="20"/>
                <w:szCs w:val="20"/>
              </w:rPr>
              <w:t>年度资金总额　</w:t>
            </w:r>
          </w:p>
        </w:tc>
        <w:tc>
          <w:tcPr>
            <w:tcW w:w="1512" w:type="dxa"/>
            <w:tcBorders>
              <w:top w:val="nil"/>
              <w:left w:val="nil"/>
              <w:bottom w:val="single" w:color="auto" w:sz="4" w:space="0"/>
              <w:right w:val="single" w:color="auto" w:sz="4" w:space="0"/>
            </w:tcBorders>
            <w:noWrap w:val="0"/>
            <w:vAlign w:val="center"/>
          </w:tcPr>
          <w:p w14:paraId="731FA496">
            <w:pPr>
              <w:keepNext w:val="0"/>
              <w:keepLines w:val="0"/>
              <w:widowControl/>
              <w:suppressLineNumbers w:val="0"/>
              <w:jc w:val="right"/>
              <w:textAlignment w:val="center"/>
              <w:rPr>
                <w:rFonts w:hint="default" w:ascii="Times New Roman" w:hAnsi="Times New Roman" w:eastAsia="仿宋_GB2312" w:cs="Times New Roman"/>
                <w:color w:val="auto"/>
                <w:sz w:val="20"/>
                <w:szCs w:val="20"/>
              </w:rPr>
            </w:pPr>
            <w:r>
              <w:rPr>
                <w:rFonts w:hint="default" w:ascii="Times New Roman" w:hAnsi="Times New Roman" w:eastAsia="宋体" w:cs="Times New Roman"/>
                <w:i w:val="0"/>
                <w:iCs w:val="0"/>
                <w:color w:val="auto"/>
                <w:kern w:val="0"/>
                <w:sz w:val="20"/>
                <w:szCs w:val="20"/>
                <w:u w:val="none"/>
                <w:lang w:val="en-US" w:eastAsia="zh-CN" w:bidi="ar"/>
              </w:rPr>
              <w:t xml:space="preserve">2,420.69 </w:t>
            </w:r>
          </w:p>
        </w:tc>
        <w:tc>
          <w:tcPr>
            <w:tcW w:w="978" w:type="dxa"/>
            <w:tcBorders>
              <w:top w:val="nil"/>
              <w:left w:val="nil"/>
              <w:bottom w:val="single" w:color="auto" w:sz="4" w:space="0"/>
              <w:right w:val="single" w:color="auto" w:sz="4" w:space="0"/>
            </w:tcBorders>
            <w:noWrap w:val="0"/>
            <w:vAlign w:val="center"/>
          </w:tcPr>
          <w:p w14:paraId="0A1D26FD">
            <w:pPr>
              <w:keepNext w:val="0"/>
              <w:keepLines w:val="0"/>
              <w:widowControl/>
              <w:suppressLineNumbers w:val="0"/>
              <w:jc w:val="right"/>
              <w:textAlignment w:val="center"/>
              <w:rPr>
                <w:rFonts w:hint="default" w:ascii="Times New Roman" w:hAnsi="Times New Roman" w:eastAsia="仿宋_GB2312" w:cs="Times New Roman"/>
                <w:color w:val="auto"/>
                <w:sz w:val="20"/>
                <w:szCs w:val="20"/>
              </w:rPr>
            </w:pPr>
            <w:r>
              <w:rPr>
                <w:rFonts w:hint="eastAsia" w:ascii="Times New Roman" w:hAnsi="Times New Roman" w:cs="Times New Roman"/>
                <w:i w:val="0"/>
                <w:iCs w:val="0"/>
                <w:color w:val="auto"/>
                <w:kern w:val="0"/>
                <w:sz w:val="20"/>
                <w:szCs w:val="20"/>
                <w:u w:val="none"/>
                <w:lang w:val="en-US" w:eastAsia="zh-CN" w:bidi="ar"/>
              </w:rPr>
              <w:t>2,159.69</w:t>
            </w:r>
            <w:r>
              <w:rPr>
                <w:rFonts w:hint="default" w:ascii="Times New Roman" w:hAnsi="Times New Roman" w:eastAsia="宋体" w:cs="Times New Roman"/>
                <w:i w:val="0"/>
                <w:iCs w:val="0"/>
                <w:color w:val="auto"/>
                <w:kern w:val="0"/>
                <w:sz w:val="20"/>
                <w:szCs w:val="20"/>
                <w:u w:val="none"/>
                <w:lang w:val="en-US" w:eastAsia="zh-CN" w:bidi="ar"/>
              </w:rPr>
              <w:t xml:space="preserve"> </w:t>
            </w:r>
          </w:p>
        </w:tc>
        <w:tc>
          <w:tcPr>
            <w:tcW w:w="1282" w:type="dxa"/>
            <w:tcBorders>
              <w:top w:val="nil"/>
              <w:left w:val="nil"/>
              <w:bottom w:val="single" w:color="auto" w:sz="4" w:space="0"/>
              <w:right w:val="single" w:color="auto" w:sz="4" w:space="0"/>
            </w:tcBorders>
            <w:noWrap w:val="0"/>
            <w:vAlign w:val="center"/>
          </w:tcPr>
          <w:p w14:paraId="4519C78D">
            <w:pPr>
              <w:keepNext w:val="0"/>
              <w:keepLines w:val="0"/>
              <w:widowControl/>
              <w:suppressLineNumbers w:val="0"/>
              <w:jc w:val="right"/>
              <w:textAlignment w:val="center"/>
              <w:rPr>
                <w:rFonts w:hint="default" w:ascii="Times New Roman" w:hAnsi="Times New Roman" w:eastAsia="仿宋_GB2312" w:cs="Times New Roman"/>
                <w:color w:val="auto"/>
                <w:sz w:val="20"/>
                <w:szCs w:val="20"/>
              </w:rPr>
            </w:pPr>
            <w:r>
              <w:rPr>
                <w:rFonts w:hint="eastAsia" w:ascii="Times New Roman" w:hAnsi="Times New Roman" w:cs="Times New Roman"/>
                <w:i w:val="0"/>
                <w:iCs w:val="0"/>
                <w:color w:val="auto"/>
                <w:kern w:val="0"/>
                <w:sz w:val="20"/>
                <w:szCs w:val="20"/>
                <w:u w:val="none"/>
                <w:lang w:val="en-US" w:eastAsia="zh-CN" w:bidi="ar"/>
              </w:rPr>
              <w:t>1651.72</w:t>
            </w:r>
            <w:r>
              <w:rPr>
                <w:rFonts w:hint="default" w:ascii="Times New Roman" w:hAnsi="Times New Roman" w:eastAsia="宋体" w:cs="Times New Roman"/>
                <w:i w:val="0"/>
                <w:iCs w:val="0"/>
                <w:color w:val="auto"/>
                <w:kern w:val="0"/>
                <w:sz w:val="20"/>
                <w:szCs w:val="20"/>
                <w:u w:val="none"/>
                <w:lang w:val="en-US" w:eastAsia="zh-CN" w:bidi="ar"/>
              </w:rPr>
              <w:t xml:space="preserve"> </w:t>
            </w:r>
          </w:p>
        </w:tc>
        <w:tc>
          <w:tcPr>
            <w:tcW w:w="673" w:type="dxa"/>
            <w:tcBorders>
              <w:top w:val="nil"/>
              <w:left w:val="nil"/>
              <w:bottom w:val="single" w:color="auto" w:sz="4" w:space="0"/>
              <w:right w:val="single" w:color="auto" w:sz="4" w:space="0"/>
            </w:tcBorders>
            <w:noWrap w:val="0"/>
            <w:vAlign w:val="center"/>
          </w:tcPr>
          <w:p w14:paraId="25DD55BC">
            <w:pPr>
              <w:keepNext w:val="0"/>
              <w:keepLines w:val="0"/>
              <w:widowControl/>
              <w:suppressLineNumbers w:val="0"/>
              <w:jc w:val="center"/>
              <w:textAlignment w:val="center"/>
              <w:rPr>
                <w:rFonts w:hint="default" w:ascii="Times New Roman" w:hAnsi="Times New Roman" w:eastAsia="仿宋_GB2312" w:cs="Times New Roman"/>
                <w:color w:val="auto"/>
                <w:sz w:val="20"/>
                <w:szCs w:val="20"/>
              </w:rPr>
            </w:pPr>
            <w:r>
              <w:rPr>
                <w:rFonts w:hint="default" w:ascii="Times New Roman" w:hAnsi="Times New Roman" w:eastAsia="宋体" w:cs="Times New Roman"/>
                <w:i w:val="0"/>
                <w:iCs w:val="0"/>
                <w:color w:val="auto"/>
                <w:kern w:val="0"/>
                <w:sz w:val="20"/>
                <w:szCs w:val="20"/>
                <w:u w:val="none"/>
                <w:lang w:val="en-US" w:eastAsia="zh-CN" w:bidi="ar"/>
              </w:rPr>
              <w:t>10</w:t>
            </w:r>
          </w:p>
        </w:tc>
        <w:tc>
          <w:tcPr>
            <w:tcW w:w="873" w:type="dxa"/>
            <w:tcBorders>
              <w:top w:val="nil"/>
              <w:left w:val="nil"/>
              <w:bottom w:val="single" w:color="auto" w:sz="4" w:space="0"/>
              <w:right w:val="single" w:color="auto" w:sz="4" w:space="0"/>
            </w:tcBorders>
            <w:noWrap w:val="0"/>
            <w:vAlign w:val="center"/>
          </w:tcPr>
          <w:p w14:paraId="7A3E8DFF">
            <w:pPr>
              <w:keepNext w:val="0"/>
              <w:keepLines w:val="0"/>
              <w:widowControl/>
              <w:suppressLineNumbers w:val="0"/>
              <w:jc w:val="center"/>
              <w:textAlignment w:val="center"/>
              <w:rPr>
                <w:rFonts w:hint="default" w:ascii="Times New Roman" w:hAnsi="Times New Roman" w:eastAsia="仿宋_GB2312" w:cs="Times New Roman"/>
                <w:color w:val="auto"/>
                <w:sz w:val="20"/>
                <w:szCs w:val="20"/>
              </w:rPr>
            </w:pPr>
            <w:r>
              <w:rPr>
                <w:rFonts w:hint="default" w:ascii="Times New Roman" w:hAnsi="Times New Roman" w:eastAsia="宋体" w:cs="Times New Roman"/>
                <w:i w:val="0"/>
                <w:iCs w:val="0"/>
                <w:color w:val="auto"/>
                <w:kern w:val="0"/>
                <w:sz w:val="20"/>
                <w:szCs w:val="20"/>
                <w:u w:val="none"/>
                <w:lang w:val="en-US" w:eastAsia="zh-CN" w:bidi="ar"/>
              </w:rPr>
              <w:t>7</w:t>
            </w:r>
            <w:r>
              <w:rPr>
                <w:rFonts w:hint="eastAsia" w:ascii="Times New Roman" w:hAnsi="Times New Roman" w:cs="Times New Roman"/>
                <w:i w:val="0"/>
                <w:iCs w:val="0"/>
                <w:color w:val="auto"/>
                <w:kern w:val="0"/>
                <w:sz w:val="20"/>
                <w:szCs w:val="20"/>
                <w:u w:val="none"/>
                <w:lang w:val="en-US" w:eastAsia="zh-CN" w:bidi="ar"/>
              </w:rPr>
              <w:t>6.48</w:t>
            </w:r>
            <w:r>
              <w:rPr>
                <w:rFonts w:hint="default" w:ascii="Times New Roman" w:hAnsi="Times New Roman" w:eastAsia="宋体" w:cs="Times New Roman"/>
                <w:i w:val="0"/>
                <w:iCs w:val="0"/>
                <w:color w:val="auto"/>
                <w:kern w:val="0"/>
                <w:sz w:val="20"/>
                <w:szCs w:val="20"/>
                <w:u w:val="none"/>
                <w:lang w:val="en-US" w:eastAsia="zh-CN" w:bidi="ar"/>
              </w:rPr>
              <w:t>%</w:t>
            </w:r>
          </w:p>
        </w:tc>
        <w:tc>
          <w:tcPr>
            <w:tcW w:w="1418" w:type="dxa"/>
            <w:tcBorders>
              <w:top w:val="nil"/>
              <w:left w:val="nil"/>
              <w:bottom w:val="single" w:color="auto" w:sz="4" w:space="0"/>
              <w:right w:val="single" w:color="auto" w:sz="4" w:space="0"/>
            </w:tcBorders>
            <w:noWrap w:val="0"/>
            <w:vAlign w:val="center"/>
          </w:tcPr>
          <w:p w14:paraId="698E04B2">
            <w:pPr>
              <w:keepNext w:val="0"/>
              <w:keepLines w:val="0"/>
              <w:widowControl/>
              <w:suppressLineNumbers w:val="0"/>
              <w:jc w:val="center"/>
              <w:textAlignment w:val="center"/>
              <w:rPr>
                <w:rFonts w:hint="default" w:ascii="Times New Roman" w:hAnsi="Times New Roman" w:eastAsia="仿宋_GB2312" w:cs="Times New Roman"/>
                <w:color w:val="auto"/>
                <w:sz w:val="20"/>
                <w:szCs w:val="20"/>
                <w:lang w:val="en-US"/>
              </w:rPr>
            </w:pPr>
            <w:r>
              <w:rPr>
                <w:rFonts w:hint="eastAsia" w:ascii="Times New Roman" w:hAnsi="Times New Roman" w:cs="Times New Roman"/>
                <w:i w:val="0"/>
                <w:iCs w:val="0"/>
                <w:color w:val="auto"/>
                <w:kern w:val="0"/>
                <w:sz w:val="20"/>
                <w:szCs w:val="20"/>
                <w:u w:val="none"/>
                <w:lang w:val="en-US" w:eastAsia="zh-CN" w:bidi="ar"/>
              </w:rPr>
              <w:t>7.65</w:t>
            </w:r>
          </w:p>
        </w:tc>
      </w:tr>
      <w:tr w14:paraId="799D358B">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14:paraId="738E5A46">
            <w:pPr>
              <w:widowControl/>
              <w:jc w:val="left"/>
              <w:rPr>
                <w:rFonts w:hint="default" w:ascii="Times New Roman" w:hAnsi="Times New Roman" w:eastAsia="仿宋_GB2312" w:cs="Times New Roman"/>
                <w:color w:val="auto"/>
                <w:sz w:val="20"/>
                <w:szCs w:val="20"/>
              </w:rPr>
            </w:pPr>
          </w:p>
        </w:tc>
        <w:tc>
          <w:tcPr>
            <w:tcW w:w="2035" w:type="dxa"/>
            <w:gridSpan w:val="2"/>
            <w:tcBorders>
              <w:top w:val="nil"/>
              <w:left w:val="nil"/>
              <w:bottom w:val="single" w:color="auto" w:sz="4" w:space="0"/>
              <w:right w:val="single" w:color="auto" w:sz="4" w:space="0"/>
            </w:tcBorders>
            <w:noWrap w:val="0"/>
            <w:vAlign w:val="center"/>
          </w:tcPr>
          <w:p w14:paraId="622A4147">
            <w:pPr>
              <w:widowControl/>
              <w:jc w:val="left"/>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sz w:val="20"/>
                <w:szCs w:val="20"/>
              </w:rPr>
              <w:t>其中：当年财政拨款　</w:t>
            </w:r>
          </w:p>
        </w:tc>
        <w:tc>
          <w:tcPr>
            <w:tcW w:w="1512" w:type="dxa"/>
            <w:tcBorders>
              <w:top w:val="nil"/>
              <w:left w:val="nil"/>
              <w:bottom w:val="single" w:color="auto" w:sz="4" w:space="0"/>
              <w:right w:val="single" w:color="auto" w:sz="4" w:space="0"/>
            </w:tcBorders>
            <w:noWrap w:val="0"/>
            <w:vAlign w:val="center"/>
          </w:tcPr>
          <w:p w14:paraId="77E1C5CC">
            <w:pPr>
              <w:keepNext w:val="0"/>
              <w:keepLines w:val="0"/>
              <w:widowControl/>
              <w:suppressLineNumbers w:val="0"/>
              <w:jc w:val="right"/>
              <w:textAlignment w:val="center"/>
              <w:rPr>
                <w:rFonts w:hint="default" w:ascii="Times New Roman" w:hAnsi="Times New Roman" w:eastAsia="仿宋_GB2312" w:cs="Times New Roman"/>
                <w:color w:val="auto"/>
                <w:sz w:val="20"/>
                <w:szCs w:val="20"/>
              </w:rPr>
            </w:pPr>
            <w:r>
              <w:rPr>
                <w:rFonts w:hint="default" w:ascii="Times New Roman" w:hAnsi="Times New Roman" w:eastAsia="宋体" w:cs="Times New Roman"/>
                <w:i w:val="0"/>
                <w:iCs w:val="0"/>
                <w:color w:val="auto"/>
                <w:kern w:val="0"/>
                <w:sz w:val="20"/>
                <w:szCs w:val="20"/>
                <w:u w:val="none"/>
                <w:lang w:val="en-US" w:eastAsia="zh-CN" w:bidi="ar"/>
              </w:rPr>
              <w:t xml:space="preserve">1,372.11 </w:t>
            </w:r>
          </w:p>
        </w:tc>
        <w:tc>
          <w:tcPr>
            <w:tcW w:w="978" w:type="dxa"/>
            <w:tcBorders>
              <w:top w:val="nil"/>
              <w:left w:val="nil"/>
              <w:bottom w:val="single" w:color="auto" w:sz="4" w:space="0"/>
              <w:right w:val="single" w:color="auto" w:sz="4" w:space="0"/>
            </w:tcBorders>
            <w:noWrap w:val="0"/>
            <w:vAlign w:val="center"/>
          </w:tcPr>
          <w:p w14:paraId="3A36D535">
            <w:pPr>
              <w:keepNext w:val="0"/>
              <w:keepLines w:val="0"/>
              <w:widowControl/>
              <w:suppressLineNumbers w:val="0"/>
              <w:jc w:val="right"/>
              <w:textAlignment w:val="center"/>
              <w:rPr>
                <w:rFonts w:hint="default" w:ascii="Times New Roman" w:hAnsi="Times New Roman" w:eastAsia="仿宋_GB2312" w:cs="Times New Roman"/>
                <w:color w:val="auto"/>
                <w:sz w:val="20"/>
                <w:szCs w:val="20"/>
                <w:lang w:val="en-US"/>
              </w:rPr>
            </w:pPr>
            <w:r>
              <w:rPr>
                <w:rFonts w:hint="eastAsia" w:ascii="Times New Roman" w:hAnsi="Times New Roman" w:cs="Times New Roman"/>
                <w:i w:val="0"/>
                <w:iCs w:val="0"/>
                <w:color w:val="auto"/>
                <w:kern w:val="0"/>
                <w:sz w:val="20"/>
                <w:szCs w:val="20"/>
                <w:u w:val="none"/>
                <w:lang w:val="en-US" w:eastAsia="zh-CN" w:bidi="ar"/>
              </w:rPr>
              <w:t>1,252.11</w:t>
            </w:r>
          </w:p>
        </w:tc>
        <w:tc>
          <w:tcPr>
            <w:tcW w:w="1282" w:type="dxa"/>
            <w:tcBorders>
              <w:top w:val="nil"/>
              <w:left w:val="nil"/>
              <w:bottom w:val="single" w:color="auto" w:sz="4" w:space="0"/>
              <w:right w:val="single" w:color="auto" w:sz="4" w:space="0"/>
            </w:tcBorders>
            <w:noWrap w:val="0"/>
            <w:vAlign w:val="center"/>
          </w:tcPr>
          <w:p w14:paraId="5A91534A">
            <w:pPr>
              <w:keepNext w:val="0"/>
              <w:keepLines w:val="0"/>
              <w:widowControl/>
              <w:suppressLineNumbers w:val="0"/>
              <w:jc w:val="right"/>
              <w:textAlignment w:val="center"/>
              <w:rPr>
                <w:rFonts w:hint="default" w:ascii="Times New Roman" w:hAnsi="Times New Roman" w:eastAsia="仿宋_GB2312" w:cs="Times New Roman"/>
                <w:color w:val="auto"/>
                <w:sz w:val="20"/>
                <w:szCs w:val="20"/>
                <w:lang w:val="en-US"/>
              </w:rPr>
            </w:pPr>
            <w:r>
              <w:rPr>
                <w:rFonts w:hint="eastAsia" w:ascii="Times New Roman" w:hAnsi="Times New Roman" w:cs="Times New Roman"/>
                <w:i w:val="0"/>
                <w:iCs w:val="0"/>
                <w:color w:val="auto"/>
                <w:kern w:val="0"/>
                <w:sz w:val="20"/>
                <w:szCs w:val="20"/>
                <w:u w:val="none"/>
                <w:lang w:val="en-US" w:eastAsia="zh-CN" w:bidi="ar"/>
              </w:rPr>
              <w:t>744.14</w:t>
            </w:r>
          </w:p>
        </w:tc>
        <w:tc>
          <w:tcPr>
            <w:tcW w:w="673" w:type="dxa"/>
            <w:tcBorders>
              <w:top w:val="nil"/>
              <w:left w:val="nil"/>
              <w:bottom w:val="single" w:color="auto" w:sz="4" w:space="0"/>
              <w:right w:val="single" w:color="auto" w:sz="4" w:space="0"/>
            </w:tcBorders>
            <w:noWrap w:val="0"/>
            <w:vAlign w:val="center"/>
          </w:tcPr>
          <w:p w14:paraId="27F1904C">
            <w:pPr>
              <w:rPr>
                <w:rFonts w:hint="default" w:ascii="Times New Roman" w:hAnsi="Times New Roman" w:eastAsia="仿宋_GB2312" w:cs="Times New Roman"/>
                <w:color w:val="auto"/>
                <w:sz w:val="20"/>
                <w:szCs w:val="20"/>
              </w:rPr>
            </w:pPr>
          </w:p>
        </w:tc>
        <w:tc>
          <w:tcPr>
            <w:tcW w:w="873" w:type="dxa"/>
            <w:tcBorders>
              <w:top w:val="nil"/>
              <w:left w:val="nil"/>
              <w:bottom w:val="single" w:color="auto" w:sz="4" w:space="0"/>
              <w:right w:val="single" w:color="auto" w:sz="4" w:space="0"/>
            </w:tcBorders>
            <w:noWrap w:val="0"/>
            <w:vAlign w:val="center"/>
          </w:tcPr>
          <w:p w14:paraId="682FF493">
            <w:pPr>
              <w:rPr>
                <w:rFonts w:hint="default" w:ascii="Times New Roman" w:hAnsi="Times New Roman" w:eastAsia="仿宋_GB2312" w:cs="Times New Roman"/>
                <w:color w:val="auto"/>
                <w:sz w:val="20"/>
                <w:szCs w:val="20"/>
              </w:rPr>
            </w:pPr>
          </w:p>
        </w:tc>
        <w:tc>
          <w:tcPr>
            <w:tcW w:w="1418" w:type="dxa"/>
            <w:tcBorders>
              <w:top w:val="nil"/>
              <w:left w:val="nil"/>
              <w:bottom w:val="single" w:color="auto" w:sz="4" w:space="0"/>
              <w:right w:val="single" w:color="auto" w:sz="4" w:space="0"/>
            </w:tcBorders>
            <w:noWrap w:val="0"/>
            <w:vAlign w:val="center"/>
          </w:tcPr>
          <w:p w14:paraId="320E070F">
            <w:pPr>
              <w:rPr>
                <w:rFonts w:hint="default" w:ascii="Times New Roman" w:hAnsi="Times New Roman" w:eastAsia="仿宋_GB2312" w:cs="Times New Roman"/>
                <w:color w:val="auto"/>
                <w:sz w:val="20"/>
                <w:szCs w:val="20"/>
              </w:rPr>
            </w:pPr>
          </w:p>
        </w:tc>
      </w:tr>
      <w:tr w14:paraId="00E2FDDF">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14:paraId="4EA33C6B">
            <w:pPr>
              <w:widowControl/>
              <w:jc w:val="left"/>
              <w:rPr>
                <w:rFonts w:hint="default" w:ascii="Times New Roman" w:hAnsi="Times New Roman" w:eastAsia="仿宋_GB2312" w:cs="Times New Roman"/>
                <w:color w:val="auto"/>
                <w:sz w:val="20"/>
                <w:szCs w:val="20"/>
              </w:rPr>
            </w:pPr>
          </w:p>
        </w:tc>
        <w:tc>
          <w:tcPr>
            <w:tcW w:w="2035" w:type="dxa"/>
            <w:gridSpan w:val="2"/>
            <w:tcBorders>
              <w:top w:val="nil"/>
              <w:left w:val="nil"/>
              <w:bottom w:val="single" w:color="auto" w:sz="4" w:space="0"/>
              <w:right w:val="single" w:color="auto" w:sz="4" w:space="0"/>
            </w:tcBorders>
            <w:noWrap w:val="0"/>
            <w:vAlign w:val="center"/>
          </w:tcPr>
          <w:p w14:paraId="51532965">
            <w:pPr>
              <w:widowControl/>
              <w:ind w:firstLine="600" w:firstLineChars="300"/>
              <w:jc w:val="left"/>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sz w:val="20"/>
                <w:szCs w:val="20"/>
              </w:rPr>
              <w:t>上年结转资金　</w:t>
            </w:r>
          </w:p>
        </w:tc>
        <w:tc>
          <w:tcPr>
            <w:tcW w:w="1512" w:type="dxa"/>
            <w:tcBorders>
              <w:top w:val="nil"/>
              <w:left w:val="nil"/>
              <w:bottom w:val="single" w:color="auto" w:sz="4" w:space="0"/>
              <w:right w:val="single" w:color="auto" w:sz="4" w:space="0"/>
            </w:tcBorders>
            <w:noWrap w:val="0"/>
            <w:vAlign w:val="center"/>
          </w:tcPr>
          <w:p w14:paraId="46E01BD8">
            <w:pPr>
              <w:keepNext w:val="0"/>
              <w:keepLines w:val="0"/>
              <w:widowControl/>
              <w:suppressLineNumbers w:val="0"/>
              <w:jc w:val="right"/>
              <w:textAlignment w:val="center"/>
              <w:rPr>
                <w:rFonts w:hint="default" w:ascii="Times New Roman" w:hAnsi="Times New Roman" w:eastAsia="仿宋_GB2312" w:cs="Times New Roman"/>
                <w:color w:val="auto"/>
                <w:sz w:val="20"/>
                <w:szCs w:val="20"/>
              </w:rPr>
            </w:pPr>
            <w:r>
              <w:rPr>
                <w:rFonts w:hint="default" w:ascii="Times New Roman" w:hAnsi="Times New Roman" w:eastAsia="宋体" w:cs="Times New Roman"/>
                <w:i w:val="0"/>
                <w:iCs w:val="0"/>
                <w:color w:val="auto"/>
                <w:kern w:val="0"/>
                <w:sz w:val="20"/>
                <w:szCs w:val="20"/>
                <w:u w:val="none"/>
                <w:lang w:val="en-US" w:eastAsia="zh-CN" w:bidi="ar"/>
              </w:rPr>
              <w:t xml:space="preserve">1,048.58 </w:t>
            </w:r>
          </w:p>
        </w:tc>
        <w:tc>
          <w:tcPr>
            <w:tcW w:w="978" w:type="dxa"/>
            <w:tcBorders>
              <w:top w:val="nil"/>
              <w:left w:val="nil"/>
              <w:bottom w:val="single" w:color="auto" w:sz="4" w:space="0"/>
              <w:right w:val="single" w:color="auto" w:sz="4" w:space="0"/>
            </w:tcBorders>
            <w:noWrap w:val="0"/>
            <w:vAlign w:val="center"/>
          </w:tcPr>
          <w:p w14:paraId="3426C77D">
            <w:pPr>
              <w:keepNext w:val="0"/>
              <w:keepLines w:val="0"/>
              <w:widowControl/>
              <w:suppressLineNumbers w:val="0"/>
              <w:tabs>
                <w:tab w:val="center" w:pos="381"/>
                <w:tab w:val="right" w:pos="982"/>
              </w:tabs>
              <w:jc w:val="right"/>
              <w:textAlignment w:val="center"/>
              <w:rPr>
                <w:rFonts w:hint="default" w:ascii="Times New Roman" w:hAnsi="Times New Roman" w:eastAsia="仿宋_GB2312" w:cs="Times New Roman"/>
                <w:color w:val="auto"/>
                <w:sz w:val="20"/>
                <w:szCs w:val="20"/>
              </w:rPr>
            </w:pPr>
            <w:r>
              <w:rPr>
                <w:rFonts w:hint="eastAsia" w:ascii="Times New Roman" w:hAnsi="Times New Roman" w:cs="Times New Roman"/>
                <w:i w:val="0"/>
                <w:iCs w:val="0"/>
                <w:color w:val="auto"/>
                <w:kern w:val="0"/>
                <w:sz w:val="20"/>
                <w:szCs w:val="20"/>
                <w:u w:val="none"/>
                <w:lang w:val="en-US" w:eastAsia="zh-CN" w:bidi="ar"/>
              </w:rPr>
              <w:tab/>
            </w:r>
            <w:r>
              <w:rPr>
                <w:rFonts w:hint="eastAsia" w:ascii="Times New Roman" w:hAnsi="Times New Roman" w:cs="Times New Roman"/>
                <w:i w:val="0"/>
                <w:iCs w:val="0"/>
                <w:color w:val="auto"/>
                <w:kern w:val="0"/>
                <w:sz w:val="20"/>
                <w:szCs w:val="20"/>
                <w:u w:val="none"/>
                <w:lang w:val="en-US" w:eastAsia="zh-CN" w:bidi="ar"/>
              </w:rPr>
              <w:t>907.58</w:t>
            </w:r>
            <w:r>
              <w:rPr>
                <w:rFonts w:hint="eastAsia" w:ascii="Times New Roman" w:hAnsi="Times New Roman" w:cs="Times New Roman"/>
                <w:i w:val="0"/>
                <w:iCs w:val="0"/>
                <w:color w:val="auto"/>
                <w:kern w:val="0"/>
                <w:sz w:val="20"/>
                <w:szCs w:val="20"/>
                <w:u w:val="none"/>
                <w:lang w:val="en-US" w:eastAsia="zh-CN" w:bidi="ar"/>
              </w:rPr>
              <w:tab/>
            </w:r>
            <w:r>
              <w:rPr>
                <w:rFonts w:hint="default" w:ascii="Times New Roman" w:hAnsi="Times New Roman" w:eastAsia="宋体" w:cs="Times New Roman"/>
                <w:i w:val="0"/>
                <w:iCs w:val="0"/>
                <w:color w:val="auto"/>
                <w:kern w:val="0"/>
                <w:sz w:val="20"/>
                <w:szCs w:val="20"/>
                <w:u w:val="none"/>
                <w:lang w:val="en-US" w:eastAsia="zh-CN" w:bidi="ar"/>
              </w:rPr>
              <w:t xml:space="preserve">9 </w:t>
            </w:r>
          </w:p>
        </w:tc>
        <w:tc>
          <w:tcPr>
            <w:tcW w:w="1282" w:type="dxa"/>
            <w:tcBorders>
              <w:top w:val="nil"/>
              <w:left w:val="nil"/>
              <w:bottom w:val="single" w:color="auto" w:sz="4" w:space="0"/>
              <w:right w:val="single" w:color="auto" w:sz="4" w:space="0"/>
            </w:tcBorders>
            <w:noWrap w:val="0"/>
            <w:vAlign w:val="center"/>
          </w:tcPr>
          <w:p w14:paraId="5B688A58">
            <w:pPr>
              <w:keepNext w:val="0"/>
              <w:keepLines w:val="0"/>
              <w:widowControl/>
              <w:suppressLineNumbers w:val="0"/>
              <w:jc w:val="right"/>
              <w:textAlignment w:val="center"/>
              <w:rPr>
                <w:rFonts w:hint="default" w:ascii="Times New Roman" w:hAnsi="Times New Roman" w:eastAsia="仿宋_GB2312" w:cs="Times New Roman"/>
                <w:color w:val="auto"/>
                <w:sz w:val="20"/>
                <w:szCs w:val="20"/>
              </w:rPr>
            </w:pPr>
            <w:r>
              <w:rPr>
                <w:rFonts w:hint="eastAsia" w:ascii="Times New Roman" w:hAnsi="Times New Roman" w:cs="Times New Roman"/>
                <w:i w:val="0"/>
                <w:iCs w:val="0"/>
                <w:color w:val="auto"/>
                <w:kern w:val="0"/>
                <w:sz w:val="20"/>
                <w:szCs w:val="20"/>
                <w:u w:val="none"/>
                <w:lang w:val="en-US" w:eastAsia="zh-CN" w:bidi="ar"/>
              </w:rPr>
              <w:t>907.58</w:t>
            </w:r>
          </w:p>
        </w:tc>
        <w:tc>
          <w:tcPr>
            <w:tcW w:w="673" w:type="dxa"/>
            <w:tcBorders>
              <w:top w:val="nil"/>
              <w:left w:val="nil"/>
              <w:bottom w:val="single" w:color="auto" w:sz="4" w:space="0"/>
              <w:right w:val="single" w:color="auto" w:sz="4" w:space="0"/>
            </w:tcBorders>
            <w:noWrap w:val="0"/>
            <w:vAlign w:val="center"/>
          </w:tcPr>
          <w:p w14:paraId="7AC9372C">
            <w:pPr>
              <w:rPr>
                <w:rFonts w:hint="default" w:ascii="Times New Roman" w:hAnsi="Times New Roman" w:eastAsia="仿宋_GB2312" w:cs="Times New Roman"/>
                <w:color w:val="auto"/>
                <w:sz w:val="20"/>
                <w:szCs w:val="20"/>
              </w:rPr>
            </w:pPr>
          </w:p>
        </w:tc>
        <w:tc>
          <w:tcPr>
            <w:tcW w:w="873" w:type="dxa"/>
            <w:tcBorders>
              <w:top w:val="nil"/>
              <w:left w:val="nil"/>
              <w:bottom w:val="single" w:color="auto" w:sz="4" w:space="0"/>
              <w:right w:val="single" w:color="auto" w:sz="4" w:space="0"/>
            </w:tcBorders>
            <w:noWrap w:val="0"/>
            <w:vAlign w:val="center"/>
          </w:tcPr>
          <w:p w14:paraId="747565AC">
            <w:pPr>
              <w:rPr>
                <w:rFonts w:hint="default" w:ascii="Times New Roman" w:hAnsi="Times New Roman" w:eastAsia="仿宋_GB2312" w:cs="Times New Roman"/>
                <w:color w:val="auto"/>
                <w:sz w:val="20"/>
                <w:szCs w:val="20"/>
              </w:rPr>
            </w:pPr>
          </w:p>
        </w:tc>
        <w:tc>
          <w:tcPr>
            <w:tcW w:w="1418" w:type="dxa"/>
            <w:tcBorders>
              <w:top w:val="nil"/>
              <w:left w:val="nil"/>
              <w:bottom w:val="single" w:color="auto" w:sz="4" w:space="0"/>
              <w:right w:val="single" w:color="auto" w:sz="4" w:space="0"/>
            </w:tcBorders>
            <w:noWrap w:val="0"/>
            <w:vAlign w:val="center"/>
          </w:tcPr>
          <w:p w14:paraId="3EC3DE49">
            <w:pPr>
              <w:rPr>
                <w:rFonts w:hint="default" w:ascii="Times New Roman" w:hAnsi="Times New Roman" w:eastAsia="仿宋_GB2312" w:cs="Times New Roman"/>
                <w:color w:val="auto"/>
                <w:sz w:val="20"/>
                <w:szCs w:val="20"/>
              </w:rPr>
            </w:pPr>
          </w:p>
        </w:tc>
      </w:tr>
      <w:tr w14:paraId="35A9B70E">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14:paraId="6CA01EE3">
            <w:pPr>
              <w:widowControl/>
              <w:jc w:val="left"/>
              <w:rPr>
                <w:rFonts w:hint="default" w:ascii="Times New Roman" w:hAnsi="Times New Roman" w:eastAsia="仿宋_GB2312" w:cs="Times New Roman"/>
                <w:color w:val="auto"/>
                <w:sz w:val="20"/>
                <w:szCs w:val="20"/>
              </w:rPr>
            </w:pPr>
          </w:p>
        </w:tc>
        <w:tc>
          <w:tcPr>
            <w:tcW w:w="2035" w:type="dxa"/>
            <w:gridSpan w:val="2"/>
            <w:tcBorders>
              <w:top w:val="nil"/>
              <w:left w:val="nil"/>
              <w:bottom w:val="single" w:color="auto" w:sz="4" w:space="0"/>
              <w:right w:val="single" w:color="auto" w:sz="4" w:space="0"/>
            </w:tcBorders>
            <w:noWrap w:val="0"/>
            <w:vAlign w:val="center"/>
          </w:tcPr>
          <w:p w14:paraId="729965FA">
            <w:pPr>
              <w:widowControl/>
              <w:ind w:firstLine="600" w:firstLineChars="300"/>
              <w:jc w:val="left"/>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sz w:val="20"/>
                <w:szCs w:val="20"/>
              </w:rPr>
              <w:t>其他资金</w:t>
            </w:r>
          </w:p>
        </w:tc>
        <w:tc>
          <w:tcPr>
            <w:tcW w:w="1512" w:type="dxa"/>
            <w:tcBorders>
              <w:top w:val="nil"/>
              <w:left w:val="nil"/>
              <w:bottom w:val="single" w:color="auto" w:sz="4" w:space="0"/>
              <w:right w:val="single" w:color="auto" w:sz="4" w:space="0"/>
            </w:tcBorders>
            <w:noWrap w:val="0"/>
            <w:vAlign w:val="center"/>
          </w:tcPr>
          <w:p w14:paraId="200109DE">
            <w:pPr>
              <w:widowControl/>
              <w:jc w:val="left"/>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sz w:val="20"/>
                <w:szCs w:val="20"/>
              </w:rPr>
              <w:t>　</w:t>
            </w:r>
          </w:p>
        </w:tc>
        <w:tc>
          <w:tcPr>
            <w:tcW w:w="978" w:type="dxa"/>
            <w:tcBorders>
              <w:top w:val="nil"/>
              <w:left w:val="nil"/>
              <w:bottom w:val="single" w:color="auto" w:sz="4" w:space="0"/>
              <w:right w:val="single" w:color="auto" w:sz="4" w:space="0"/>
            </w:tcBorders>
            <w:noWrap w:val="0"/>
            <w:vAlign w:val="center"/>
          </w:tcPr>
          <w:p w14:paraId="3B38DA12">
            <w:pPr>
              <w:widowControl/>
              <w:jc w:val="left"/>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sz w:val="20"/>
                <w:szCs w:val="20"/>
              </w:rPr>
              <w:t>　</w:t>
            </w:r>
          </w:p>
        </w:tc>
        <w:tc>
          <w:tcPr>
            <w:tcW w:w="1282" w:type="dxa"/>
            <w:tcBorders>
              <w:top w:val="nil"/>
              <w:left w:val="nil"/>
              <w:bottom w:val="single" w:color="auto" w:sz="4" w:space="0"/>
              <w:right w:val="single" w:color="auto" w:sz="4" w:space="0"/>
            </w:tcBorders>
            <w:noWrap w:val="0"/>
            <w:vAlign w:val="center"/>
          </w:tcPr>
          <w:p w14:paraId="18BD1579">
            <w:pPr>
              <w:widowControl/>
              <w:jc w:val="left"/>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sz w:val="20"/>
                <w:szCs w:val="20"/>
              </w:rPr>
              <w:t>　</w:t>
            </w:r>
          </w:p>
        </w:tc>
        <w:tc>
          <w:tcPr>
            <w:tcW w:w="673" w:type="dxa"/>
            <w:tcBorders>
              <w:top w:val="nil"/>
              <w:left w:val="nil"/>
              <w:bottom w:val="single" w:color="auto" w:sz="4" w:space="0"/>
              <w:right w:val="single" w:color="auto" w:sz="4" w:space="0"/>
            </w:tcBorders>
            <w:noWrap w:val="0"/>
            <w:vAlign w:val="center"/>
          </w:tcPr>
          <w:p w14:paraId="5D2D19BC">
            <w:pPr>
              <w:widowControl/>
              <w:jc w:val="left"/>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sz w:val="20"/>
                <w:szCs w:val="20"/>
              </w:rPr>
              <w:t>　</w:t>
            </w:r>
          </w:p>
        </w:tc>
        <w:tc>
          <w:tcPr>
            <w:tcW w:w="873" w:type="dxa"/>
            <w:tcBorders>
              <w:top w:val="nil"/>
              <w:left w:val="nil"/>
              <w:bottom w:val="single" w:color="auto" w:sz="4" w:space="0"/>
              <w:right w:val="single" w:color="auto" w:sz="4" w:space="0"/>
            </w:tcBorders>
            <w:noWrap w:val="0"/>
            <w:vAlign w:val="center"/>
          </w:tcPr>
          <w:p w14:paraId="0C40A662">
            <w:pPr>
              <w:widowControl/>
              <w:jc w:val="left"/>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sz w:val="20"/>
                <w:szCs w:val="20"/>
              </w:rPr>
              <w:t>　</w:t>
            </w:r>
          </w:p>
        </w:tc>
        <w:tc>
          <w:tcPr>
            <w:tcW w:w="1418" w:type="dxa"/>
            <w:tcBorders>
              <w:top w:val="nil"/>
              <w:left w:val="nil"/>
              <w:bottom w:val="single" w:color="auto" w:sz="4" w:space="0"/>
              <w:right w:val="single" w:color="auto" w:sz="4" w:space="0"/>
            </w:tcBorders>
            <w:noWrap w:val="0"/>
            <w:vAlign w:val="center"/>
          </w:tcPr>
          <w:p w14:paraId="699821CB">
            <w:pPr>
              <w:widowControl/>
              <w:jc w:val="left"/>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sz w:val="20"/>
                <w:szCs w:val="20"/>
              </w:rPr>
              <w:t>　</w:t>
            </w:r>
          </w:p>
        </w:tc>
      </w:tr>
      <w:tr w14:paraId="0608545C">
        <w:tblPrEx>
          <w:tblCellMar>
            <w:top w:w="0" w:type="dxa"/>
            <w:left w:w="108" w:type="dxa"/>
            <w:bottom w:w="0" w:type="dxa"/>
            <w:right w:w="108" w:type="dxa"/>
          </w:tblCellMar>
        </w:tblPrEx>
        <w:trPr>
          <w:jc w:val="center"/>
        </w:trPr>
        <w:tc>
          <w:tcPr>
            <w:tcW w:w="1080" w:type="dxa"/>
            <w:vMerge w:val="restart"/>
            <w:tcBorders>
              <w:top w:val="nil"/>
              <w:left w:val="single" w:color="auto" w:sz="4" w:space="0"/>
              <w:bottom w:val="single" w:color="000000" w:sz="4" w:space="0"/>
              <w:right w:val="single" w:color="auto" w:sz="4" w:space="0"/>
            </w:tcBorders>
            <w:noWrap w:val="0"/>
            <w:vAlign w:val="center"/>
          </w:tcPr>
          <w:p w14:paraId="0436F472">
            <w:pPr>
              <w:widowControl/>
              <w:jc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sz w:val="20"/>
                <w:szCs w:val="20"/>
              </w:rPr>
              <w:t>年度总体目标</w:t>
            </w:r>
          </w:p>
        </w:tc>
        <w:tc>
          <w:tcPr>
            <w:tcW w:w="4525" w:type="dxa"/>
            <w:gridSpan w:val="4"/>
            <w:tcBorders>
              <w:top w:val="single" w:color="auto" w:sz="4" w:space="0"/>
              <w:left w:val="nil"/>
              <w:bottom w:val="single" w:color="auto" w:sz="4" w:space="0"/>
              <w:right w:val="single" w:color="000000" w:sz="4" w:space="0"/>
            </w:tcBorders>
            <w:noWrap w:val="0"/>
            <w:vAlign w:val="center"/>
          </w:tcPr>
          <w:p w14:paraId="6CB2F7CA">
            <w:pPr>
              <w:widowControl/>
              <w:jc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sz w:val="20"/>
                <w:szCs w:val="20"/>
              </w:rPr>
              <w:t>预期目标</w:t>
            </w:r>
          </w:p>
        </w:tc>
        <w:tc>
          <w:tcPr>
            <w:tcW w:w="4246" w:type="dxa"/>
            <w:gridSpan w:val="4"/>
            <w:tcBorders>
              <w:top w:val="single" w:color="auto" w:sz="4" w:space="0"/>
              <w:left w:val="nil"/>
              <w:bottom w:val="single" w:color="auto" w:sz="4" w:space="0"/>
              <w:right w:val="single" w:color="auto" w:sz="4" w:space="0"/>
            </w:tcBorders>
            <w:noWrap w:val="0"/>
            <w:vAlign w:val="center"/>
          </w:tcPr>
          <w:p w14:paraId="5E6123EF">
            <w:pPr>
              <w:widowControl/>
              <w:jc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sz w:val="20"/>
                <w:szCs w:val="20"/>
              </w:rPr>
              <w:t>实际完成情况　</w:t>
            </w:r>
          </w:p>
        </w:tc>
      </w:tr>
      <w:tr w14:paraId="3C41A3FA">
        <w:tblPrEx>
          <w:tblCellMar>
            <w:top w:w="0" w:type="dxa"/>
            <w:left w:w="108" w:type="dxa"/>
            <w:bottom w:w="0" w:type="dxa"/>
            <w:right w:w="108" w:type="dxa"/>
          </w:tblCellMar>
        </w:tblPrEx>
        <w:trPr>
          <w:trHeight w:val="932" w:hRule="atLeast"/>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14:paraId="491E14FC">
            <w:pPr>
              <w:widowControl/>
              <w:jc w:val="left"/>
              <w:rPr>
                <w:rFonts w:hint="default" w:ascii="Times New Roman" w:hAnsi="Times New Roman" w:eastAsia="仿宋_GB2312" w:cs="Times New Roman"/>
                <w:color w:val="auto"/>
                <w:sz w:val="20"/>
                <w:szCs w:val="20"/>
              </w:rPr>
            </w:pPr>
          </w:p>
        </w:tc>
        <w:tc>
          <w:tcPr>
            <w:tcW w:w="4525" w:type="dxa"/>
            <w:gridSpan w:val="4"/>
            <w:tcBorders>
              <w:top w:val="single" w:color="auto" w:sz="4" w:space="0"/>
              <w:left w:val="nil"/>
              <w:bottom w:val="single" w:color="auto" w:sz="4" w:space="0"/>
              <w:right w:val="single" w:color="000000" w:sz="4" w:space="0"/>
            </w:tcBorders>
            <w:noWrap w:val="0"/>
            <w:vAlign w:val="center"/>
          </w:tcPr>
          <w:p w14:paraId="5FFF3201">
            <w:pPr>
              <w:widowControl/>
              <w:jc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sz w:val="20"/>
                <w:szCs w:val="20"/>
              </w:rPr>
              <w:t>以习近平新时代中国特色社会主义思想为指导，全面贯彻党的二十大精神，坚持把巩固拓展脱贫攻坚成果摆在突出位置，聚焦“守底线、增动能、促振兴”，扎实推进责任落实、政策落实、工作落实，确保脱贫基础更加稳固、脱贫成效更可持续，确保收入差距和发展差距不断缩小，实现有效衔接进位争优、全面推进乡村振兴走在全国前列。</w:t>
            </w:r>
            <w:r>
              <w:rPr>
                <w:rFonts w:hint="default" w:ascii="Times New Roman" w:hAnsi="Times New Roman" w:eastAsia="仿宋_GB2312" w:cs="Times New Roman"/>
                <w:color w:val="auto"/>
                <w:sz w:val="20"/>
                <w:szCs w:val="20"/>
              </w:rPr>
              <w:tab/>
            </w:r>
            <w:r>
              <w:rPr>
                <w:rFonts w:hint="default" w:ascii="Times New Roman" w:hAnsi="Times New Roman" w:eastAsia="仿宋_GB2312" w:cs="Times New Roman"/>
                <w:color w:val="auto"/>
                <w:sz w:val="20"/>
                <w:szCs w:val="20"/>
              </w:rPr>
              <w:tab/>
            </w:r>
            <w:r>
              <w:rPr>
                <w:rFonts w:hint="default" w:ascii="Times New Roman" w:hAnsi="Times New Roman" w:eastAsia="仿宋_GB2312" w:cs="Times New Roman"/>
                <w:color w:val="auto"/>
                <w:sz w:val="20"/>
                <w:szCs w:val="20"/>
              </w:rPr>
              <w:t>　　</w:t>
            </w:r>
          </w:p>
        </w:tc>
        <w:tc>
          <w:tcPr>
            <w:tcW w:w="4246" w:type="dxa"/>
            <w:gridSpan w:val="4"/>
            <w:tcBorders>
              <w:top w:val="single" w:color="auto" w:sz="4" w:space="0"/>
              <w:left w:val="nil"/>
              <w:bottom w:val="single" w:color="auto" w:sz="4" w:space="0"/>
              <w:right w:val="single" w:color="auto" w:sz="4" w:space="0"/>
            </w:tcBorders>
            <w:noWrap w:val="0"/>
            <w:vAlign w:val="center"/>
          </w:tcPr>
          <w:p w14:paraId="2C8CC1C8">
            <w:pPr>
              <w:widowControl/>
              <w:jc w:val="left"/>
              <w:rPr>
                <w:rFonts w:hint="eastAsia" w:ascii="Times New Roman" w:hAnsi="Times New Roman" w:eastAsia="仿宋_GB2312" w:cs="Times New Roman"/>
                <w:color w:val="auto"/>
                <w:sz w:val="20"/>
                <w:szCs w:val="20"/>
                <w:lang w:val="en-US" w:eastAsia="zh-CN"/>
              </w:rPr>
            </w:pPr>
            <w:r>
              <w:rPr>
                <w:rFonts w:hint="default" w:ascii="Times New Roman" w:hAnsi="Times New Roman" w:eastAsia="仿宋_GB2312" w:cs="Times New Roman"/>
                <w:color w:val="auto"/>
                <w:sz w:val="20"/>
                <w:szCs w:val="20"/>
              </w:rPr>
              <w:t>　</w:t>
            </w:r>
            <w:r>
              <w:rPr>
                <w:rFonts w:hint="eastAsia" w:ascii="Times New Roman" w:hAnsi="Times New Roman" w:eastAsia="仿宋_GB2312" w:cs="Times New Roman"/>
                <w:color w:val="auto"/>
                <w:sz w:val="20"/>
                <w:szCs w:val="20"/>
                <w:lang w:val="en-US" w:eastAsia="zh-CN"/>
              </w:rPr>
              <w:t>完成</w:t>
            </w:r>
          </w:p>
        </w:tc>
      </w:tr>
      <w:tr w14:paraId="72C88E08">
        <w:tblPrEx>
          <w:tblCellMar>
            <w:top w:w="0" w:type="dxa"/>
            <w:left w:w="108" w:type="dxa"/>
            <w:bottom w:w="0" w:type="dxa"/>
            <w:right w:w="108" w:type="dxa"/>
          </w:tblCellMar>
        </w:tblPrEx>
        <w:trPr>
          <w:jc w:val="center"/>
        </w:trPr>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14:paraId="71159A69">
            <w:pPr>
              <w:keepNext w:val="0"/>
              <w:keepLines w:val="0"/>
              <w:widowControl/>
              <w:suppressLineNumbers w:val="0"/>
              <w:jc w:val="center"/>
              <w:textAlignment w:val="center"/>
              <w:rPr>
                <w:rFonts w:hint="default" w:ascii="Times New Roman" w:hAnsi="Times New Roman" w:eastAsia="仿宋_GB2312" w:cs="Times New Roman"/>
                <w:color w:val="auto"/>
                <w:sz w:val="15"/>
                <w:szCs w:val="15"/>
              </w:rPr>
            </w:pPr>
            <w:r>
              <w:rPr>
                <w:rFonts w:hint="default" w:ascii="Times New Roman" w:hAnsi="Times New Roman" w:eastAsia="仿宋_GB2312" w:cs="Times New Roman"/>
                <w:i w:val="0"/>
                <w:iCs w:val="0"/>
                <w:color w:val="auto"/>
                <w:kern w:val="0"/>
                <w:sz w:val="15"/>
                <w:szCs w:val="15"/>
                <w:u w:val="none"/>
                <w:lang w:val="en-US" w:eastAsia="zh-CN" w:bidi="ar"/>
              </w:rPr>
              <w:t>绩</w:t>
            </w:r>
            <w:r>
              <w:rPr>
                <w:rFonts w:hint="default" w:ascii="Times New Roman" w:hAnsi="Times New Roman" w:eastAsia="仿宋_GB2312" w:cs="Times New Roman"/>
                <w:i w:val="0"/>
                <w:iCs w:val="0"/>
                <w:color w:val="auto"/>
                <w:kern w:val="0"/>
                <w:sz w:val="15"/>
                <w:szCs w:val="15"/>
                <w:u w:val="none"/>
                <w:lang w:val="en-US" w:eastAsia="zh-CN" w:bidi="ar"/>
              </w:rPr>
              <w:br w:type="textWrapping"/>
            </w:r>
            <w:r>
              <w:rPr>
                <w:rFonts w:hint="default" w:ascii="Times New Roman" w:hAnsi="Times New Roman" w:eastAsia="仿宋_GB2312" w:cs="Times New Roman"/>
                <w:i w:val="0"/>
                <w:iCs w:val="0"/>
                <w:color w:val="auto"/>
                <w:kern w:val="0"/>
                <w:sz w:val="15"/>
                <w:szCs w:val="15"/>
                <w:u w:val="none"/>
                <w:lang w:val="en-US" w:eastAsia="zh-CN" w:bidi="ar"/>
              </w:rPr>
              <w:t>效</w:t>
            </w:r>
            <w:r>
              <w:rPr>
                <w:rFonts w:hint="default" w:ascii="Times New Roman" w:hAnsi="Times New Roman" w:eastAsia="仿宋_GB2312" w:cs="Times New Roman"/>
                <w:i w:val="0"/>
                <w:iCs w:val="0"/>
                <w:color w:val="auto"/>
                <w:kern w:val="0"/>
                <w:sz w:val="15"/>
                <w:szCs w:val="15"/>
                <w:u w:val="none"/>
                <w:lang w:val="en-US" w:eastAsia="zh-CN" w:bidi="ar"/>
              </w:rPr>
              <w:br w:type="textWrapping"/>
            </w:r>
            <w:r>
              <w:rPr>
                <w:rFonts w:hint="default" w:ascii="Times New Roman" w:hAnsi="Times New Roman" w:eastAsia="仿宋_GB2312" w:cs="Times New Roman"/>
                <w:i w:val="0"/>
                <w:iCs w:val="0"/>
                <w:color w:val="auto"/>
                <w:kern w:val="0"/>
                <w:sz w:val="15"/>
                <w:szCs w:val="15"/>
                <w:u w:val="none"/>
                <w:lang w:val="en-US" w:eastAsia="zh-CN" w:bidi="ar"/>
              </w:rPr>
              <w:t>指</w:t>
            </w:r>
            <w:r>
              <w:rPr>
                <w:rFonts w:hint="default" w:ascii="Times New Roman" w:hAnsi="Times New Roman" w:eastAsia="仿宋_GB2312" w:cs="Times New Roman"/>
                <w:i w:val="0"/>
                <w:iCs w:val="0"/>
                <w:color w:val="auto"/>
                <w:kern w:val="0"/>
                <w:sz w:val="15"/>
                <w:szCs w:val="15"/>
                <w:u w:val="none"/>
                <w:lang w:val="en-US" w:eastAsia="zh-CN" w:bidi="ar"/>
              </w:rPr>
              <w:br w:type="textWrapping"/>
            </w:r>
            <w:r>
              <w:rPr>
                <w:rFonts w:hint="default" w:ascii="Times New Roman" w:hAnsi="Times New Roman" w:eastAsia="仿宋_GB2312" w:cs="Times New Roman"/>
                <w:i w:val="0"/>
                <w:iCs w:val="0"/>
                <w:color w:val="auto"/>
                <w:kern w:val="0"/>
                <w:sz w:val="15"/>
                <w:szCs w:val="15"/>
                <w:u w:val="none"/>
                <w:lang w:val="en-US" w:eastAsia="zh-CN" w:bidi="ar"/>
              </w:rPr>
              <w:t>标</w:t>
            </w:r>
          </w:p>
        </w:tc>
        <w:tc>
          <w:tcPr>
            <w:tcW w:w="1080" w:type="dxa"/>
            <w:tcBorders>
              <w:top w:val="single" w:color="auto" w:sz="4" w:space="0"/>
              <w:left w:val="single" w:color="auto" w:sz="4" w:space="0"/>
              <w:bottom w:val="single" w:color="auto" w:sz="4" w:space="0"/>
              <w:right w:val="single" w:color="auto" w:sz="4" w:space="0"/>
            </w:tcBorders>
            <w:noWrap w:val="0"/>
            <w:vAlign w:val="center"/>
          </w:tcPr>
          <w:p w14:paraId="33CBD65A">
            <w:pPr>
              <w:keepNext w:val="0"/>
              <w:keepLines w:val="0"/>
              <w:widowControl/>
              <w:suppressLineNumbers w:val="0"/>
              <w:jc w:val="center"/>
              <w:textAlignment w:val="center"/>
              <w:rPr>
                <w:rFonts w:hint="default" w:ascii="Times New Roman" w:hAnsi="Times New Roman" w:eastAsia="仿宋_GB2312" w:cs="Times New Roman"/>
                <w:color w:val="auto"/>
                <w:sz w:val="15"/>
                <w:szCs w:val="15"/>
              </w:rPr>
            </w:pPr>
            <w:r>
              <w:rPr>
                <w:rFonts w:hint="default" w:ascii="Times New Roman" w:hAnsi="Times New Roman" w:eastAsia="仿宋_GB2312" w:cs="Times New Roman"/>
                <w:i w:val="0"/>
                <w:iCs w:val="0"/>
                <w:color w:val="auto"/>
                <w:kern w:val="0"/>
                <w:sz w:val="15"/>
                <w:szCs w:val="15"/>
                <w:u w:val="none"/>
                <w:lang w:val="en-US" w:eastAsia="zh-CN" w:bidi="ar"/>
              </w:rPr>
              <w:t>一级指标</w:t>
            </w:r>
          </w:p>
        </w:tc>
        <w:tc>
          <w:tcPr>
            <w:tcW w:w="955" w:type="dxa"/>
            <w:tcBorders>
              <w:top w:val="single" w:color="auto" w:sz="4" w:space="0"/>
              <w:left w:val="single" w:color="auto" w:sz="4" w:space="0"/>
              <w:bottom w:val="single" w:color="auto" w:sz="4" w:space="0"/>
              <w:right w:val="single" w:color="auto" w:sz="4" w:space="0"/>
            </w:tcBorders>
            <w:noWrap w:val="0"/>
            <w:vAlign w:val="center"/>
          </w:tcPr>
          <w:p w14:paraId="0E296C12">
            <w:pPr>
              <w:keepNext w:val="0"/>
              <w:keepLines w:val="0"/>
              <w:widowControl/>
              <w:suppressLineNumbers w:val="0"/>
              <w:jc w:val="center"/>
              <w:textAlignment w:val="center"/>
              <w:rPr>
                <w:rFonts w:hint="default" w:ascii="Times New Roman" w:hAnsi="Times New Roman" w:eastAsia="仿宋_GB2312" w:cs="Times New Roman"/>
                <w:color w:val="auto"/>
                <w:sz w:val="15"/>
                <w:szCs w:val="15"/>
              </w:rPr>
            </w:pPr>
            <w:r>
              <w:rPr>
                <w:rFonts w:hint="default" w:ascii="Times New Roman" w:hAnsi="Times New Roman" w:eastAsia="仿宋_GB2312" w:cs="Times New Roman"/>
                <w:i w:val="0"/>
                <w:iCs w:val="0"/>
                <w:color w:val="auto"/>
                <w:kern w:val="0"/>
                <w:sz w:val="15"/>
                <w:szCs w:val="15"/>
                <w:u w:val="none"/>
                <w:lang w:val="en-US" w:eastAsia="zh-CN" w:bidi="ar"/>
              </w:rPr>
              <w:t>二级指标</w:t>
            </w:r>
          </w:p>
        </w:tc>
        <w:tc>
          <w:tcPr>
            <w:tcW w:w="1512" w:type="dxa"/>
            <w:tcBorders>
              <w:top w:val="single" w:color="auto" w:sz="4" w:space="0"/>
              <w:left w:val="single" w:color="auto" w:sz="4" w:space="0"/>
              <w:bottom w:val="single" w:color="auto" w:sz="4" w:space="0"/>
              <w:right w:val="single" w:color="auto" w:sz="4" w:space="0"/>
            </w:tcBorders>
            <w:noWrap w:val="0"/>
            <w:vAlign w:val="center"/>
          </w:tcPr>
          <w:p w14:paraId="3D894BEF">
            <w:pPr>
              <w:keepNext w:val="0"/>
              <w:keepLines w:val="0"/>
              <w:widowControl/>
              <w:suppressLineNumbers w:val="0"/>
              <w:jc w:val="center"/>
              <w:textAlignment w:val="center"/>
              <w:rPr>
                <w:rFonts w:hint="default" w:ascii="Times New Roman" w:hAnsi="Times New Roman" w:eastAsia="仿宋_GB2312" w:cs="Times New Roman"/>
                <w:color w:val="auto"/>
                <w:sz w:val="15"/>
                <w:szCs w:val="15"/>
              </w:rPr>
            </w:pPr>
            <w:r>
              <w:rPr>
                <w:rFonts w:hint="default" w:ascii="Times New Roman" w:hAnsi="Times New Roman" w:eastAsia="仿宋_GB2312" w:cs="Times New Roman"/>
                <w:i w:val="0"/>
                <w:iCs w:val="0"/>
                <w:color w:val="auto"/>
                <w:kern w:val="0"/>
                <w:sz w:val="15"/>
                <w:szCs w:val="15"/>
                <w:u w:val="none"/>
                <w:lang w:val="en-US" w:eastAsia="zh-CN" w:bidi="ar"/>
              </w:rPr>
              <w:t>三级指标</w:t>
            </w:r>
          </w:p>
        </w:tc>
        <w:tc>
          <w:tcPr>
            <w:tcW w:w="978" w:type="dxa"/>
            <w:tcBorders>
              <w:top w:val="single" w:color="auto" w:sz="4" w:space="0"/>
              <w:left w:val="single" w:color="auto" w:sz="4" w:space="0"/>
              <w:bottom w:val="single" w:color="auto" w:sz="4" w:space="0"/>
              <w:right w:val="single" w:color="auto" w:sz="4" w:space="0"/>
            </w:tcBorders>
            <w:noWrap w:val="0"/>
            <w:vAlign w:val="center"/>
          </w:tcPr>
          <w:p w14:paraId="6ED8836E">
            <w:pPr>
              <w:keepNext w:val="0"/>
              <w:keepLines w:val="0"/>
              <w:widowControl/>
              <w:suppressLineNumbers w:val="0"/>
              <w:jc w:val="center"/>
              <w:textAlignment w:val="center"/>
              <w:rPr>
                <w:rFonts w:hint="default" w:ascii="Times New Roman" w:hAnsi="Times New Roman" w:eastAsia="仿宋_GB2312" w:cs="Times New Roman"/>
                <w:color w:val="auto"/>
                <w:sz w:val="15"/>
                <w:szCs w:val="15"/>
              </w:rPr>
            </w:pPr>
            <w:r>
              <w:rPr>
                <w:rFonts w:hint="default" w:ascii="Times New Roman" w:hAnsi="Times New Roman" w:eastAsia="仿宋_GB2312" w:cs="Times New Roman"/>
                <w:i w:val="0"/>
                <w:iCs w:val="0"/>
                <w:color w:val="auto"/>
                <w:kern w:val="0"/>
                <w:sz w:val="15"/>
                <w:szCs w:val="15"/>
                <w:u w:val="none"/>
                <w:lang w:val="en-US" w:eastAsia="zh-CN" w:bidi="ar"/>
              </w:rPr>
              <w:t>年度指标值</w:t>
            </w:r>
          </w:p>
        </w:tc>
        <w:tc>
          <w:tcPr>
            <w:tcW w:w="1282" w:type="dxa"/>
            <w:tcBorders>
              <w:top w:val="single" w:color="auto" w:sz="4" w:space="0"/>
              <w:left w:val="single" w:color="auto" w:sz="4" w:space="0"/>
              <w:bottom w:val="single" w:color="auto" w:sz="4" w:space="0"/>
              <w:right w:val="single" w:color="auto" w:sz="4" w:space="0"/>
            </w:tcBorders>
            <w:noWrap w:val="0"/>
            <w:vAlign w:val="center"/>
          </w:tcPr>
          <w:p w14:paraId="227C9288">
            <w:pPr>
              <w:keepNext w:val="0"/>
              <w:keepLines w:val="0"/>
              <w:widowControl/>
              <w:suppressLineNumbers w:val="0"/>
              <w:jc w:val="center"/>
              <w:textAlignment w:val="center"/>
              <w:rPr>
                <w:rFonts w:hint="default" w:ascii="Times New Roman" w:hAnsi="Times New Roman" w:eastAsia="仿宋_GB2312" w:cs="Times New Roman"/>
                <w:color w:val="auto"/>
                <w:sz w:val="15"/>
                <w:szCs w:val="15"/>
              </w:rPr>
            </w:pPr>
            <w:r>
              <w:rPr>
                <w:rFonts w:hint="default" w:ascii="Times New Roman" w:hAnsi="Times New Roman" w:eastAsia="仿宋_GB2312" w:cs="Times New Roman"/>
                <w:i w:val="0"/>
                <w:iCs w:val="0"/>
                <w:color w:val="auto"/>
                <w:kern w:val="0"/>
                <w:sz w:val="15"/>
                <w:szCs w:val="15"/>
                <w:u w:val="none"/>
                <w:lang w:val="en-US" w:eastAsia="zh-CN" w:bidi="ar"/>
              </w:rPr>
              <w:t>实际完成值</w:t>
            </w:r>
          </w:p>
        </w:tc>
        <w:tc>
          <w:tcPr>
            <w:tcW w:w="673" w:type="dxa"/>
            <w:tcBorders>
              <w:top w:val="single" w:color="auto" w:sz="4" w:space="0"/>
              <w:left w:val="single" w:color="auto" w:sz="4" w:space="0"/>
              <w:bottom w:val="single" w:color="auto" w:sz="4" w:space="0"/>
              <w:right w:val="single" w:color="auto" w:sz="4" w:space="0"/>
            </w:tcBorders>
            <w:noWrap w:val="0"/>
            <w:vAlign w:val="center"/>
          </w:tcPr>
          <w:p w14:paraId="3408F30E">
            <w:pPr>
              <w:keepNext w:val="0"/>
              <w:keepLines w:val="0"/>
              <w:widowControl/>
              <w:suppressLineNumbers w:val="0"/>
              <w:jc w:val="center"/>
              <w:textAlignment w:val="center"/>
              <w:rPr>
                <w:rFonts w:hint="default" w:ascii="Times New Roman" w:hAnsi="Times New Roman" w:eastAsia="仿宋_GB2312" w:cs="Times New Roman"/>
                <w:color w:val="auto"/>
                <w:sz w:val="15"/>
                <w:szCs w:val="15"/>
              </w:rPr>
            </w:pPr>
            <w:r>
              <w:rPr>
                <w:rFonts w:hint="default" w:ascii="Times New Roman" w:hAnsi="Times New Roman" w:eastAsia="仿宋_GB2312" w:cs="Times New Roman"/>
                <w:i w:val="0"/>
                <w:iCs w:val="0"/>
                <w:color w:val="auto"/>
                <w:kern w:val="0"/>
                <w:sz w:val="15"/>
                <w:szCs w:val="15"/>
                <w:u w:val="none"/>
                <w:lang w:val="en-US" w:eastAsia="zh-CN" w:bidi="ar"/>
              </w:rPr>
              <w:t>分值</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5F37A1F8">
            <w:pPr>
              <w:keepNext w:val="0"/>
              <w:keepLines w:val="0"/>
              <w:widowControl/>
              <w:suppressLineNumbers w:val="0"/>
              <w:jc w:val="center"/>
              <w:textAlignment w:val="center"/>
              <w:rPr>
                <w:rFonts w:hint="default" w:ascii="Times New Roman" w:hAnsi="Times New Roman" w:eastAsia="仿宋_GB2312" w:cs="Times New Roman"/>
                <w:color w:val="auto"/>
                <w:sz w:val="15"/>
                <w:szCs w:val="15"/>
              </w:rPr>
            </w:pPr>
            <w:r>
              <w:rPr>
                <w:rFonts w:hint="default" w:ascii="Times New Roman" w:hAnsi="Times New Roman" w:eastAsia="仿宋_GB2312" w:cs="Times New Roman"/>
                <w:i w:val="0"/>
                <w:iCs w:val="0"/>
                <w:color w:val="auto"/>
                <w:kern w:val="0"/>
                <w:sz w:val="15"/>
                <w:szCs w:val="15"/>
                <w:u w:val="none"/>
                <w:lang w:val="en-US" w:eastAsia="zh-CN" w:bidi="ar"/>
              </w:rPr>
              <w:t>得分</w:t>
            </w:r>
          </w:p>
        </w:tc>
        <w:tc>
          <w:tcPr>
            <w:tcW w:w="1418" w:type="dxa"/>
            <w:tcBorders>
              <w:top w:val="nil"/>
              <w:left w:val="nil"/>
              <w:bottom w:val="single" w:color="auto" w:sz="4" w:space="0"/>
              <w:right w:val="single" w:color="auto" w:sz="4" w:space="0"/>
            </w:tcBorders>
            <w:noWrap w:val="0"/>
            <w:vAlign w:val="center"/>
          </w:tcPr>
          <w:p w14:paraId="1F21348C">
            <w:pPr>
              <w:widowControl/>
              <w:spacing w:line="240" w:lineRule="exact"/>
              <w:jc w:val="both"/>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sz w:val="20"/>
                <w:szCs w:val="20"/>
              </w:rPr>
              <w:t>偏差原因分析及改进措施</w:t>
            </w:r>
          </w:p>
        </w:tc>
      </w:tr>
      <w:tr w14:paraId="389E33FF">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2EB56B97">
            <w:pPr>
              <w:jc w:val="center"/>
              <w:rPr>
                <w:rFonts w:hint="default" w:ascii="Times New Roman" w:hAnsi="Times New Roman" w:eastAsia="仿宋_GB2312" w:cs="Times New Roman"/>
                <w:color w:val="auto"/>
                <w:sz w:val="15"/>
                <w:szCs w:val="15"/>
              </w:rPr>
            </w:pP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14:paraId="3567D903">
            <w:pPr>
              <w:keepNext w:val="0"/>
              <w:keepLines w:val="0"/>
              <w:widowControl/>
              <w:suppressLineNumbers w:val="0"/>
              <w:jc w:val="center"/>
              <w:textAlignment w:val="center"/>
              <w:rPr>
                <w:rFonts w:hint="default" w:ascii="Times New Roman" w:hAnsi="Times New Roman" w:eastAsia="仿宋_GB2312" w:cs="Times New Roman"/>
                <w:color w:val="auto"/>
                <w:sz w:val="15"/>
                <w:szCs w:val="15"/>
              </w:rPr>
            </w:pPr>
            <w:r>
              <w:rPr>
                <w:rFonts w:hint="default" w:ascii="Times New Roman" w:hAnsi="Times New Roman" w:eastAsia="仿宋_GB2312" w:cs="Times New Roman"/>
                <w:i w:val="0"/>
                <w:iCs w:val="0"/>
                <w:color w:val="auto"/>
                <w:kern w:val="0"/>
                <w:sz w:val="15"/>
                <w:szCs w:val="15"/>
                <w:u w:val="none"/>
                <w:lang w:val="en-US" w:eastAsia="zh-CN" w:bidi="ar"/>
              </w:rPr>
              <w:t>产出指标</w:t>
            </w:r>
            <w:r>
              <w:rPr>
                <w:rFonts w:hint="default" w:ascii="Times New Roman" w:hAnsi="Times New Roman" w:eastAsia="仿宋_GB2312" w:cs="Times New Roman"/>
                <w:i w:val="0"/>
                <w:iCs w:val="0"/>
                <w:color w:val="auto"/>
                <w:kern w:val="0"/>
                <w:sz w:val="15"/>
                <w:szCs w:val="15"/>
                <w:u w:val="none"/>
                <w:lang w:val="en-US" w:eastAsia="zh-CN" w:bidi="ar"/>
              </w:rPr>
              <w:br w:type="textWrapping"/>
            </w:r>
            <w:r>
              <w:rPr>
                <w:rFonts w:hint="default" w:ascii="Times New Roman" w:hAnsi="Times New Roman" w:eastAsia="仿宋_GB2312" w:cs="Times New Roman"/>
                <w:i w:val="0"/>
                <w:iCs w:val="0"/>
                <w:color w:val="auto"/>
                <w:kern w:val="0"/>
                <w:sz w:val="15"/>
                <w:szCs w:val="15"/>
                <w:u w:val="none"/>
                <w:lang w:val="en-US" w:eastAsia="zh-CN" w:bidi="ar"/>
              </w:rPr>
              <w:t>（50分）</w:t>
            </w:r>
          </w:p>
        </w:tc>
        <w:tc>
          <w:tcPr>
            <w:tcW w:w="955" w:type="dxa"/>
            <w:vMerge w:val="restart"/>
            <w:tcBorders>
              <w:top w:val="single" w:color="auto" w:sz="4" w:space="0"/>
              <w:left w:val="single" w:color="auto" w:sz="4" w:space="0"/>
              <w:bottom w:val="single" w:color="auto" w:sz="4" w:space="0"/>
              <w:right w:val="single" w:color="auto" w:sz="4" w:space="0"/>
            </w:tcBorders>
            <w:noWrap w:val="0"/>
            <w:vAlign w:val="center"/>
          </w:tcPr>
          <w:p w14:paraId="6978F912">
            <w:pPr>
              <w:keepNext w:val="0"/>
              <w:keepLines w:val="0"/>
              <w:widowControl/>
              <w:suppressLineNumbers w:val="0"/>
              <w:jc w:val="center"/>
              <w:textAlignment w:val="center"/>
              <w:rPr>
                <w:rFonts w:hint="default" w:ascii="Times New Roman" w:hAnsi="Times New Roman" w:eastAsia="仿宋_GB2312" w:cs="Times New Roman"/>
                <w:color w:val="auto"/>
                <w:sz w:val="15"/>
                <w:szCs w:val="15"/>
              </w:rPr>
            </w:pPr>
            <w:r>
              <w:rPr>
                <w:rFonts w:hint="default" w:ascii="Times New Roman" w:hAnsi="Times New Roman" w:eastAsia="仿宋_GB2312" w:cs="Times New Roman"/>
                <w:i w:val="0"/>
                <w:iCs w:val="0"/>
                <w:color w:val="auto"/>
                <w:kern w:val="0"/>
                <w:sz w:val="15"/>
                <w:szCs w:val="15"/>
                <w:u w:val="none"/>
                <w:lang w:val="en-US" w:eastAsia="zh-CN" w:bidi="ar"/>
              </w:rPr>
              <w:t>数量指标（30分）</w:t>
            </w:r>
          </w:p>
        </w:tc>
        <w:tc>
          <w:tcPr>
            <w:tcW w:w="1512" w:type="dxa"/>
            <w:tcBorders>
              <w:top w:val="single" w:color="auto" w:sz="4" w:space="0"/>
              <w:left w:val="single" w:color="auto" w:sz="4" w:space="0"/>
              <w:bottom w:val="single" w:color="auto" w:sz="4" w:space="0"/>
              <w:right w:val="single" w:color="auto" w:sz="4" w:space="0"/>
            </w:tcBorders>
            <w:noWrap w:val="0"/>
            <w:vAlign w:val="center"/>
          </w:tcPr>
          <w:p w14:paraId="17714D3B">
            <w:pPr>
              <w:keepNext w:val="0"/>
              <w:keepLines w:val="0"/>
              <w:widowControl/>
              <w:suppressLineNumbers w:val="0"/>
              <w:jc w:val="left"/>
              <w:textAlignment w:val="center"/>
              <w:rPr>
                <w:rFonts w:hint="default" w:ascii="Times New Roman" w:hAnsi="Times New Roman" w:eastAsia="仿宋_GB2312" w:cs="Times New Roman"/>
                <w:color w:val="auto"/>
                <w:sz w:val="15"/>
                <w:szCs w:val="15"/>
              </w:rPr>
            </w:pPr>
            <w:r>
              <w:rPr>
                <w:rFonts w:hint="default" w:ascii="Times New Roman" w:hAnsi="Times New Roman" w:eastAsia="仿宋_GB2312" w:cs="Times New Roman"/>
                <w:i w:val="0"/>
                <w:iCs w:val="0"/>
                <w:color w:val="auto"/>
                <w:kern w:val="0"/>
                <w:sz w:val="15"/>
                <w:szCs w:val="15"/>
                <w:u w:val="none"/>
                <w:lang w:val="en-US" w:eastAsia="zh-CN" w:bidi="ar"/>
              </w:rPr>
              <w:t>出具《湖南省巩固</w:t>
            </w:r>
            <w:r>
              <w:rPr>
                <w:rFonts w:hint="eastAsia" w:ascii="Times New Roman" w:hAnsi="Times New Roman" w:eastAsia="仿宋_GB2312" w:cs="Times New Roman"/>
                <w:i w:val="0"/>
                <w:iCs w:val="0"/>
                <w:color w:val="auto"/>
                <w:kern w:val="0"/>
                <w:sz w:val="15"/>
                <w:szCs w:val="15"/>
                <w:u w:val="none"/>
                <w:lang w:val="en-US" w:eastAsia="zh-CN" w:bidi="ar"/>
              </w:rPr>
              <w:t>拓展</w:t>
            </w:r>
            <w:r>
              <w:rPr>
                <w:rFonts w:hint="default" w:ascii="Times New Roman" w:hAnsi="Times New Roman" w:eastAsia="仿宋_GB2312" w:cs="Times New Roman"/>
                <w:i w:val="0"/>
                <w:iCs w:val="0"/>
                <w:color w:val="auto"/>
                <w:kern w:val="0"/>
                <w:sz w:val="15"/>
                <w:szCs w:val="15"/>
                <w:u w:val="none"/>
                <w:lang w:val="en-US" w:eastAsia="zh-CN" w:bidi="ar"/>
              </w:rPr>
              <w:t>脱贫</w:t>
            </w:r>
            <w:r>
              <w:rPr>
                <w:rFonts w:hint="eastAsia" w:ascii="Times New Roman" w:hAnsi="Times New Roman" w:eastAsia="仿宋_GB2312" w:cs="Times New Roman"/>
                <w:i w:val="0"/>
                <w:iCs w:val="0"/>
                <w:color w:val="auto"/>
                <w:kern w:val="0"/>
                <w:sz w:val="15"/>
                <w:szCs w:val="15"/>
                <w:u w:val="none"/>
                <w:lang w:val="en-US" w:eastAsia="zh-CN" w:bidi="ar"/>
              </w:rPr>
              <w:t>攻坚</w:t>
            </w:r>
            <w:r>
              <w:rPr>
                <w:rFonts w:hint="default" w:ascii="Times New Roman" w:hAnsi="Times New Roman" w:eastAsia="仿宋_GB2312" w:cs="Times New Roman"/>
                <w:i w:val="0"/>
                <w:iCs w:val="0"/>
                <w:color w:val="auto"/>
                <w:kern w:val="0"/>
                <w:sz w:val="15"/>
                <w:szCs w:val="15"/>
                <w:u w:val="none"/>
                <w:lang w:val="en-US" w:eastAsia="zh-CN" w:bidi="ar"/>
              </w:rPr>
              <w:t>成果和防返贫监测年度分析报告》</w:t>
            </w:r>
          </w:p>
        </w:tc>
        <w:tc>
          <w:tcPr>
            <w:tcW w:w="978" w:type="dxa"/>
            <w:tcBorders>
              <w:top w:val="single" w:color="auto" w:sz="4" w:space="0"/>
              <w:left w:val="single" w:color="auto" w:sz="4" w:space="0"/>
              <w:bottom w:val="single" w:color="auto" w:sz="4" w:space="0"/>
              <w:right w:val="single" w:color="auto" w:sz="4" w:space="0"/>
            </w:tcBorders>
            <w:noWrap w:val="0"/>
            <w:vAlign w:val="center"/>
          </w:tcPr>
          <w:p w14:paraId="5D102AA8">
            <w:pPr>
              <w:keepNext w:val="0"/>
              <w:keepLines w:val="0"/>
              <w:widowControl/>
              <w:suppressLineNumbers w:val="0"/>
              <w:jc w:val="center"/>
              <w:textAlignment w:val="center"/>
              <w:rPr>
                <w:rFonts w:hint="default" w:ascii="Times New Roman" w:hAnsi="Times New Roman" w:eastAsia="仿宋_GB2312" w:cs="Times New Roman"/>
                <w:color w:val="auto"/>
                <w:sz w:val="15"/>
                <w:szCs w:val="15"/>
              </w:rPr>
            </w:pPr>
            <w:r>
              <w:rPr>
                <w:rFonts w:hint="default" w:ascii="Times New Roman" w:hAnsi="Times New Roman" w:eastAsia="仿宋_GB2312" w:cs="Times New Roman"/>
                <w:i w:val="0"/>
                <w:iCs w:val="0"/>
                <w:color w:val="auto"/>
                <w:kern w:val="0"/>
                <w:sz w:val="15"/>
                <w:szCs w:val="15"/>
                <w:u w:val="none"/>
                <w:lang w:val="en-US" w:eastAsia="zh-CN" w:bidi="ar"/>
              </w:rPr>
              <w:t>1期</w:t>
            </w:r>
          </w:p>
        </w:tc>
        <w:tc>
          <w:tcPr>
            <w:tcW w:w="1282" w:type="dxa"/>
            <w:tcBorders>
              <w:top w:val="single" w:color="auto" w:sz="4" w:space="0"/>
              <w:left w:val="single" w:color="auto" w:sz="4" w:space="0"/>
              <w:bottom w:val="single" w:color="auto" w:sz="4" w:space="0"/>
              <w:right w:val="single" w:color="auto" w:sz="4" w:space="0"/>
            </w:tcBorders>
            <w:noWrap w:val="0"/>
            <w:vAlign w:val="center"/>
          </w:tcPr>
          <w:p w14:paraId="65A310AE">
            <w:pPr>
              <w:keepNext w:val="0"/>
              <w:keepLines w:val="0"/>
              <w:widowControl/>
              <w:suppressLineNumbers w:val="0"/>
              <w:jc w:val="center"/>
              <w:textAlignment w:val="center"/>
              <w:rPr>
                <w:rFonts w:hint="default" w:ascii="Times New Roman" w:hAnsi="Times New Roman" w:eastAsia="仿宋_GB2312" w:cs="Times New Roman"/>
                <w:color w:val="auto"/>
                <w:sz w:val="15"/>
                <w:szCs w:val="15"/>
              </w:rPr>
            </w:pPr>
            <w:r>
              <w:rPr>
                <w:rFonts w:hint="default" w:ascii="Times New Roman" w:hAnsi="Times New Roman" w:eastAsia="仿宋_GB2312" w:cs="Times New Roman"/>
                <w:i w:val="0"/>
                <w:iCs w:val="0"/>
                <w:color w:val="auto"/>
                <w:kern w:val="0"/>
                <w:sz w:val="15"/>
                <w:szCs w:val="15"/>
                <w:u w:val="none"/>
                <w:lang w:val="en-US" w:eastAsia="zh-CN" w:bidi="ar"/>
              </w:rPr>
              <w:t>1期</w:t>
            </w:r>
          </w:p>
        </w:tc>
        <w:tc>
          <w:tcPr>
            <w:tcW w:w="673" w:type="dxa"/>
            <w:tcBorders>
              <w:top w:val="single" w:color="auto" w:sz="4" w:space="0"/>
              <w:left w:val="single" w:color="auto" w:sz="4" w:space="0"/>
              <w:bottom w:val="single" w:color="auto" w:sz="4" w:space="0"/>
              <w:right w:val="single" w:color="auto" w:sz="4" w:space="0"/>
            </w:tcBorders>
            <w:noWrap w:val="0"/>
            <w:vAlign w:val="center"/>
          </w:tcPr>
          <w:p w14:paraId="14D99BD2">
            <w:pPr>
              <w:keepNext w:val="0"/>
              <w:keepLines w:val="0"/>
              <w:widowControl/>
              <w:suppressLineNumbers w:val="0"/>
              <w:jc w:val="center"/>
              <w:textAlignment w:val="center"/>
              <w:rPr>
                <w:rFonts w:hint="default" w:ascii="Times New Roman" w:hAnsi="Times New Roman" w:eastAsia="仿宋_GB2312" w:cs="Times New Roman"/>
                <w:color w:val="auto"/>
                <w:sz w:val="15"/>
                <w:szCs w:val="15"/>
              </w:rPr>
            </w:pPr>
            <w:r>
              <w:rPr>
                <w:rFonts w:hint="default" w:ascii="Times New Roman" w:hAnsi="Times New Roman" w:eastAsia="仿宋_GB2312" w:cs="Times New Roman"/>
                <w:i w:val="0"/>
                <w:iCs w:val="0"/>
                <w:color w:val="auto"/>
                <w:kern w:val="0"/>
                <w:sz w:val="15"/>
                <w:szCs w:val="15"/>
                <w:u w:val="none"/>
                <w:lang w:val="en-US" w:eastAsia="zh-CN" w:bidi="ar"/>
              </w:rPr>
              <w:t>1</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789F4B42">
            <w:pPr>
              <w:keepNext w:val="0"/>
              <w:keepLines w:val="0"/>
              <w:widowControl/>
              <w:suppressLineNumbers w:val="0"/>
              <w:jc w:val="center"/>
              <w:textAlignment w:val="center"/>
              <w:rPr>
                <w:rFonts w:hint="default" w:ascii="Times New Roman" w:hAnsi="Times New Roman" w:eastAsia="仿宋_GB2312" w:cs="Times New Roman"/>
                <w:color w:val="auto"/>
                <w:sz w:val="8"/>
                <w:szCs w:val="8"/>
              </w:rPr>
            </w:pPr>
            <w:r>
              <w:rPr>
                <w:rFonts w:hint="default" w:ascii="Times New Roman" w:hAnsi="Times New Roman" w:eastAsia="宋体" w:cs="Times New Roman"/>
                <w:i w:val="0"/>
                <w:iCs w:val="0"/>
                <w:color w:val="auto"/>
                <w:kern w:val="0"/>
                <w:sz w:val="16"/>
                <w:szCs w:val="16"/>
                <w:u w:val="none"/>
                <w:lang w:val="en-US" w:eastAsia="zh-CN" w:bidi="ar"/>
              </w:rPr>
              <w:t>1</w:t>
            </w:r>
          </w:p>
        </w:tc>
        <w:tc>
          <w:tcPr>
            <w:tcW w:w="1418" w:type="dxa"/>
            <w:tcBorders>
              <w:top w:val="nil"/>
              <w:left w:val="nil"/>
              <w:bottom w:val="single" w:color="auto" w:sz="4" w:space="0"/>
              <w:right w:val="single" w:color="auto" w:sz="4" w:space="0"/>
            </w:tcBorders>
            <w:noWrap w:val="0"/>
            <w:vAlign w:val="center"/>
          </w:tcPr>
          <w:p w14:paraId="0B53CC20">
            <w:pPr>
              <w:widowControl/>
              <w:jc w:val="left"/>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sz w:val="20"/>
                <w:szCs w:val="20"/>
              </w:rPr>
              <w:t>　</w:t>
            </w:r>
          </w:p>
        </w:tc>
      </w:tr>
      <w:tr w14:paraId="27960D0F">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246503CB">
            <w:pPr>
              <w:jc w:val="center"/>
              <w:rPr>
                <w:rFonts w:hint="default" w:ascii="Times New Roman" w:hAnsi="Times New Roman" w:eastAsia="仿宋_GB2312" w:cs="Times New Roman"/>
                <w:color w:val="auto"/>
                <w:sz w:val="15"/>
                <w:szCs w:val="15"/>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7B593CED">
            <w:pPr>
              <w:jc w:val="center"/>
              <w:rPr>
                <w:rFonts w:hint="default" w:ascii="Times New Roman" w:hAnsi="Times New Roman" w:eastAsia="仿宋_GB2312" w:cs="Times New Roman"/>
                <w:color w:val="auto"/>
                <w:sz w:val="15"/>
                <w:szCs w:val="15"/>
              </w:rPr>
            </w:pPr>
          </w:p>
        </w:tc>
        <w:tc>
          <w:tcPr>
            <w:tcW w:w="955" w:type="dxa"/>
            <w:vMerge w:val="continue"/>
            <w:tcBorders>
              <w:top w:val="single" w:color="auto" w:sz="4" w:space="0"/>
              <w:left w:val="single" w:color="auto" w:sz="4" w:space="0"/>
              <w:bottom w:val="single" w:color="auto" w:sz="4" w:space="0"/>
              <w:right w:val="single" w:color="auto" w:sz="4" w:space="0"/>
            </w:tcBorders>
            <w:noWrap w:val="0"/>
            <w:vAlign w:val="center"/>
          </w:tcPr>
          <w:p w14:paraId="50D1AD20">
            <w:pPr>
              <w:jc w:val="center"/>
              <w:rPr>
                <w:rFonts w:hint="default" w:ascii="Times New Roman" w:hAnsi="Times New Roman" w:eastAsia="仿宋_GB2312" w:cs="Times New Roman"/>
                <w:color w:val="auto"/>
                <w:sz w:val="15"/>
                <w:szCs w:val="15"/>
              </w:rPr>
            </w:pPr>
          </w:p>
        </w:tc>
        <w:tc>
          <w:tcPr>
            <w:tcW w:w="1512" w:type="dxa"/>
            <w:tcBorders>
              <w:top w:val="single" w:color="auto" w:sz="4" w:space="0"/>
              <w:left w:val="single" w:color="auto" w:sz="4" w:space="0"/>
              <w:bottom w:val="single" w:color="auto" w:sz="4" w:space="0"/>
              <w:right w:val="single" w:color="auto" w:sz="4" w:space="0"/>
            </w:tcBorders>
            <w:noWrap w:val="0"/>
            <w:vAlign w:val="center"/>
          </w:tcPr>
          <w:p w14:paraId="6D04E21D">
            <w:pPr>
              <w:keepNext w:val="0"/>
              <w:keepLines w:val="0"/>
              <w:widowControl/>
              <w:suppressLineNumbers w:val="0"/>
              <w:jc w:val="left"/>
              <w:textAlignment w:val="center"/>
              <w:rPr>
                <w:rFonts w:hint="default" w:ascii="Times New Roman" w:hAnsi="Times New Roman" w:eastAsia="仿宋_GB2312" w:cs="Times New Roman"/>
                <w:color w:val="auto"/>
                <w:sz w:val="15"/>
                <w:szCs w:val="15"/>
              </w:rPr>
            </w:pPr>
            <w:r>
              <w:rPr>
                <w:rFonts w:hint="default" w:ascii="Times New Roman" w:hAnsi="Times New Roman" w:eastAsia="仿宋_GB2312" w:cs="Times New Roman"/>
                <w:i w:val="0"/>
                <w:iCs w:val="0"/>
                <w:color w:val="auto"/>
                <w:kern w:val="0"/>
                <w:sz w:val="15"/>
                <w:szCs w:val="15"/>
                <w:u w:val="none"/>
                <w:lang w:val="en-US" w:eastAsia="zh-CN" w:bidi="ar"/>
              </w:rPr>
              <w:t>出具数据《数据分析报告》</w:t>
            </w:r>
          </w:p>
        </w:tc>
        <w:tc>
          <w:tcPr>
            <w:tcW w:w="978" w:type="dxa"/>
            <w:tcBorders>
              <w:top w:val="single" w:color="auto" w:sz="4" w:space="0"/>
              <w:left w:val="single" w:color="auto" w:sz="4" w:space="0"/>
              <w:bottom w:val="single" w:color="auto" w:sz="4" w:space="0"/>
              <w:right w:val="single" w:color="auto" w:sz="4" w:space="0"/>
            </w:tcBorders>
            <w:noWrap w:val="0"/>
            <w:vAlign w:val="center"/>
          </w:tcPr>
          <w:p w14:paraId="1F467A96">
            <w:pPr>
              <w:keepNext w:val="0"/>
              <w:keepLines w:val="0"/>
              <w:widowControl/>
              <w:suppressLineNumbers w:val="0"/>
              <w:jc w:val="center"/>
              <w:textAlignment w:val="center"/>
              <w:rPr>
                <w:rFonts w:hint="default" w:ascii="Times New Roman" w:hAnsi="Times New Roman" w:eastAsia="仿宋_GB2312" w:cs="Times New Roman"/>
                <w:color w:val="auto"/>
                <w:sz w:val="15"/>
                <w:szCs w:val="15"/>
              </w:rPr>
            </w:pPr>
            <w:r>
              <w:rPr>
                <w:rFonts w:hint="default" w:ascii="Times New Roman" w:hAnsi="Times New Roman" w:eastAsia="仿宋_GB2312" w:cs="Times New Roman"/>
                <w:i w:val="0"/>
                <w:iCs w:val="0"/>
                <w:color w:val="auto"/>
                <w:kern w:val="0"/>
                <w:sz w:val="15"/>
                <w:szCs w:val="15"/>
                <w:u w:val="none"/>
                <w:lang w:val="en-US" w:eastAsia="zh-CN" w:bidi="ar"/>
              </w:rPr>
              <w:t>12次</w:t>
            </w:r>
          </w:p>
        </w:tc>
        <w:tc>
          <w:tcPr>
            <w:tcW w:w="1282" w:type="dxa"/>
            <w:tcBorders>
              <w:top w:val="single" w:color="auto" w:sz="4" w:space="0"/>
              <w:left w:val="single" w:color="auto" w:sz="4" w:space="0"/>
              <w:bottom w:val="single" w:color="auto" w:sz="4" w:space="0"/>
              <w:right w:val="single" w:color="auto" w:sz="4" w:space="0"/>
            </w:tcBorders>
            <w:noWrap w:val="0"/>
            <w:vAlign w:val="center"/>
          </w:tcPr>
          <w:p w14:paraId="14A8A8FB">
            <w:pPr>
              <w:keepNext w:val="0"/>
              <w:keepLines w:val="0"/>
              <w:widowControl/>
              <w:suppressLineNumbers w:val="0"/>
              <w:jc w:val="center"/>
              <w:textAlignment w:val="center"/>
              <w:rPr>
                <w:rFonts w:hint="default" w:ascii="Times New Roman" w:hAnsi="Times New Roman" w:eastAsia="仿宋_GB2312" w:cs="Times New Roman"/>
                <w:color w:val="auto"/>
                <w:sz w:val="15"/>
                <w:szCs w:val="15"/>
              </w:rPr>
            </w:pPr>
            <w:r>
              <w:rPr>
                <w:rFonts w:hint="default" w:ascii="Times New Roman" w:hAnsi="Times New Roman" w:eastAsia="仿宋_GB2312" w:cs="Times New Roman"/>
                <w:i w:val="0"/>
                <w:iCs w:val="0"/>
                <w:color w:val="auto"/>
                <w:kern w:val="0"/>
                <w:sz w:val="15"/>
                <w:szCs w:val="15"/>
                <w:u w:val="none"/>
                <w:lang w:val="en-US" w:eastAsia="zh-CN" w:bidi="ar"/>
              </w:rPr>
              <w:t>12次</w:t>
            </w:r>
          </w:p>
        </w:tc>
        <w:tc>
          <w:tcPr>
            <w:tcW w:w="673" w:type="dxa"/>
            <w:tcBorders>
              <w:top w:val="single" w:color="auto" w:sz="4" w:space="0"/>
              <w:left w:val="single" w:color="auto" w:sz="4" w:space="0"/>
              <w:bottom w:val="single" w:color="auto" w:sz="4" w:space="0"/>
              <w:right w:val="single" w:color="auto" w:sz="4" w:space="0"/>
            </w:tcBorders>
            <w:noWrap w:val="0"/>
            <w:vAlign w:val="center"/>
          </w:tcPr>
          <w:p w14:paraId="6C28F1C8">
            <w:pPr>
              <w:keepNext w:val="0"/>
              <w:keepLines w:val="0"/>
              <w:widowControl/>
              <w:suppressLineNumbers w:val="0"/>
              <w:jc w:val="center"/>
              <w:textAlignment w:val="center"/>
              <w:rPr>
                <w:rFonts w:hint="default" w:ascii="Times New Roman" w:hAnsi="Times New Roman" w:eastAsia="仿宋_GB2312" w:cs="Times New Roman"/>
                <w:color w:val="auto"/>
                <w:sz w:val="15"/>
                <w:szCs w:val="15"/>
              </w:rPr>
            </w:pPr>
            <w:r>
              <w:rPr>
                <w:rFonts w:hint="default" w:ascii="Times New Roman" w:hAnsi="Times New Roman" w:eastAsia="仿宋_GB2312" w:cs="Times New Roman"/>
                <w:i w:val="0"/>
                <w:iCs w:val="0"/>
                <w:color w:val="auto"/>
                <w:kern w:val="0"/>
                <w:sz w:val="15"/>
                <w:szCs w:val="15"/>
                <w:u w:val="none"/>
                <w:lang w:val="en-US" w:eastAsia="zh-CN" w:bidi="ar"/>
              </w:rPr>
              <w:t>1</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3EB94506">
            <w:pPr>
              <w:keepNext w:val="0"/>
              <w:keepLines w:val="0"/>
              <w:widowControl/>
              <w:suppressLineNumbers w:val="0"/>
              <w:jc w:val="center"/>
              <w:textAlignment w:val="center"/>
              <w:rPr>
                <w:rFonts w:hint="default" w:ascii="Times New Roman" w:hAnsi="Times New Roman" w:eastAsia="仿宋_GB2312" w:cs="Times New Roman"/>
                <w:color w:val="auto"/>
                <w:sz w:val="8"/>
                <w:szCs w:val="8"/>
              </w:rPr>
            </w:pPr>
            <w:r>
              <w:rPr>
                <w:rFonts w:hint="default" w:ascii="Times New Roman" w:hAnsi="Times New Roman" w:eastAsia="宋体" w:cs="Times New Roman"/>
                <w:i w:val="0"/>
                <w:iCs w:val="0"/>
                <w:color w:val="auto"/>
                <w:kern w:val="0"/>
                <w:sz w:val="16"/>
                <w:szCs w:val="16"/>
                <w:u w:val="none"/>
                <w:lang w:val="en-US" w:eastAsia="zh-CN" w:bidi="ar"/>
              </w:rPr>
              <w:t>1</w:t>
            </w:r>
          </w:p>
        </w:tc>
        <w:tc>
          <w:tcPr>
            <w:tcW w:w="1418" w:type="dxa"/>
            <w:tcBorders>
              <w:top w:val="nil"/>
              <w:left w:val="nil"/>
              <w:bottom w:val="single" w:color="auto" w:sz="4" w:space="0"/>
              <w:right w:val="single" w:color="auto" w:sz="4" w:space="0"/>
            </w:tcBorders>
            <w:noWrap w:val="0"/>
            <w:vAlign w:val="center"/>
          </w:tcPr>
          <w:p w14:paraId="3F669F40">
            <w:pPr>
              <w:widowControl/>
              <w:jc w:val="left"/>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sz w:val="20"/>
                <w:szCs w:val="20"/>
              </w:rPr>
              <w:t>　</w:t>
            </w:r>
          </w:p>
        </w:tc>
      </w:tr>
      <w:tr w14:paraId="627E8779">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58076B77">
            <w:pPr>
              <w:jc w:val="center"/>
              <w:rPr>
                <w:rFonts w:hint="default" w:ascii="Times New Roman" w:hAnsi="Times New Roman" w:eastAsia="仿宋_GB2312" w:cs="Times New Roman"/>
                <w:color w:val="auto"/>
                <w:sz w:val="15"/>
                <w:szCs w:val="15"/>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78E6C75B">
            <w:pPr>
              <w:jc w:val="center"/>
              <w:rPr>
                <w:rFonts w:hint="default" w:ascii="Times New Roman" w:hAnsi="Times New Roman" w:eastAsia="仿宋_GB2312" w:cs="Times New Roman"/>
                <w:color w:val="auto"/>
                <w:sz w:val="15"/>
                <w:szCs w:val="15"/>
              </w:rPr>
            </w:pPr>
          </w:p>
        </w:tc>
        <w:tc>
          <w:tcPr>
            <w:tcW w:w="955" w:type="dxa"/>
            <w:vMerge w:val="continue"/>
            <w:tcBorders>
              <w:top w:val="single" w:color="auto" w:sz="4" w:space="0"/>
              <w:left w:val="single" w:color="auto" w:sz="4" w:space="0"/>
              <w:bottom w:val="single" w:color="auto" w:sz="4" w:space="0"/>
              <w:right w:val="single" w:color="auto" w:sz="4" w:space="0"/>
            </w:tcBorders>
            <w:noWrap w:val="0"/>
            <w:vAlign w:val="center"/>
          </w:tcPr>
          <w:p w14:paraId="5F58BBC0">
            <w:pPr>
              <w:jc w:val="center"/>
              <w:rPr>
                <w:rFonts w:hint="default" w:ascii="Times New Roman" w:hAnsi="Times New Roman" w:eastAsia="仿宋_GB2312" w:cs="Times New Roman"/>
                <w:color w:val="auto"/>
                <w:sz w:val="15"/>
                <w:szCs w:val="15"/>
              </w:rPr>
            </w:pPr>
          </w:p>
        </w:tc>
        <w:tc>
          <w:tcPr>
            <w:tcW w:w="1512" w:type="dxa"/>
            <w:tcBorders>
              <w:top w:val="single" w:color="auto" w:sz="4" w:space="0"/>
              <w:left w:val="single" w:color="auto" w:sz="4" w:space="0"/>
              <w:bottom w:val="single" w:color="auto" w:sz="4" w:space="0"/>
              <w:right w:val="single" w:color="auto" w:sz="4" w:space="0"/>
            </w:tcBorders>
            <w:noWrap w:val="0"/>
            <w:vAlign w:val="center"/>
          </w:tcPr>
          <w:p w14:paraId="038E0C9D">
            <w:pPr>
              <w:keepNext w:val="0"/>
              <w:keepLines w:val="0"/>
              <w:widowControl/>
              <w:suppressLineNumbers w:val="0"/>
              <w:jc w:val="left"/>
              <w:textAlignment w:val="center"/>
              <w:rPr>
                <w:rFonts w:hint="default" w:ascii="Times New Roman" w:hAnsi="Times New Roman" w:eastAsia="仿宋_GB2312" w:cs="Times New Roman"/>
                <w:color w:val="auto"/>
                <w:sz w:val="15"/>
                <w:szCs w:val="15"/>
              </w:rPr>
            </w:pPr>
            <w:r>
              <w:rPr>
                <w:rFonts w:hint="default" w:ascii="Times New Roman" w:hAnsi="Times New Roman" w:eastAsia="仿宋_GB2312" w:cs="Times New Roman"/>
                <w:i w:val="0"/>
                <w:iCs w:val="0"/>
                <w:color w:val="auto"/>
                <w:kern w:val="0"/>
                <w:sz w:val="15"/>
                <w:szCs w:val="15"/>
                <w:u w:val="none"/>
                <w:lang w:val="en-US" w:eastAsia="zh-CN" w:bidi="ar"/>
              </w:rPr>
              <w:t>出具中期评估报告</w:t>
            </w:r>
          </w:p>
        </w:tc>
        <w:tc>
          <w:tcPr>
            <w:tcW w:w="978" w:type="dxa"/>
            <w:tcBorders>
              <w:top w:val="single" w:color="auto" w:sz="4" w:space="0"/>
              <w:left w:val="single" w:color="auto" w:sz="4" w:space="0"/>
              <w:bottom w:val="single" w:color="auto" w:sz="4" w:space="0"/>
              <w:right w:val="single" w:color="auto" w:sz="4" w:space="0"/>
            </w:tcBorders>
            <w:noWrap w:val="0"/>
            <w:vAlign w:val="center"/>
          </w:tcPr>
          <w:p w14:paraId="2FD3DAF9">
            <w:pPr>
              <w:keepNext w:val="0"/>
              <w:keepLines w:val="0"/>
              <w:widowControl/>
              <w:suppressLineNumbers w:val="0"/>
              <w:jc w:val="center"/>
              <w:textAlignment w:val="center"/>
              <w:rPr>
                <w:rFonts w:hint="default" w:ascii="Times New Roman" w:hAnsi="Times New Roman" w:eastAsia="仿宋_GB2312" w:cs="Times New Roman"/>
                <w:color w:val="auto"/>
                <w:sz w:val="15"/>
                <w:szCs w:val="15"/>
              </w:rPr>
            </w:pPr>
            <w:r>
              <w:rPr>
                <w:rFonts w:hint="default" w:ascii="Times New Roman" w:hAnsi="Times New Roman" w:eastAsia="仿宋_GB2312" w:cs="Times New Roman"/>
                <w:i w:val="0"/>
                <w:iCs w:val="0"/>
                <w:color w:val="auto"/>
                <w:kern w:val="0"/>
                <w:sz w:val="15"/>
                <w:szCs w:val="15"/>
                <w:u w:val="none"/>
                <w:lang w:val="en-US" w:eastAsia="zh-CN" w:bidi="ar"/>
              </w:rPr>
              <w:t>1期</w:t>
            </w:r>
          </w:p>
        </w:tc>
        <w:tc>
          <w:tcPr>
            <w:tcW w:w="1282" w:type="dxa"/>
            <w:tcBorders>
              <w:top w:val="single" w:color="auto" w:sz="4" w:space="0"/>
              <w:left w:val="single" w:color="auto" w:sz="4" w:space="0"/>
              <w:bottom w:val="single" w:color="auto" w:sz="4" w:space="0"/>
              <w:right w:val="single" w:color="auto" w:sz="4" w:space="0"/>
            </w:tcBorders>
            <w:noWrap w:val="0"/>
            <w:vAlign w:val="center"/>
          </w:tcPr>
          <w:p w14:paraId="79C2C342">
            <w:pPr>
              <w:keepNext w:val="0"/>
              <w:keepLines w:val="0"/>
              <w:widowControl/>
              <w:suppressLineNumbers w:val="0"/>
              <w:jc w:val="center"/>
              <w:textAlignment w:val="center"/>
              <w:rPr>
                <w:rFonts w:hint="default" w:ascii="Times New Roman" w:hAnsi="Times New Roman" w:eastAsia="仿宋_GB2312" w:cs="Times New Roman"/>
                <w:color w:val="auto"/>
                <w:sz w:val="15"/>
                <w:szCs w:val="15"/>
              </w:rPr>
            </w:pPr>
            <w:r>
              <w:rPr>
                <w:rFonts w:hint="default" w:ascii="Times New Roman" w:hAnsi="Times New Roman" w:eastAsia="仿宋_GB2312" w:cs="Times New Roman"/>
                <w:i w:val="0"/>
                <w:iCs w:val="0"/>
                <w:color w:val="auto"/>
                <w:kern w:val="0"/>
                <w:sz w:val="15"/>
                <w:szCs w:val="15"/>
                <w:u w:val="none"/>
                <w:lang w:val="en-US" w:eastAsia="zh-CN" w:bidi="ar"/>
              </w:rPr>
              <w:t>1期</w:t>
            </w:r>
          </w:p>
        </w:tc>
        <w:tc>
          <w:tcPr>
            <w:tcW w:w="673" w:type="dxa"/>
            <w:tcBorders>
              <w:top w:val="single" w:color="auto" w:sz="4" w:space="0"/>
              <w:left w:val="single" w:color="auto" w:sz="4" w:space="0"/>
              <w:bottom w:val="single" w:color="auto" w:sz="4" w:space="0"/>
              <w:right w:val="single" w:color="auto" w:sz="4" w:space="0"/>
            </w:tcBorders>
            <w:noWrap w:val="0"/>
            <w:vAlign w:val="center"/>
          </w:tcPr>
          <w:p w14:paraId="04D098AF">
            <w:pPr>
              <w:keepNext w:val="0"/>
              <w:keepLines w:val="0"/>
              <w:widowControl/>
              <w:suppressLineNumbers w:val="0"/>
              <w:jc w:val="center"/>
              <w:textAlignment w:val="center"/>
              <w:rPr>
                <w:rFonts w:hint="default" w:ascii="Times New Roman" w:hAnsi="Times New Roman" w:eastAsia="仿宋_GB2312" w:cs="Times New Roman"/>
                <w:color w:val="auto"/>
                <w:sz w:val="15"/>
                <w:szCs w:val="15"/>
              </w:rPr>
            </w:pPr>
            <w:r>
              <w:rPr>
                <w:rFonts w:hint="default" w:ascii="Times New Roman" w:hAnsi="Times New Roman" w:eastAsia="仿宋_GB2312" w:cs="Times New Roman"/>
                <w:i w:val="0"/>
                <w:iCs w:val="0"/>
                <w:color w:val="auto"/>
                <w:kern w:val="0"/>
                <w:sz w:val="15"/>
                <w:szCs w:val="15"/>
                <w:u w:val="none"/>
                <w:lang w:val="en-US" w:eastAsia="zh-CN" w:bidi="ar"/>
              </w:rPr>
              <w:t>1</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2852BA45">
            <w:pPr>
              <w:keepNext w:val="0"/>
              <w:keepLines w:val="0"/>
              <w:widowControl/>
              <w:suppressLineNumbers w:val="0"/>
              <w:jc w:val="center"/>
              <w:textAlignment w:val="center"/>
              <w:rPr>
                <w:rFonts w:hint="default" w:ascii="Times New Roman" w:hAnsi="Times New Roman" w:eastAsia="仿宋_GB2312" w:cs="Times New Roman"/>
                <w:color w:val="auto"/>
                <w:sz w:val="8"/>
                <w:szCs w:val="8"/>
              </w:rPr>
            </w:pPr>
            <w:r>
              <w:rPr>
                <w:rFonts w:hint="default" w:ascii="Times New Roman" w:hAnsi="Times New Roman" w:eastAsia="宋体" w:cs="Times New Roman"/>
                <w:i w:val="0"/>
                <w:iCs w:val="0"/>
                <w:color w:val="auto"/>
                <w:kern w:val="0"/>
                <w:sz w:val="16"/>
                <w:szCs w:val="16"/>
                <w:u w:val="none"/>
                <w:lang w:val="en-US" w:eastAsia="zh-CN" w:bidi="ar"/>
              </w:rPr>
              <w:t>1</w:t>
            </w:r>
          </w:p>
        </w:tc>
        <w:tc>
          <w:tcPr>
            <w:tcW w:w="1418" w:type="dxa"/>
            <w:tcBorders>
              <w:top w:val="nil"/>
              <w:left w:val="nil"/>
              <w:bottom w:val="single" w:color="auto" w:sz="4" w:space="0"/>
              <w:right w:val="single" w:color="auto" w:sz="4" w:space="0"/>
            </w:tcBorders>
            <w:noWrap w:val="0"/>
            <w:vAlign w:val="center"/>
          </w:tcPr>
          <w:p w14:paraId="3A59065B">
            <w:pPr>
              <w:widowControl/>
              <w:jc w:val="left"/>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sz w:val="20"/>
                <w:szCs w:val="20"/>
              </w:rPr>
              <w:t>　</w:t>
            </w:r>
          </w:p>
        </w:tc>
      </w:tr>
      <w:tr w14:paraId="6A8D6F9E">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4415579B">
            <w:pPr>
              <w:jc w:val="center"/>
              <w:rPr>
                <w:rFonts w:hint="default" w:ascii="Times New Roman" w:hAnsi="Times New Roman" w:eastAsia="仿宋_GB2312" w:cs="Times New Roman"/>
                <w:color w:val="auto"/>
                <w:sz w:val="15"/>
                <w:szCs w:val="15"/>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7CC372FB">
            <w:pPr>
              <w:jc w:val="center"/>
              <w:rPr>
                <w:rFonts w:hint="default" w:ascii="Times New Roman" w:hAnsi="Times New Roman" w:eastAsia="仿宋_GB2312" w:cs="Times New Roman"/>
                <w:color w:val="auto"/>
                <w:sz w:val="15"/>
                <w:szCs w:val="15"/>
              </w:rPr>
            </w:pPr>
          </w:p>
        </w:tc>
        <w:tc>
          <w:tcPr>
            <w:tcW w:w="955" w:type="dxa"/>
            <w:vMerge w:val="continue"/>
            <w:tcBorders>
              <w:top w:val="single" w:color="auto" w:sz="4" w:space="0"/>
              <w:left w:val="single" w:color="auto" w:sz="4" w:space="0"/>
              <w:bottom w:val="single" w:color="auto" w:sz="4" w:space="0"/>
              <w:right w:val="single" w:color="auto" w:sz="4" w:space="0"/>
            </w:tcBorders>
            <w:noWrap w:val="0"/>
            <w:vAlign w:val="center"/>
          </w:tcPr>
          <w:p w14:paraId="38387C45">
            <w:pPr>
              <w:jc w:val="center"/>
              <w:rPr>
                <w:rFonts w:hint="default" w:ascii="Times New Roman" w:hAnsi="Times New Roman" w:eastAsia="仿宋_GB2312" w:cs="Times New Roman"/>
                <w:color w:val="auto"/>
                <w:sz w:val="15"/>
                <w:szCs w:val="15"/>
              </w:rPr>
            </w:pPr>
          </w:p>
        </w:tc>
        <w:tc>
          <w:tcPr>
            <w:tcW w:w="1512" w:type="dxa"/>
            <w:tcBorders>
              <w:top w:val="single" w:color="auto" w:sz="4" w:space="0"/>
              <w:left w:val="single" w:color="auto" w:sz="4" w:space="0"/>
              <w:bottom w:val="single" w:color="auto" w:sz="4" w:space="0"/>
              <w:right w:val="single" w:color="auto" w:sz="4" w:space="0"/>
            </w:tcBorders>
            <w:noWrap w:val="0"/>
            <w:vAlign w:val="center"/>
          </w:tcPr>
          <w:p w14:paraId="4CB2CBB7">
            <w:pPr>
              <w:keepNext w:val="0"/>
              <w:keepLines w:val="0"/>
              <w:widowControl/>
              <w:suppressLineNumbers w:val="0"/>
              <w:jc w:val="left"/>
              <w:textAlignment w:val="center"/>
              <w:rPr>
                <w:rFonts w:hint="default" w:ascii="Times New Roman" w:hAnsi="Times New Roman" w:eastAsia="仿宋_GB2312" w:cs="Times New Roman"/>
                <w:color w:val="auto"/>
                <w:sz w:val="15"/>
                <w:szCs w:val="15"/>
              </w:rPr>
            </w:pPr>
            <w:r>
              <w:rPr>
                <w:rFonts w:hint="default" w:ascii="Times New Roman" w:hAnsi="Times New Roman" w:eastAsia="仿宋_GB2312" w:cs="Times New Roman"/>
                <w:i w:val="0"/>
                <w:iCs w:val="0"/>
                <w:color w:val="auto"/>
                <w:kern w:val="0"/>
                <w:sz w:val="15"/>
                <w:szCs w:val="15"/>
                <w:u w:val="none"/>
                <w:lang w:val="en-US" w:eastAsia="zh-CN" w:bidi="ar"/>
              </w:rPr>
              <w:t>出具中期评估指标表格</w:t>
            </w:r>
          </w:p>
        </w:tc>
        <w:tc>
          <w:tcPr>
            <w:tcW w:w="978" w:type="dxa"/>
            <w:tcBorders>
              <w:top w:val="single" w:color="auto" w:sz="4" w:space="0"/>
              <w:left w:val="single" w:color="auto" w:sz="4" w:space="0"/>
              <w:bottom w:val="single" w:color="auto" w:sz="4" w:space="0"/>
              <w:right w:val="single" w:color="auto" w:sz="4" w:space="0"/>
            </w:tcBorders>
            <w:noWrap w:val="0"/>
            <w:vAlign w:val="center"/>
          </w:tcPr>
          <w:p w14:paraId="53793AAE">
            <w:pPr>
              <w:keepNext w:val="0"/>
              <w:keepLines w:val="0"/>
              <w:widowControl/>
              <w:suppressLineNumbers w:val="0"/>
              <w:jc w:val="center"/>
              <w:textAlignment w:val="center"/>
              <w:rPr>
                <w:rFonts w:hint="default" w:ascii="Times New Roman" w:hAnsi="Times New Roman" w:eastAsia="仿宋_GB2312" w:cs="Times New Roman"/>
                <w:color w:val="auto"/>
                <w:sz w:val="15"/>
                <w:szCs w:val="15"/>
              </w:rPr>
            </w:pPr>
            <w:r>
              <w:rPr>
                <w:rFonts w:hint="default" w:ascii="Times New Roman" w:hAnsi="Times New Roman" w:eastAsia="仿宋_GB2312" w:cs="Times New Roman"/>
                <w:i w:val="0"/>
                <w:iCs w:val="0"/>
                <w:color w:val="auto"/>
                <w:kern w:val="0"/>
                <w:sz w:val="15"/>
                <w:szCs w:val="15"/>
                <w:u w:val="none"/>
                <w:lang w:val="en-US" w:eastAsia="zh-CN" w:bidi="ar"/>
              </w:rPr>
              <w:t>1套</w:t>
            </w:r>
          </w:p>
        </w:tc>
        <w:tc>
          <w:tcPr>
            <w:tcW w:w="1282" w:type="dxa"/>
            <w:tcBorders>
              <w:top w:val="single" w:color="auto" w:sz="4" w:space="0"/>
              <w:left w:val="single" w:color="auto" w:sz="4" w:space="0"/>
              <w:bottom w:val="single" w:color="auto" w:sz="4" w:space="0"/>
              <w:right w:val="single" w:color="auto" w:sz="4" w:space="0"/>
            </w:tcBorders>
            <w:noWrap w:val="0"/>
            <w:vAlign w:val="center"/>
          </w:tcPr>
          <w:p w14:paraId="3278084D">
            <w:pPr>
              <w:keepNext w:val="0"/>
              <w:keepLines w:val="0"/>
              <w:widowControl/>
              <w:suppressLineNumbers w:val="0"/>
              <w:jc w:val="center"/>
              <w:textAlignment w:val="center"/>
              <w:rPr>
                <w:rFonts w:hint="default" w:ascii="Times New Roman" w:hAnsi="Times New Roman" w:eastAsia="仿宋_GB2312" w:cs="Times New Roman"/>
                <w:color w:val="auto"/>
                <w:sz w:val="15"/>
                <w:szCs w:val="15"/>
              </w:rPr>
            </w:pPr>
            <w:r>
              <w:rPr>
                <w:rFonts w:hint="default" w:ascii="Times New Roman" w:hAnsi="Times New Roman" w:eastAsia="仿宋_GB2312" w:cs="Times New Roman"/>
                <w:i w:val="0"/>
                <w:iCs w:val="0"/>
                <w:color w:val="auto"/>
                <w:kern w:val="0"/>
                <w:sz w:val="15"/>
                <w:szCs w:val="15"/>
                <w:u w:val="none"/>
                <w:lang w:val="en-US" w:eastAsia="zh-CN" w:bidi="ar"/>
              </w:rPr>
              <w:t>1套</w:t>
            </w:r>
          </w:p>
        </w:tc>
        <w:tc>
          <w:tcPr>
            <w:tcW w:w="673" w:type="dxa"/>
            <w:tcBorders>
              <w:top w:val="single" w:color="auto" w:sz="4" w:space="0"/>
              <w:left w:val="single" w:color="auto" w:sz="4" w:space="0"/>
              <w:bottom w:val="single" w:color="auto" w:sz="4" w:space="0"/>
              <w:right w:val="single" w:color="auto" w:sz="4" w:space="0"/>
            </w:tcBorders>
            <w:noWrap w:val="0"/>
            <w:vAlign w:val="center"/>
          </w:tcPr>
          <w:p w14:paraId="29775929">
            <w:pPr>
              <w:keepNext w:val="0"/>
              <w:keepLines w:val="0"/>
              <w:widowControl/>
              <w:suppressLineNumbers w:val="0"/>
              <w:jc w:val="center"/>
              <w:textAlignment w:val="center"/>
              <w:rPr>
                <w:rFonts w:hint="default" w:ascii="Times New Roman" w:hAnsi="Times New Roman" w:eastAsia="仿宋_GB2312" w:cs="Times New Roman"/>
                <w:color w:val="auto"/>
                <w:sz w:val="15"/>
                <w:szCs w:val="15"/>
              </w:rPr>
            </w:pPr>
            <w:r>
              <w:rPr>
                <w:rFonts w:hint="default" w:ascii="Times New Roman" w:hAnsi="Times New Roman" w:eastAsia="仿宋_GB2312" w:cs="Times New Roman"/>
                <w:i w:val="0"/>
                <w:iCs w:val="0"/>
                <w:color w:val="auto"/>
                <w:kern w:val="0"/>
                <w:sz w:val="15"/>
                <w:szCs w:val="15"/>
                <w:u w:val="none"/>
                <w:lang w:val="en-US" w:eastAsia="zh-CN" w:bidi="ar"/>
              </w:rPr>
              <w:t>1</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1D3C7E4E">
            <w:pPr>
              <w:keepNext w:val="0"/>
              <w:keepLines w:val="0"/>
              <w:widowControl/>
              <w:suppressLineNumbers w:val="0"/>
              <w:jc w:val="center"/>
              <w:textAlignment w:val="center"/>
              <w:rPr>
                <w:rFonts w:hint="default" w:ascii="Times New Roman" w:hAnsi="Times New Roman" w:eastAsia="仿宋_GB2312" w:cs="Times New Roman"/>
                <w:color w:val="auto"/>
                <w:sz w:val="8"/>
                <w:szCs w:val="8"/>
              </w:rPr>
            </w:pPr>
            <w:r>
              <w:rPr>
                <w:rFonts w:hint="default" w:ascii="Times New Roman" w:hAnsi="Times New Roman" w:eastAsia="宋体" w:cs="Times New Roman"/>
                <w:i w:val="0"/>
                <w:iCs w:val="0"/>
                <w:color w:val="auto"/>
                <w:kern w:val="0"/>
                <w:sz w:val="16"/>
                <w:szCs w:val="16"/>
                <w:u w:val="none"/>
                <w:lang w:val="en-US" w:eastAsia="zh-CN" w:bidi="ar"/>
              </w:rPr>
              <w:t>1</w:t>
            </w:r>
          </w:p>
        </w:tc>
        <w:tc>
          <w:tcPr>
            <w:tcW w:w="1418" w:type="dxa"/>
            <w:tcBorders>
              <w:top w:val="nil"/>
              <w:left w:val="nil"/>
              <w:bottom w:val="single" w:color="auto" w:sz="4" w:space="0"/>
              <w:right w:val="single" w:color="auto" w:sz="4" w:space="0"/>
            </w:tcBorders>
            <w:noWrap w:val="0"/>
            <w:vAlign w:val="center"/>
          </w:tcPr>
          <w:p w14:paraId="0F81ED41">
            <w:pPr>
              <w:widowControl/>
              <w:jc w:val="left"/>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sz w:val="20"/>
                <w:szCs w:val="20"/>
              </w:rPr>
              <w:t>　</w:t>
            </w:r>
          </w:p>
        </w:tc>
      </w:tr>
      <w:tr w14:paraId="7F9D645D">
        <w:tblPrEx>
          <w:tblCellMar>
            <w:top w:w="0" w:type="dxa"/>
            <w:left w:w="108" w:type="dxa"/>
            <w:bottom w:w="0" w:type="dxa"/>
            <w:right w:w="108" w:type="dxa"/>
          </w:tblCellMar>
        </w:tblPrEx>
        <w:trPr>
          <w:trHeight w:val="90" w:hRule="atLeast"/>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42E787DB">
            <w:pPr>
              <w:jc w:val="center"/>
              <w:rPr>
                <w:rFonts w:hint="default" w:ascii="Times New Roman" w:hAnsi="Times New Roman" w:eastAsia="仿宋_GB2312" w:cs="Times New Roman"/>
                <w:color w:val="auto"/>
                <w:sz w:val="15"/>
                <w:szCs w:val="15"/>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3EE0402B">
            <w:pPr>
              <w:jc w:val="center"/>
              <w:rPr>
                <w:rFonts w:hint="default" w:ascii="Times New Roman" w:hAnsi="Times New Roman" w:eastAsia="仿宋_GB2312" w:cs="Times New Roman"/>
                <w:color w:val="auto"/>
                <w:sz w:val="15"/>
                <w:szCs w:val="15"/>
              </w:rPr>
            </w:pPr>
          </w:p>
        </w:tc>
        <w:tc>
          <w:tcPr>
            <w:tcW w:w="955" w:type="dxa"/>
            <w:vMerge w:val="continue"/>
            <w:tcBorders>
              <w:top w:val="single" w:color="auto" w:sz="4" w:space="0"/>
              <w:left w:val="single" w:color="auto" w:sz="4" w:space="0"/>
              <w:bottom w:val="single" w:color="auto" w:sz="4" w:space="0"/>
              <w:right w:val="single" w:color="auto" w:sz="4" w:space="0"/>
            </w:tcBorders>
            <w:noWrap w:val="0"/>
            <w:vAlign w:val="center"/>
          </w:tcPr>
          <w:p w14:paraId="3B9985A0">
            <w:pPr>
              <w:jc w:val="center"/>
              <w:rPr>
                <w:rFonts w:hint="default" w:ascii="Times New Roman" w:hAnsi="Times New Roman" w:eastAsia="仿宋_GB2312" w:cs="Times New Roman"/>
                <w:color w:val="auto"/>
                <w:sz w:val="15"/>
                <w:szCs w:val="15"/>
              </w:rPr>
            </w:pPr>
          </w:p>
        </w:tc>
        <w:tc>
          <w:tcPr>
            <w:tcW w:w="1512" w:type="dxa"/>
            <w:tcBorders>
              <w:top w:val="single" w:color="auto" w:sz="4" w:space="0"/>
              <w:left w:val="single" w:color="auto" w:sz="4" w:space="0"/>
              <w:bottom w:val="single" w:color="auto" w:sz="4" w:space="0"/>
              <w:right w:val="single" w:color="auto" w:sz="4" w:space="0"/>
            </w:tcBorders>
            <w:noWrap w:val="0"/>
            <w:vAlign w:val="center"/>
          </w:tcPr>
          <w:p w14:paraId="5227880C">
            <w:pPr>
              <w:keepNext w:val="0"/>
              <w:keepLines w:val="0"/>
              <w:widowControl/>
              <w:suppressLineNumbers w:val="0"/>
              <w:jc w:val="left"/>
              <w:textAlignment w:val="center"/>
              <w:rPr>
                <w:rFonts w:hint="default" w:ascii="Times New Roman" w:hAnsi="Times New Roman" w:eastAsia="仿宋_GB2312" w:cs="Times New Roman"/>
                <w:color w:val="auto"/>
                <w:sz w:val="15"/>
                <w:szCs w:val="15"/>
              </w:rPr>
            </w:pPr>
            <w:r>
              <w:rPr>
                <w:rFonts w:hint="default" w:ascii="Times New Roman" w:hAnsi="Times New Roman" w:eastAsia="仿宋_GB2312" w:cs="Times New Roman"/>
                <w:i w:val="0"/>
                <w:iCs w:val="0"/>
                <w:color w:val="auto"/>
                <w:kern w:val="0"/>
                <w:sz w:val="15"/>
                <w:szCs w:val="15"/>
                <w:u w:val="none"/>
                <w:lang w:val="en-US" w:eastAsia="zh-CN" w:bidi="ar"/>
              </w:rPr>
              <w:t>购置公务车辆</w:t>
            </w:r>
          </w:p>
        </w:tc>
        <w:tc>
          <w:tcPr>
            <w:tcW w:w="978" w:type="dxa"/>
            <w:tcBorders>
              <w:top w:val="single" w:color="auto" w:sz="4" w:space="0"/>
              <w:left w:val="single" w:color="auto" w:sz="4" w:space="0"/>
              <w:bottom w:val="single" w:color="auto" w:sz="4" w:space="0"/>
              <w:right w:val="single" w:color="auto" w:sz="4" w:space="0"/>
            </w:tcBorders>
            <w:noWrap w:val="0"/>
            <w:vAlign w:val="center"/>
          </w:tcPr>
          <w:p w14:paraId="27BE3C78">
            <w:pPr>
              <w:keepNext w:val="0"/>
              <w:keepLines w:val="0"/>
              <w:widowControl/>
              <w:suppressLineNumbers w:val="0"/>
              <w:jc w:val="center"/>
              <w:textAlignment w:val="center"/>
              <w:rPr>
                <w:rFonts w:hint="default" w:ascii="Times New Roman" w:hAnsi="Times New Roman" w:eastAsia="仿宋_GB2312" w:cs="Times New Roman"/>
                <w:color w:val="auto"/>
                <w:sz w:val="15"/>
                <w:szCs w:val="15"/>
              </w:rPr>
            </w:pPr>
            <w:r>
              <w:rPr>
                <w:rFonts w:hint="default" w:ascii="Times New Roman" w:hAnsi="Times New Roman" w:eastAsia="仿宋_GB2312" w:cs="Times New Roman"/>
                <w:i w:val="0"/>
                <w:iCs w:val="0"/>
                <w:color w:val="auto"/>
                <w:kern w:val="0"/>
                <w:sz w:val="15"/>
                <w:szCs w:val="15"/>
                <w:u w:val="none"/>
                <w:lang w:val="en-US" w:eastAsia="zh-CN" w:bidi="ar"/>
              </w:rPr>
              <w:t>1台</w:t>
            </w:r>
          </w:p>
        </w:tc>
        <w:tc>
          <w:tcPr>
            <w:tcW w:w="1282" w:type="dxa"/>
            <w:tcBorders>
              <w:top w:val="single" w:color="auto" w:sz="4" w:space="0"/>
              <w:left w:val="single" w:color="auto" w:sz="4" w:space="0"/>
              <w:bottom w:val="single" w:color="auto" w:sz="4" w:space="0"/>
              <w:right w:val="single" w:color="auto" w:sz="4" w:space="0"/>
            </w:tcBorders>
            <w:noWrap w:val="0"/>
            <w:vAlign w:val="center"/>
          </w:tcPr>
          <w:p w14:paraId="169CF425">
            <w:pPr>
              <w:keepNext w:val="0"/>
              <w:keepLines w:val="0"/>
              <w:widowControl/>
              <w:suppressLineNumbers w:val="0"/>
              <w:jc w:val="center"/>
              <w:textAlignment w:val="center"/>
              <w:rPr>
                <w:rFonts w:hint="default" w:ascii="Times New Roman" w:hAnsi="Times New Roman" w:eastAsia="仿宋_GB2312" w:cs="Times New Roman"/>
                <w:color w:val="auto"/>
                <w:sz w:val="15"/>
                <w:szCs w:val="15"/>
              </w:rPr>
            </w:pPr>
            <w:r>
              <w:rPr>
                <w:rFonts w:hint="default" w:ascii="Times New Roman" w:hAnsi="Times New Roman" w:eastAsia="仿宋_GB2312" w:cs="Times New Roman"/>
                <w:i w:val="0"/>
                <w:iCs w:val="0"/>
                <w:color w:val="auto"/>
                <w:kern w:val="0"/>
                <w:sz w:val="15"/>
                <w:szCs w:val="15"/>
                <w:u w:val="none"/>
                <w:lang w:val="en-US" w:eastAsia="zh-CN" w:bidi="ar"/>
              </w:rPr>
              <w:t>0台</w:t>
            </w:r>
          </w:p>
        </w:tc>
        <w:tc>
          <w:tcPr>
            <w:tcW w:w="673" w:type="dxa"/>
            <w:tcBorders>
              <w:top w:val="single" w:color="auto" w:sz="4" w:space="0"/>
              <w:left w:val="single" w:color="auto" w:sz="4" w:space="0"/>
              <w:bottom w:val="single" w:color="auto" w:sz="4" w:space="0"/>
              <w:right w:val="single" w:color="auto" w:sz="4" w:space="0"/>
            </w:tcBorders>
            <w:noWrap w:val="0"/>
            <w:vAlign w:val="center"/>
          </w:tcPr>
          <w:p w14:paraId="5B489E36">
            <w:pPr>
              <w:keepNext w:val="0"/>
              <w:keepLines w:val="0"/>
              <w:widowControl/>
              <w:suppressLineNumbers w:val="0"/>
              <w:jc w:val="center"/>
              <w:textAlignment w:val="center"/>
              <w:rPr>
                <w:rFonts w:hint="default" w:ascii="Times New Roman" w:hAnsi="Times New Roman" w:eastAsia="仿宋_GB2312" w:cs="Times New Roman"/>
                <w:color w:val="auto"/>
                <w:sz w:val="15"/>
                <w:szCs w:val="15"/>
              </w:rPr>
            </w:pPr>
            <w:r>
              <w:rPr>
                <w:rFonts w:hint="default" w:ascii="Times New Roman" w:hAnsi="Times New Roman" w:eastAsia="仿宋_GB2312" w:cs="Times New Roman"/>
                <w:i w:val="0"/>
                <w:iCs w:val="0"/>
                <w:color w:val="auto"/>
                <w:kern w:val="0"/>
                <w:sz w:val="15"/>
                <w:szCs w:val="15"/>
                <w:u w:val="none"/>
                <w:lang w:val="en-US" w:eastAsia="zh-CN" w:bidi="ar"/>
              </w:rPr>
              <w:t>1</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046B7995">
            <w:pPr>
              <w:keepNext w:val="0"/>
              <w:keepLines w:val="0"/>
              <w:widowControl/>
              <w:suppressLineNumbers w:val="0"/>
              <w:jc w:val="center"/>
              <w:textAlignment w:val="center"/>
              <w:rPr>
                <w:rFonts w:hint="default" w:ascii="Times New Roman" w:hAnsi="Times New Roman" w:eastAsia="仿宋_GB2312" w:cs="Times New Roman"/>
                <w:color w:val="auto"/>
                <w:sz w:val="8"/>
                <w:szCs w:val="8"/>
              </w:rPr>
            </w:pPr>
            <w:r>
              <w:rPr>
                <w:rFonts w:hint="default" w:ascii="Times New Roman" w:hAnsi="Times New Roman" w:eastAsia="宋体" w:cs="Times New Roman"/>
                <w:i w:val="0"/>
                <w:iCs w:val="0"/>
                <w:color w:val="auto"/>
                <w:kern w:val="0"/>
                <w:sz w:val="16"/>
                <w:szCs w:val="16"/>
                <w:u w:val="none"/>
                <w:lang w:val="en-US" w:eastAsia="zh-CN" w:bidi="ar"/>
              </w:rPr>
              <w:t>0</w:t>
            </w:r>
          </w:p>
        </w:tc>
        <w:tc>
          <w:tcPr>
            <w:tcW w:w="1418" w:type="dxa"/>
            <w:tcBorders>
              <w:top w:val="nil"/>
              <w:left w:val="nil"/>
              <w:bottom w:val="single" w:color="auto" w:sz="4" w:space="0"/>
              <w:right w:val="single" w:color="auto" w:sz="4" w:space="0"/>
            </w:tcBorders>
            <w:noWrap w:val="0"/>
            <w:vAlign w:val="center"/>
          </w:tcPr>
          <w:p w14:paraId="73E5AE7B">
            <w:pPr>
              <w:widowControl/>
              <w:jc w:val="left"/>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sz w:val="20"/>
                <w:szCs w:val="20"/>
              </w:rPr>
              <w:t>　</w:t>
            </w:r>
          </w:p>
        </w:tc>
      </w:tr>
      <w:tr w14:paraId="7C3C534F">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1444245C">
            <w:pPr>
              <w:jc w:val="center"/>
              <w:rPr>
                <w:rFonts w:hint="default" w:ascii="Times New Roman" w:hAnsi="Times New Roman" w:eastAsia="仿宋_GB2312" w:cs="Times New Roman"/>
                <w:color w:val="auto"/>
                <w:sz w:val="15"/>
                <w:szCs w:val="15"/>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443027EB">
            <w:pPr>
              <w:jc w:val="center"/>
              <w:rPr>
                <w:rFonts w:hint="default" w:ascii="Times New Roman" w:hAnsi="Times New Roman" w:eastAsia="仿宋_GB2312" w:cs="Times New Roman"/>
                <w:color w:val="auto"/>
                <w:sz w:val="15"/>
                <w:szCs w:val="15"/>
              </w:rPr>
            </w:pPr>
          </w:p>
        </w:tc>
        <w:tc>
          <w:tcPr>
            <w:tcW w:w="955" w:type="dxa"/>
            <w:vMerge w:val="continue"/>
            <w:tcBorders>
              <w:top w:val="single" w:color="auto" w:sz="4" w:space="0"/>
              <w:left w:val="single" w:color="auto" w:sz="4" w:space="0"/>
              <w:bottom w:val="single" w:color="auto" w:sz="4" w:space="0"/>
              <w:right w:val="single" w:color="auto" w:sz="4" w:space="0"/>
            </w:tcBorders>
            <w:noWrap w:val="0"/>
            <w:vAlign w:val="center"/>
          </w:tcPr>
          <w:p w14:paraId="51D5DA60">
            <w:pPr>
              <w:jc w:val="center"/>
              <w:rPr>
                <w:rFonts w:hint="default" w:ascii="Times New Roman" w:hAnsi="Times New Roman" w:eastAsia="仿宋_GB2312" w:cs="Times New Roman"/>
                <w:color w:val="auto"/>
                <w:sz w:val="15"/>
                <w:szCs w:val="15"/>
              </w:rPr>
            </w:pPr>
          </w:p>
        </w:tc>
        <w:tc>
          <w:tcPr>
            <w:tcW w:w="1512" w:type="dxa"/>
            <w:tcBorders>
              <w:top w:val="single" w:color="auto" w:sz="4" w:space="0"/>
              <w:left w:val="single" w:color="auto" w:sz="4" w:space="0"/>
              <w:bottom w:val="single" w:color="auto" w:sz="4" w:space="0"/>
              <w:right w:val="single" w:color="auto" w:sz="4" w:space="0"/>
            </w:tcBorders>
            <w:noWrap w:val="0"/>
            <w:vAlign w:val="center"/>
          </w:tcPr>
          <w:p w14:paraId="25999278">
            <w:pPr>
              <w:keepNext w:val="0"/>
              <w:keepLines w:val="0"/>
              <w:widowControl/>
              <w:suppressLineNumbers w:val="0"/>
              <w:jc w:val="left"/>
              <w:textAlignment w:val="center"/>
              <w:rPr>
                <w:rFonts w:hint="default" w:ascii="Times New Roman" w:hAnsi="Times New Roman" w:eastAsia="仿宋_GB2312" w:cs="Times New Roman"/>
                <w:color w:val="auto"/>
                <w:sz w:val="15"/>
                <w:szCs w:val="15"/>
              </w:rPr>
            </w:pPr>
            <w:r>
              <w:rPr>
                <w:rFonts w:hint="default" w:ascii="Times New Roman" w:hAnsi="Times New Roman" w:eastAsia="仿宋_GB2312" w:cs="Times New Roman"/>
                <w:i w:val="0"/>
                <w:iCs w:val="0"/>
                <w:color w:val="auto"/>
                <w:kern w:val="0"/>
                <w:sz w:val="15"/>
                <w:szCs w:val="15"/>
                <w:u w:val="none"/>
                <w:lang w:val="en-US" w:eastAsia="zh-CN" w:bidi="ar"/>
              </w:rPr>
              <w:t>核查彩票公益金项目县</w:t>
            </w:r>
          </w:p>
        </w:tc>
        <w:tc>
          <w:tcPr>
            <w:tcW w:w="978" w:type="dxa"/>
            <w:tcBorders>
              <w:top w:val="single" w:color="auto" w:sz="4" w:space="0"/>
              <w:left w:val="single" w:color="auto" w:sz="4" w:space="0"/>
              <w:bottom w:val="single" w:color="auto" w:sz="4" w:space="0"/>
              <w:right w:val="single" w:color="auto" w:sz="4" w:space="0"/>
            </w:tcBorders>
            <w:noWrap w:val="0"/>
            <w:vAlign w:val="center"/>
          </w:tcPr>
          <w:p w14:paraId="7AB18A55">
            <w:pPr>
              <w:keepNext w:val="0"/>
              <w:keepLines w:val="0"/>
              <w:widowControl/>
              <w:suppressLineNumbers w:val="0"/>
              <w:jc w:val="center"/>
              <w:textAlignment w:val="center"/>
              <w:rPr>
                <w:rFonts w:hint="default" w:ascii="Times New Roman" w:hAnsi="Times New Roman" w:eastAsia="仿宋_GB2312" w:cs="Times New Roman"/>
                <w:color w:val="auto"/>
                <w:sz w:val="15"/>
                <w:szCs w:val="15"/>
              </w:rPr>
            </w:pPr>
            <w:r>
              <w:rPr>
                <w:rFonts w:hint="default" w:ascii="Times New Roman" w:hAnsi="Times New Roman" w:eastAsia="仿宋_GB2312" w:cs="Times New Roman"/>
                <w:i w:val="0"/>
                <w:iCs w:val="0"/>
                <w:color w:val="auto"/>
                <w:kern w:val="0"/>
                <w:sz w:val="15"/>
                <w:szCs w:val="15"/>
                <w:u w:val="none"/>
                <w:lang w:val="en-US" w:eastAsia="zh-CN" w:bidi="ar"/>
              </w:rPr>
              <w:t>3个</w:t>
            </w:r>
          </w:p>
        </w:tc>
        <w:tc>
          <w:tcPr>
            <w:tcW w:w="1282" w:type="dxa"/>
            <w:tcBorders>
              <w:top w:val="single" w:color="auto" w:sz="4" w:space="0"/>
              <w:left w:val="single" w:color="auto" w:sz="4" w:space="0"/>
              <w:bottom w:val="single" w:color="auto" w:sz="4" w:space="0"/>
              <w:right w:val="single" w:color="auto" w:sz="4" w:space="0"/>
            </w:tcBorders>
            <w:noWrap w:val="0"/>
            <w:vAlign w:val="center"/>
          </w:tcPr>
          <w:p w14:paraId="0CFEA0BB">
            <w:pPr>
              <w:jc w:val="center"/>
              <w:rPr>
                <w:rFonts w:hint="default" w:ascii="Times New Roman" w:hAnsi="Times New Roman" w:eastAsia="仿宋_GB2312" w:cs="Times New Roman"/>
                <w:color w:val="auto"/>
                <w:sz w:val="15"/>
                <w:szCs w:val="15"/>
                <w:lang w:val="en-US" w:eastAsia="zh-CN"/>
              </w:rPr>
            </w:pPr>
            <w:r>
              <w:rPr>
                <w:rFonts w:hint="eastAsia" w:ascii="Times New Roman" w:hAnsi="Times New Roman" w:eastAsia="仿宋_GB2312" w:cs="Times New Roman"/>
                <w:color w:val="auto"/>
                <w:sz w:val="15"/>
                <w:szCs w:val="15"/>
                <w:lang w:val="en-US" w:eastAsia="zh-CN"/>
              </w:rPr>
              <w:t>3个</w:t>
            </w:r>
          </w:p>
        </w:tc>
        <w:tc>
          <w:tcPr>
            <w:tcW w:w="673" w:type="dxa"/>
            <w:tcBorders>
              <w:top w:val="single" w:color="auto" w:sz="4" w:space="0"/>
              <w:left w:val="single" w:color="auto" w:sz="4" w:space="0"/>
              <w:bottom w:val="single" w:color="auto" w:sz="4" w:space="0"/>
              <w:right w:val="single" w:color="auto" w:sz="4" w:space="0"/>
            </w:tcBorders>
            <w:noWrap w:val="0"/>
            <w:vAlign w:val="center"/>
          </w:tcPr>
          <w:p w14:paraId="566C379D">
            <w:pPr>
              <w:keepNext w:val="0"/>
              <w:keepLines w:val="0"/>
              <w:widowControl/>
              <w:suppressLineNumbers w:val="0"/>
              <w:jc w:val="center"/>
              <w:textAlignment w:val="center"/>
              <w:rPr>
                <w:rFonts w:hint="default" w:ascii="Times New Roman" w:hAnsi="Times New Roman" w:eastAsia="仿宋_GB2312" w:cs="Times New Roman"/>
                <w:color w:val="auto"/>
                <w:sz w:val="15"/>
                <w:szCs w:val="15"/>
              </w:rPr>
            </w:pPr>
            <w:r>
              <w:rPr>
                <w:rFonts w:hint="default" w:ascii="Times New Roman" w:hAnsi="Times New Roman" w:eastAsia="仿宋_GB2312" w:cs="Times New Roman"/>
                <w:i w:val="0"/>
                <w:iCs w:val="0"/>
                <w:color w:val="auto"/>
                <w:kern w:val="0"/>
                <w:sz w:val="15"/>
                <w:szCs w:val="15"/>
                <w:u w:val="none"/>
                <w:lang w:val="en-US" w:eastAsia="zh-CN" w:bidi="ar"/>
              </w:rPr>
              <w:t>2</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40E5D986">
            <w:pPr>
              <w:keepNext w:val="0"/>
              <w:keepLines w:val="0"/>
              <w:widowControl/>
              <w:suppressLineNumbers w:val="0"/>
              <w:jc w:val="center"/>
              <w:textAlignment w:val="center"/>
              <w:rPr>
                <w:rFonts w:hint="default" w:ascii="Times New Roman" w:hAnsi="Times New Roman" w:eastAsia="仿宋_GB2312" w:cs="Times New Roman"/>
                <w:color w:val="auto"/>
                <w:kern w:val="2"/>
                <w:sz w:val="15"/>
                <w:szCs w:val="15"/>
                <w:lang w:val="en-US" w:eastAsia="zh-CN" w:bidi="ar-SA"/>
              </w:rPr>
            </w:pPr>
            <w:r>
              <w:rPr>
                <w:rFonts w:hint="default" w:ascii="Times New Roman" w:hAnsi="Times New Roman" w:eastAsia="仿宋_GB2312" w:cs="Times New Roman"/>
                <w:i w:val="0"/>
                <w:iCs w:val="0"/>
                <w:color w:val="auto"/>
                <w:kern w:val="0"/>
                <w:sz w:val="15"/>
                <w:szCs w:val="15"/>
                <w:u w:val="none"/>
                <w:lang w:val="en-US" w:eastAsia="zh-CN" w:bidi="ar"/>
              </w:rPr>
              <w:t>2</w:t>
            </w:r>
          </w:p>
        </w:tc>
        <w:tc>
          <w:tcPr>
            <w:tcW w:w="1418" w:type="dxa"/>
            <w:tcBorders>
              <w:top w:val="nil"/>
              <w:left w:val="nil"/>
              <w:bottom w:val="single" w:color="auto" w:sz="4" w:space="0"/>
              <w:right w:val="single" w:color="auto" w:sz="4" w:space="0"/>
            </w:tcBorders>
            <w:noWrap w:val="0"/>
            <w:vAlign w:val="center"/>
          </w:tcPr>
          <w:p w14:paraId="74789BD2">
            <w:pPr>
              <w:widowControl/>
              <w:jc w:val="left"/>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sz w:val="20"/>
                <w:szCs w:val="20"/>
              </w:rPr>
              <w:t>　</w:t>
            </w:r>
          </w:p>
        </w:tc>
      </w:tr>
      <w:tr w14:paraId="3E3FA8C5">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02B7C3FA">
            <w:pPr>
              <w:jc w:val="center"/>
              <w:rPr>
                <w:rFonts w:hint="default" w:ascii="Times New Roman" w:hAnsi="Times New Roman" w:eastAsia="仿宋_GB2312" w:cs="Times New Roman"/>
                <w:color w:val="auto"/>
                <w:sz w:val="15"/>
                <w:szCs w:val="15"/>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5C717ED3">
            <w:pPr>
              <w:jc w:val="center"/>
              <w:rPr>
                <w:rFonts w:hint="default" w:ascii="Times New Roman" w:hAnsi="Times New Roman" w:eastAsia="仿宋_GB2312" w:cs="Times New Roman"/>
                <w:color w:val="auto"/>
                <w:sz w:val="15"/>
                <w:szCs w:val="15"/>
              </w:rPr>
            </w:pPr>
          </w:p>
        </w:tc>
        <w:tc>
          <w:tcPr>
            <w:tcW w:w="955" w:type="dxa"/>
            <w:vMerge w:val="continue"/>
            <w:tcBorders>
              <w:top w:val="single" w:color="auto" w:sz="4" w:space="0"/>
              <w:left w:val="single" w:color="auto" w:sz="4" w:space="0"/>
              <w:bottom w:val="single" w:color="auto" w:sz="4" w:space="0"/>
              <w:right w:val="single" w:color="auto" w:sz="4" w:space="0"/>
            </w:tcBorders>
            <w:noWrap w:val="0"/>
            <w:vAlign w:val="center"/>
          </w:tcPr>
          <w:p w14:paraId="04018B61">
            <w:pPr>
              <w:jc w:val="center"/>
              <w:rPr>
                <w:rFonts w:hint="default" w:ascii="Times New Roman" w:hAnsi="Times New Roman" w:eastAsia="仿宋_GB2312" w:cs="Times New Roman"/>
                <w:color w:val="auto"/>
                <w:sz w:val="15"/>
                <w:szCs w:val="15"/>
              </w:rPr>
            </w:pPr>
          </w:p>
        </w:tc>
        <w:tc>
          <w:tcPr>
            <w:tcW w:w="1512" w:type="dxa"/>
            <w:tcBorders>
              <w:top w:val="single" w:color="auto" w:sz="4" w:space="0"/>
              <w:left w:val="single" w:color="auto" w:sz="4" w:space="0"/>
              <w:bottom w:val="single" w:color="auto" w:sz="4" w:space="0"/>
              <w:right w:val="single" w:color="auto" w:sz="4" w:space="0"/>
            </w:tcBorders>
            <w:noWrap w:val="0"/>
            <w:vAlign w:val="center"/>
          </w:tcPr>
          <w:p w14:paraId="411D9199">
            <w:pPr>
              <w:keepNext w:val="0"/>
              <w:keepLines w:val="0"/>
              <w:widowControl/>
              <w:suppressLineNumbers w:val="0"/>
              <w:jc w:val="left"/>
              <w:textAlignment w:val="center"/>
              <w:rPr>
                <w:rFonts w:hint="default" w:ascii="Times New Roman" w:hAnsi="Times New Roman" w:eastAsia="仿宋_GB2312" w:cs="Times New Roman"/>
                <w:color w:val="auto"/>
                <w:sz w:val="15"/>
                <w:szCs w:val="15"/>
              </w:rPr>
            </w:pPr>
            <w:r>
              <w:rPr>
                <w:rFonts w:hint="default" w:ascii="Times New Roman" w:hAnsi="Times New Roman" w:eastAsia="仿宋_GB2312" w:cs="Times New Roman"/>
                <w:i w:val="0"/>
                <w:iCs w:val="0"/>
                <w:color w:val="auto"/>
                <w:kern w:val="0"/>
                <w:sz w:val="15"/>
                <w:szCs w:val="15"/>
                <w:u w:val="none"/>
                <w:lang w:val="en-US" w:eastAsia="zh-CN" w:bidi="ar"/>
              </w:rPr>
              <w:t>第三方核查巩固成果示范园</w:t>
            </w:r>
          </w:p>
        </w:tc>
        <w:tc>
          <w:tcPr>
            <w:tcW w:w="978" w:type="dxa"/>
            <w:tcBorders>
              <w:top w:val="single" w:color="auto" w:sz="4" w:space="0"/>
              <w:left w:val="single" w:color="auto" w:sz="4" w:space="0"/>
              <w:bottom w:val="single" w:color="auto" w:sz="4" w:space="0"/>
              <w:right w:val="single" w:color="auto" w:sz="4" w:space="0"/>
            </w:tcBorders>
            <w:noWrap w:val="0"/>
            <w:vAlign w:val="center"/>
          </w:tcPr>
          <w:p w14:paraId="0F41B6D5">
            <w:pPr>
              <w:keepNext w:val="0"/>
              <w:keepLines w:val="0"/>
              <w:widowControl/>
              <w:suppressLineNumbers w:val="0"/>
              <w:jc w:val="center"/>
              <w:textAlignment w:val="center"/>
              <w:rPr>
                <w:rFonts w:hint="default" w:ascii="Times New Roman" w:hAnsi="Times New Roman" w:eastAsia="仿宋_GB2312" w:cs="Times New Roman"/>
                <w:color w:val="auto"/>
                <w:sz w:val="15"/>
                <w:szCs w:val="15"/>
              </w:rPr>
            </w:pPr>
            <w:r>
              <w:rPr>
                <w:rFonts w:hint="default" w:ascii="Times New Roman" w:hAnsi="Times New Roman" w:eastAsia="仿宋_GB2312" w:cs="Times New Roman"/>
                <w:i w:val="0"/>
                <w:iCs w:val="0"/>
                <w:color w:val="auto"/>
                <w:kern w:val="0"/>
                <w:sz w:val="15"/>
                <w:szCs w:val="15"/>
                <w:u w:val="none"/>
                <w:lang w:val="en-US" w:eastAsia="zh-CN" w:bidi="ar"/>
              </w:rPr>
              <w:t>13个</w:t>
            </w:r>
          </w:p>
        </w:tc>
        <w:tc>
          <w:tcPr>
            <w:tcW w:w="1282" w:type="dxa"/>
            <w:tcBorders>
              <w:top w:val="single" w:color="auto" w:sz="4" w:space="0"/>
              <w:left w:val="single" w:color="auto" w:sz="4" w:space="0"/>
              <w:bottom w:val="single" w:color="auto" w:sz="4" w:space="0"/>
              <w:right w:val="single" w:color="auto" w:sz="4" w:space="0"/>
            </w:tcBorders>
            <w:noWrap w:val="0"/>
            <w:vAlign w:val="center"/>
          </w:tcPr>
          <w:p w14:paraId="27D7C1D9">
            <w:pPr>
              <w:jc w:val="center"/>
              <w:rPr>
                <w:rFonts w:hint="default" w:ascii="Times New Roman" w:hAnsi="Times New Roman" w:eastAsia="仿宋_GB2312" w:cs="Times New Roman"/>
                <w:color w:val="auto"/>
                <w:sz w:val="15"/>
                <w:szCs w:val="15"/>
                <w:lang w:val="en-US" w:eastAsia="zh-CN"/>
              </w:rPr>
            </w:pPr>
            <w:r>
              <w:rPr>
                <w:rFonts w:hint="eastAsia" w:ascii="Times New Roman" w:hAnsi="Times New Roman" w:eastAsia="仿宋_GB2312" w:cs="Times New Roman"/>
                <w:color w:val="auto"/>
                <w:sz w:val="15"/>
                <w:szCs w:val="15"/>
                <w:lang w:val="en-US" w:eastAsia="zh-CN"/>
              </w:rPr>
              <w:t>14个</w:t>
            </w:r>
          </w:p>
        </w:tc>
        <w:tc>
          <w:tcPr>
            <w:tcW w:w="673" w:type="dxa"/>
            <w:tcBorders>
              <w:top w:val="single" w:color="auto" w:sz="4" w:space="0"/>
              <w:left w:val="single" w:color="auto" w:sz="4" w:space="0"/>
              <w:bottom w:val="single" w:color="auto" w:sz="4" w:space="0"/>
              <w:right w:val="single" w:color="auto" w:sz="4" w:space="0"/>
            </w:tcBorders>
            <w:noWrap w:val="0"/>
            <w:vAlign w:val="center"/>
          </w:tcPr>
          <w:p w14:paraId="6EA4AC02">
            <w:pPr>
              <w:keepNext w:val="0"/>
              <w:keepLines w:val="0"/>
              <w:widowControl/>
              <w:suppressLineNumbers w:val="0"/>
              <w:jc w:val="center"/>
              <w:textAlignment w:val="center"/>
              <w:rPr>
                <w:rFonts w:hint="default" w:ascii="Times New Roman" w:hAnsi="Times New Roman" w:eastAsia="仿宋_GB2312" w:cs="Times New Roman"/>
                <w:color w:val="auto"/>
                <w:sz w:val="15"/>
                <w:szCs w:val="15"/>
              </w:rPr>
            </w:pPr>
            <w:r>
              <w:rPr>
                <w:rFonts w:hint="default" w:ascii="Times New Roman" w:hAnsi="Times New Roman" w:eastAsia="仿宋_GB2312" w:cs="Times New Roman"/>
                <w:i w:val="0"/>
                <w:iCs w:val="0"/>
                <w:color w:val="auto"/>
                <w:kern w:val="0"/>
                <w:sz w:val="15"/>
                <w:szCs w:val="15"/>
                <w:u w:val="none"/>
                <w:lang w:val="en-US" w:eastAsia="zh-CN" w:bidi="ar"/>
              </w:rPr>
              <w:t>2</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2416625D">
            <w:pPr>
              <w:keepNext w:val="0"/>
              <w:keepLines w:val="0"/>
              <w:widowControl/>
              <w:suppressLineNumbers w:val="0"/>
              <w:jc w:val="center"/>
              <w:textAlignment w:val="center"/>
              <w:rPr>
                <w:rFonts w:hint="default" w:ascii="Times New Roman" w:hAnsi="Times New Roman" w:eastAsia="仿宋_GB2312" w:cs="Times New Roman"/>
                <w:color w:val="auto"/>
                <w:kern w:val="2"/>
                <w:sz w:val="15"/>
                <w:szCs w:val="15"/>
                <w:lang w:val="en-US" w:eastAsia="zh-CN" w:bidi="ar-SA"/>
              </w:rPr>
            </w:pPr>
            <w:r>
              <w:rPr>
                <w:rFonts w:hint="default" w:ascii="Times New Roman" w:hAnsi="Times New Roman" w:eastAsia="仿宋_GB2312" w:cs="Times New Roman"/>
                <w:i w:val="0"/>
                <w:iCs w:val="0"/>
                <w:color w:val="auto"/>
                <w:kern w:val="0"/>
                <w:sz w:val="15"/>
                <w:szCs w:val="15"/>
                <w:u w:val="none"/>
                <w:lang w:val="en-US" w:eastAsia="zh-CN" w:bidi="ar"/>
              </w:rPr>
              <w:t>2</w:t>
            </w:r>
          </w:p>
        </w:tc>
        <w:tc>
          <w:tcPr>
            <w:tcW w:w="1418" w:type="dxa"/>
            <w:tcBorders>
              <w:top w:val="nil"/>
              <w:left w:val="nil"/>
              <w:bottom w:val="single" w:color="auto" w:sz="4" w:space="0"/>
              <w:right w:val="single" w:color="auto" w:sz="4" w:space="0"/>
            </w:tcBorders>
            <w:noWrap w:val="0"/>
            <w:vAlign w:val="center"/>
          </w:tcPr>
          <w:p w14:paraId="43BEB28D">
            <w:pPr>
              <w:widowControl/>
              <w:jc w:val="left"/>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sz w:val="20"/>
                <w:szCs w:val="20"/>
              </w:rPr>
              <w:t>　</w:t>
            </w:r>
          </w:p>
        </w:tc>
      </w:tr>
      <w:tr w14:paraId="71D232A4">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6500C3A5">
            <w:pPr>
              <w:jc w:val="center"/>
              <w:rPr>
                <w:rFonts w:hint="default" w:ascii="Times New Roman" w:hAnsi="Times New Roman" w:eastAsia="仿宋_GB2312" w:cs="Times New Roman"/>
                <w:color w:val="auto"/>
                <w:sz w:val="15"/>
                <w:szCs w:val="15"/>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00AA3DAC">
            <w:pPr>
              <w:jc w:val="center"/>
              <w:rPr>
                <w:rFonts w:hint="default" w:ascii="Times New Roman" w:hAnsi="Times New Roman" w:eastAsia="仿宋_GB2312" w:cs="Times New Roman"/>
                <w:color w:val="auto"/>
                <w:sz w:val="15"/>
                <w:szCs w:val="15"/>
              </w:rPr>
            </w:pPr>
          </w:p>
        </w:tc>
        <w:tc>
          <w:tcPr>
            <w:tcW w:w="955" w:type="dxa"/>
            <w:vMerge w:val="continue"/>
            <w:tcBorders>
              <w:top w:val="single" w:color="auto" w:sz="4" w:space="0"/>
              <w:left w:val="single" w:color="auto" w:sz="4" w:space="0"/>
              <w:bottom w:val="single" w:color="auto" w:sz="4" w:space="0"/>
              <w:right w:val="single" w:color="auto" w:sz="4" w:space="0"/>
            </w:tcBorders>
            <w:noWrap w:val="0"/>
            <w:vAlign w:val="center"/>
          </w:tcPr>
          <w:p w14:paraId="1251A461">
            <w:pPr>
              <w:jc w:val="center"/>
              <w:rPr>
                <w:rFonts w:hint="default" w:ascii="Times New Roman" w:hAnsi="Times New Roman" w:eastAsia="仿宋_GB2312" w:cs="Times New Roman"/>
                <w:color w:val="auto"/>
                <w:sz w:val="15"/>
                <w:szCs w:val="15"/>
              </w:rPr>
            </w:pPr>
          </w:p>
        </w:tc>
        <w:tc>
          <w:tcPr>
            <w:tcW w:w="1512" w:type="dxa"/>
            <w:tcBorders>
              <w:top w:val="single" w:color="auto" w:sz="4" w:space="0"/>
              <w:left w:val="single" w:color="auto" w:sz="4" w:space="0"/>
              <w:bottom w:val="single" w:color="auto" w:sz="4" w:space="0"/>
              <w:right w:val="single" w:color="auto" w:sz="4" w:space="0"/>
            </w:tcBorders>
            <w:noWrap w:val="0"/>
            <w:vAlign w:val="center"/>
          </w:tcPr>
          <w:p w14:paraId="282F6CDF">
            <w:pPr>
              <w:keepNext w:val="0"/>
              <w:keepLines w:val="0"/>
              <w:widowControl/>
              <w:suppressLineNumbers w:val="0"/>
              <w:jc w:val="left"/>
              <w:textAlignment w:val="center"/>
              <w:rPr>
                <w:rFonts w:hint="default" w:ascii="Times New Roman" w:hAnsi="Times New Roman" w:eastAsia="仿宋_GB2312" w:cs="Times New Roman"/>
                <w:color w:val="auto"/>
                <w:sz w:val="15"/>
                <w:szCs w:val="15"/>
              </w:rPr>
            </w:pPr>
            <w:r>
              <w:rPr>
                <w:rFonts w:hint="default" w:ascii="Times New Roman" w:hAnsi="Times New Roman" w:eastAsia="仿宋_GB2312" w:cs="Times New Roman"/>
                <w:i w:val="0"/>
                <w:iCs w:val="0"/>
                <w:color w:val="auto"/>
                <w:kern w:val="0"/>
                <w:sz w:val="15"/>
                <w:szCs w:val="15"/>
                <w:u w:val="none"/>
                <w:lang w:val="en-US" w:eastAsia="zh-CN" w:bidi="ar"/>
              </w:rPr>
              <w:t>第三方核查衔接资金项目个数</w:t>
            </w:r>
          </w:p>
        </w:tc>
        <w:tc>
          <w:tcPr>
            <w:tcW w:w="978" w:type="dxa"/>
            <w:tcBorders>
              <w:top w:val="single" w:color="auto" w:sz="4" w:space="0"/>
              <w:left w:val="single" w:color="auto" w:sz="4" w:space="0"/>
              <w:bottom w:val="single" w:color="auto" w:sz="4" w:space="0"/>
              <w:right w:val="single" w:color="auto" w:sz="4" w:space="0"/>
            </w:tcBorders>
            <w:noWrap w:val="0"/>
            <w:vAlign w:val="center"/>
          </w:tcPr>
          <w:p w14:paraId="499E2CC9">
            <w:pPr>
              <w:keepNext w:val="0"/>
              <w:keepLines w:val="0"/>
              <w:widowControl/>
              <w:suppressLineNumbers w:val="0"/>
              <w:jc w:val="center"/>
              <w:textAlignment w:val="center"/>
              <w:rPr>
                <w:rFonts w:hint="default" w:ascii="Times New Roman" w:hAnsi="Times New Roman" w:eastAsia="仿宋_GB2312" w:cs="Times New Roman"/>
                <w:color w:val="auto"/>
                <w:sz w:val="15"/>
                <w:szCs w:val="15"/>
              </w:rPr>
            </w:pPr>
            <w:r>
              <w:rPr>
                <w:rFonts w:hint="default" w:ascii="Times New Roman" w:hAnsi="Times New Roman" w:eastAsia="仿宋_GB2312" w:cs="Times New Roman"/>
                <w:i w:val="0"/>
                <w:iCs w:val="0"/>
                <w:color w:val="auto"/>
                <w:kern w:val="0"/>
                <w:sz w:val="15"/>
                <w:szCs w:val="15"/>
                <w:u w:val="none"/>
                <w:lang w:val="en-US" w:eastAsia="zh-CN" w:bidi="ar"/>
              </w:rPr>
              <w:t>200个以上</w:t>
            </w:r>
          </w:p>
        </w:tc>
        <w:tc>
          <w:tcPr>
            <w:tcW w:w="1282" w:type="dxa"/>
            <w:tcBorders>
              <w:top w:val="single" w:color="auto" w:sz="4" w:space="0"/>
              <w:left w:val="single" w:color="auto" w:sz="4" w:space="0"/>
              <w:bottom w:val="single" w:color="auto" w:sz="4" w:space="0"/>
              <w:right w:val="single" w:color="auto" w:sz="4" w:space="0"/>
            </w:tcBorders>
            <w:noWrap w:val="0"/>
            <w:vAlign w:val="center"/>
          </w:tcPr>
          <w:p w14:paraId="3DADF3FE">
            <w:pPr>
              <w:jc w:val="center"/>
              <w:rPr>
                <w:rFonts w:hint="default" w:ascii="Times New Roman" w:hAnsi="Times New Roman" w:eastAsia="仿宋_GB2312" w:cs="Times New Roman"/>
                <w:color w:val="auto"/>
                <w:sz w:val="15"/>
                <w:szCs w:val="15"/>
                <w:lang w:val="en-US" w:eastAsia="zh-CN"/>
              </w:rPr>
            </w:pPr>
            <w:r>
              <w:rPr>
                <w:rFonts w:hint="eastAsia" w:ascii="Times New Roman" w:hAnsi="Times New Roman" w:eastAsia="仿宋_GB2312" w:cs="Times New Roman"/>
                <w:color w:val="auto"/>
                <w:sz w:val="15"/>
                <w:szCs w:val="15"/>
                <w:lang w:val="en-US" w:eastAsia="zh-CN"/>
              </w:rPr>
              <w:t>4102个</w:t>
            </w:r>
          </w:p>
        </w:tc>
        <w:tc>
          <w:tcPr>
            <w:tcW w:w="673" w:type="dxa"/>
            <w:tcBorders>
              <w:top w:val="single" w:color="auto" w:sz="4" w:space="0"/>
              <w:left w:val="single" w:color="auto" w:sz="4" w:space="0"/>
              <w:bottom w:val="single" w:color="auto" w:sz="4" w:space="0"/>
              <w:right w:val="single" w:color="auto" w:sz="4" w:space="0"/>
            </w:tcBorders>
            <w:noWrap w:val="0"/>
            <w:vAlign w:val="center"/>
          </w:tcPr>
          <w:p w14:paraId="6124C2CF">
            <w:pPr>
              <w:keepNext w:val="0"/>
              <w:keepLines w:val="0"/>
              <w:widowControl/>
              <w:suppressLineNumbers w:val="0"/>
              <w:jc w:val="center"/>
              <w:textAlignment w:val="center"/>
              <w:rPr>
                <w:rFonts w:hint="default" w:ascii="Times New Roman" w:hAnsi="Times New Roman" w:eastAsia="仿宋_GB2312" w:cs="Times New Roman"/>
                <w:color w:val="auto"/>
                <w:sz w:val="15"/>
                <w:szCs w:val="15"/>
              </w:rPr>
            </w:pPr>
            <w:r>
              <w:rPr>
                <w:rFonts w:hint="default" w:ascii="Times New Roman" w:hAnsi="Times New Roman" w:eastAsia="仿宋_GB2312" w:cs="Times New Roman"/>
                <w:i w:val="0"/>
                <w:iCs w:val="0"/>
                <w:color w:val="auto"/>
                <w:kern w:val="0"/>
                <w:sz w:val="15"/>
                <w:szCs w:val="15"/>
                <w:u w:val="none"/>
                <w:lang w:val="en-US" w:eastAsia="zh-CN" w:bidi="ar"/>
              </w:rPr>
              <w:t>2</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6CADD35B">
            <w:pPr>
              <w:keepNext w:val="0"/>
              <w:keepLines w:val="0"/>
              <w:widowControl/>
              <w:suppressLineNumbers w:val="0"/>
              <w:jc w:val="center"/>
              <w:textAlignment w:val="center"/>
              <w:rPr>
                <w:rFonts w:hint="default" w:ascii="Times New Roman" w:hAnsi="Times New Roman" w:eastAsia="仿宋_GB2312" w:cs="Times New Roman"/>
                <w:color w:val="auto"/>
                <w:kern w:val="2"/>
                <w:sz w:val="15"/>
                <w:szCs w:val="15"/>
                <w:lang w:val="en-US" w:eastAsia="zh-CN" w:bidi="ar-SA"/>
              </w:rPr>
            </w:pPr>
            <w:r>
              <w:rPr>
                <w:rFonts w:hint="default" w:ascii="Times New Roman" w:hAnsi="Times New Roman" w:eastAsia="仿宋_GB2312" w:cs="Times New Roman"/>
                <w:i w:val="0"/>
                <w:iCs w:val="0"/>
                <w:color w:val="auto"/>
                <w:kern w:val="0"/>
                <w:sz w:val="15"/>
                <w:szCs w:val="15"/>
                <w:u w:val="none"/>
                <w:lang w:val="en-US" w:eastAsia="zh-CN" w:bidi="ar"/>
              </w:rPr>
              <w:t>2</w:t>
            </w:r>
          </w:p>
        </w:tc>
        <w:tc>
          <w:tcPr>
            <w:tcW w:w="1418" w:type="dxa"/>
            <w:tcBorders>
              <w:top w:val="nil"/>
              <w:left w:val="nil"/>
              <w:bottom w:val="single" w:color="auto" w:sz="4" w:space="0"/>
              <w:right w:val="single" w:color="auto" w:sz="4" w:space="0"/>
            </w:tcBorders>
            <w:noWrap w:val="0"/>
            <w:vAlign w:val="center"/>
          </w:tcPr>
          <w:p w14:paraId="3E8A62C4">
            <w:pPr>
              <w:widowControl/>
              <w:jc w:val="left"/>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sz w:val="20"/>
                <w:szCs w:val="20"/>
              </w:rPr>
              <w:t>　</w:t>
            </w:r>
          </w:p>
        </w:tc>
      </w:tr>
      <w:tr w14:paraId="25A2CB2F">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46CEB89F">
            <w:pPr>
              <w:jc w:val="center"/>
              <w:rPr>
                <w:rFonts w:hint="default" w:ascii="Times New Roman" w:hAnsi="Times New Roman" w:eastAsia="仿宋_GB2312" w:cs="Times New Roman"/>
                <w:color w:val="auto"/>
                <w:sz w:val="15"/>
                <w:szCs w:val="15"/>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5D03FC6C">
            <w:pPr>
              <w:jc w:val="center"/>
              <w:rPr>
                <w:rFonts w:hint="default" w:ascii="Times New Roman" w:hAnsi="Times New Roman" w:eastAsia="仿宋_GB2312" w:cs="Times New Roman"/>
                <w:color w:val="auto"/>
                <w:sz w:val="15"/>
                <w:szCs w:val="15"/>
              </w:rPr>
            </w:pPr>
          </w:p>
        </w:tc>
        <w:tc>
          <w:tcPr>
            <w:tcW w:w="955" w:type="dxa"/>
            <w:vMerge w:val="continue"/>
            <w:tcBorders>
              <w:top w:val="single" w:color="auto" w:sz="4" w:space="0"/>
              <w:left w:val="single" w:color="auto" w:sz="4" w:space="0"/>
              <w:bottom w:val="single" w:color="auto" w:sz="4" w:space="0"/>
              <w:right w:val="single" w:color="auto" w:sz="4" w:space="0"/>
            </w:tcBorders>
            <w:noWrap w:val="0"/>
            <w:vAlign w:val="center"/>
          </w:tcPr>
          <w:p w14:paraId="0767D790">
            <w:pPr>
              <w:jc w:val="center"/>
              <w:rPr>
                <w:rFonts w:hint="default" w:ascii="Times New Roman" w:hAnsi="Times New Roman" w:eastAsia="仿宋_GB2312" w:cs="Times New Roman"/>
                <w:color w:val="auto"/>
                <w:sz w:val="15"/>
                <w:szCs w:val="15"/>
              </w:rPr>
            </w:pPr>
          </w:p>
        </w:tc>
        <w:tc>
          <w:tcPr>
            <w:tcW w:w="1512" w:type="dxa"/>
            <w:tcBorders>
              <w:top w:val="single" w:color="auto" w:sz="4" w:space="0"/>
              <w:left w:val="single" w:color="auto" w:sz="4" w:space="0"/>
              <w:bottom w:val="single" w:color="auto" w:sz="4" w:space="0"/>
              <w:right w:val="single" w:color="auto" w:sz="4" w:space="0"/>
            </w:tcBorders>
            <w:noWrap w:val="0"/>
            <w:vAlign w:val="center"/>
          </w:tcPr>
          <w:p w14:paraId="20AA8CF2">
            <w:pPr>
              <w:keepNext w:val="0"/>
              <w:keepLines w:val="0"/>
              <w:widowControl/>
              <w:suppressLineNumbers w:val="0"/>
              <w:jc w:val="left"/>
              <w:textAlignment w:val="center"/>
              <w:rPr>
                <w:rFonts w:hint="default" w:ascii="Times New Roman" w:hAnsi="Times New Roman" w:eastAsia="仿宋_GB2312" w:cs="Times New Roman"/>
                <w:color w:val="auto"/>
                <w:sz w:val="15"/>
                <w:szCs w:val="15"/>
              </w:rPr>
            </w:pPr>
            <w:r>
              <w:rPr>
                <w:rFonts w:hint="default" w:ascii="Times New Roman" w:hAnsi="Times New Roman" w:eastAsia="仿宋_GB2312" w:cs="Times New Roman"/>
                <w:i w:val="0"/>
                <w:iCs w:val="0"/>
                <w:color w:val="auto"/>
                <w:kern w:val="0"/>
                <w:sz w:val="15"/>
                <w:szCs w:val="15"/>
                <w:u w:val="none"/>
                <w:lang w:val="en-US" w:eastAsia="zh-CN" w:bidi="ar"/>
              </w:rPr>
              <w:t>第三方核查衔接资金总量的比例</w:t>
            </w:r>
          </w:p>
        </w:tc>
        <w:tc>
          <w:tcPr>
            <w:tcW w:w="978" w:type="dxa"/>
            <w:tcBorders>
              <w:top w:val="single" w:color="auto" w:sz="4" w:space="0"/>
              <w:left w:val="single" w:color="auto" w:sz="4" w:space="0"/>
              <w:bottom w:val="single" w:color="auto" w:sz="4" w:space="0"/>
              <w:right w:val="single" w:color="auto" w:sz="4" w:space="0"/>
            </w:tcBorders>
            <w:noWrap w:val="0"/>
            <w:vAlign w:val="center"/>
          </w:tcPr>
          <w:p w14:paraId="18B89AFA">
            <w:pPr>
              <w:keepNext w:val="0"/>
              <w:keepLines w:val="0"/>
              <w:widowControl/>
              <w:suppressLineNumbers w:val="0"/>
              <w:jc w:val="center"/>
              <w:textAlignment w:val="center"/>
              <w:rPr>
                <w:rFonts w:hint="default" w:ascii="Times New Roman" w:hAnsi="Times New Roman" w:eastAsia="仿宋_GB2312" w:cs="Times New Roman"/>
                <w:color w:val="auto"/>
                <w:sz w:val="15"/>
                <w:szCs w:val="15"/>
              </w:rPr>
            </w:pPr>
            <w:r>
              <w:rPr>
                <w:rFonts w:hint="default" w:ascii="Times New Roman" w:hAnsi="Times New Roman" w:eastAsia="仿宋_GB2312" w:cs="Times New Roman"/>
                <w:i w:val="0"/>
                <w:iCs w:val="0"/>
                <w:color w:val="auto"/>
                <w:kern w:val="0"/>
                <w:sz w:val="15"/>
                <w:szCs w:val="15"/>
                <w:u w:val="none"/>
                <w:lang w:val="en-US" w:eastAsia="zh-CN" w:bidi="ar"/>
              </w:rPr>
              <w:t>40%</w:t>
            </w:r>
          </w:p>
        </w:tc>
        <w:tc>
          <w:tcPr>
            <w:tcW w:w="1282" w:type="dxa"/>
            <w:tcBorders>
              <w:top w:val="single" w:color="auto" w:sz="4" w:space="0"/>
              <w:left w:val="single" w:color="auto" w:sz="4" w:space="0"/>
              <w:bottom w:val="single" w:color="auto" w:sz="4" w:space="0"/>
              <w:right w:val="single" w:color="auto" w:sz="4" w:space="0"/>
            </w:tcBorders>
            <w:noWrap w:val="0"/>
            <w:vAlign w:val="center"/>
          </w:tcPr>
          <w:p w14:paraId="74F46122">
            <w:pPr>
              <w:jc w:val="center"/>
              <w:rPr>
                <w:rFonts w:hint="default" w:ascii="Times New Roman" w:hAnsi="Times New Roman" w:eastAsia="仿宋_GB2312" w:cs="Times New Roman"/>
                <w:color w:val="auto"/>
                <w:sz w:val="15"/>
                <w:szCs w:val="15"/>
                <w:lang w:val="en-US" w:eastAsia="zh-CN"/>
              </w:rPr>
            </w:pPr>
            <w:r>
              <w:rPr>
                <w:rFonts w:hint="eastAsia" w:ascii="Times New Roman" w:hAnsi="Times New Roman" w:eastAsia="仿宋_GB2312" w:cs="Times New Roman"/>
                <w:color w:val="auto"/>
                <w:sz w:val="15"/>
                <w:szCs w:val="15"/>
                <w:lang w:val="en-US" w:eastAsia="zh-CN"/>
              </w:rPr>
              <w:t>45%</w:t>
            </w:r>
          </w:p>
        </w:tc>
        <w:tc>
          <w:tcPr>
            <w:tcW w:w="673" w:type="dxa"/>
            <w:tcBorders>
              <w:top w:val="single" w:color="auto" w:sz="4" w:space="0"/>
              <w:left w:val="single" w:color="auto" w:sz="4" w:space="0"/>
              <w:bottom w:val="single" w:color="auto" w:sz="4" w:space="0"/>
              <w:right w:val="single" w:color="auto" w:sz="4" w:space="0"/>
            </w:tcBorders>
            <w:noWrap w:val="0"/>
            <w:vAlign w:val="center"/>
          </w:tcPr>
          <w:p w14:paraId="4CD5AA2E">
            <w:pPr>
              <w:keepNext w:val="0"/>
              <w:keepLines w:val="0"/>
              <w:widowControl/>
              <w:suppressLineNumbers w:val="0"/>
              <w:jc w:val="center"/>
              <w:textAlignment w:val="center"/>
              <w:rPr>
                <w:rFonts w:hint="default" w:ascii="Times New Roman" w:hAnsi="Times New Roman" w:eastAsia="仿宋_GB2312" w:cs="Times New Roman"/>
                <w:color w:val="auto"/>
                <w:sz w:val="15"/>
                <w:szCs w:val="15"/>
              </w:rPr>
            </w:pPr>
            <w:r>
              <w:rPr>
                <w:rFonts w:hint="default" w:ascii="Times New Roman" w:hAnsi="Times New Roman" w:eastAsia="仿宋_GB2312" w:cs="Times New Roman"/>
                <w:i w:val="0"/>
                <w:iCs w:val="0"/>
                <w:color w:val="auto"/>
                <w:kern w:val="0"/>
                <w:sz w:val="15"/>
                <w:szCs w:val="15"/>
                <w:u w:val="none"/>
                <w:lang w:val="en-US" w:eastAsia="zh-CN" w:bidi="ar"/>
              </w:rPr>
              <w:t>2</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0FE84E43">
            <w:pPr>
              <w:keepNext w:val="0"/>
              <w:keepLines w:val="0"/>
              <w:widowControl/>
              <w:suppressLineNumbers w:val="0"/>
              <w:jc w:val="center"/>
              <w:textAlignment w:val="center"/>
              <w:rPr>
                <w:rFonts w:hint="default" w:ascii="Times New Roman" w:hAnsi="Times New Roman" w:eastAsia="仿宋_GB2312" w:cs="Times New Roman"/>
                <w:color w:val="auto"/>
                <w:kern w:val="2"/>
                <w:sz w:val="15"/>
                <w:szCs w:val="15"/>
                <w:lang w:val="en-US" w:eastAsia="zh-CN" w:bidi="ar-SA"/>
              </w:rPr>
            </w:pPr>
            <w:r>
              <w:rPr>
                <w:rFonts w:hint="default" w:ascii="Times New Roman" w:hAnsi="Times New Roman" w:eastAsia="仿宋_GB2312" w:cs="Times New Roman"/>
                <w:i w:val="0"/>
                <w:iCs w:val="0"/>
                <w:color w:val="auto"/>
                <w:kern w:val="0"/>
                <w:sz w:val="15"/>
                <w:szCs w:val="15"/>
                <w:u w:val="none"/>
                <w:lang w:val="en-US" w:eastAsia="zh-CN" w:bidi="ar"/>
              </w:rPr>
              <w:t>2</w:t>
            </w:r>
          </w:p>
        </w:tc>
        <w:tc>
          <w:tcPr>
            <w:tcW w:w="1418" w:type="dxa"/>
            <w:tcBorders>
              <w:top w:val="nil"/>
              <w:left w:val="nil"/>
              <w:bottom w:val="single" w:color="auto" w:sz="4" w:space="0"/>
              <w:right w:val="single" w:color="auto" w:sz="4" w:space="0"/>
            </w:tcBorders>
            <w:noWrap w:val="0"/>
            <w:vAlign w:val="center"/>
          </w:tcPr>
          <w:p w14:paraId="0B80F76A">
            <w:pPr>
              <w:widowControl/>
              <w:jc w:val="left"/>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sz w:val="20"/>
                <w:szCs w:val="20"/>
              </w:rPr>
              <w:t>　</w:t>
            </w:r>
          </w:p>
        </w:tc>
      </w:tr>
      <w:tr w14:paraId="19E48E4C">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699CD59D">
            <w:pPr>
              <w:jc w:val="center"/>
              <w:rPr>
                <w:rFonts w:hint="default" w:ascii="Times New Roman" w:hAnsi="Times New Roman" w:eastAsia="仿宋_GB2312" w:cs="Times New Roman"/>
                <w:color w:val="auto"/>
                <w:sz w:val="15"/>
                <w:szCs w:val="15"/>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60346E1A">
            <w:pPr>
              <w:jc w:val="center"/>
              <w:rPr>
                <w:rFonts w:hint="default" w:ascii="Times New Roman" w:hAnsi="Times New Roman" w:eastAsia="仿宋_GB2312" w:cs="Times New Roman"/>
                <w:color w:val="auto"/>
                <w:sz w:val="15"/>
                <w:szCs w:val="15"/>
              </w:rPr>
            </w:pPr>
          </w:p>
        </w:tc>
        <w:tc>
          <w:tcPr>
            <w:tcW w:w="955" w:type="dxa"/>
            <w:vMerge w:val="continue"/>
            <w:tcBorders>
              <w:top w:val="single" w:color="auto" w:sz="4" w:space="0"/>
              <w:left w:val="single" w:color="auto" w:sz="4" w:space="0"/>
              <w:bottom w:val="single" w:color="auto" w:sz="4" w:space="0"/>
              <w:right w:val="single" w:color="auto" w:sz="4" w:space="0"/>
            </w:tcBorders>
            <w:noWrap w:val="0"/>
            <w:vAlign w:val="center"/>
          </w:tcPr>
          <w:p w14:paraId="20BE013C">
            <w:pPr>
              <w:jc w:val="center"/>
              <w:rPr>
                <w:rFonts w:hint="default" w:ascii="Times New Roman" w:hAnsi="Times New Roman" w:eastAsia="仿宋_GB2312" w:cs="Times New Roman"/>
                <w:color w:val="auto"/>
                <w:sz w:val="15"/>
                <w:szCs w:val="15"/>
              </w:rPr>
            </w:pPr>
          </w:p>
        </w:tc>
        <w:tc>
          <w:tcPr>
            <w:tcW w:w="1512" w:type="dxa"/>
            <w:tcBorders>
              <w:top w:val="single" w:color="auto" w:sz="4" w:space="0"/>
              <w:left w:val="single" w:color="auto" w:sz="4" w:space="0"/>
              <w:bottom w:val="single" w:color="auto" w:sz="4" w:space="0"/>
              <w:right w:val="single" w:color="auto" w:sz="4" w:space="0"/>
            </w:tcBorders>
            <w:noWrap w:val="0"/>
            <w:vAlign w:val="center"/>
          </w:tcPr>
          <w:p w14:paraId="335CFEFA">
            <w:pPr>
              <w:keepNext w:val="0"/>
              <w:keepLines w:val="0"/>
              <w:widowControl/>
              <w:suppressLineNumbers w:val="0"/>
              <w:jc w:val="left"/>
              <w:textAlignment w:val="center"/>
              <w:rPr>
                <w:rFonts w:hint="default" w:ascii="Times New Roman" w:hAnsi="Times New Roman" w:eastAsia="仿宋_GB2312" w:cs="Times New Roman"/>
                <w:color w:val="auto"/>
                <w:sz w:val="15"/>
                <w:szCs w:val="15"/>
              </w:rPr>
            </w:pPr>
            <w:r>
              <w:rPr>
                <w:rFonts w:hint="default" w:ascii="Times New Roman" w:hAnsi="Times New Roman" w:eastAsia="仿宋_GB2312" w:cs="Times New Roman"/>
                <w:i w:val="0"/>
                <w:iCs w:val="0"/>
                <w:color w:val="auto"/>
                <w:kern w:val="0"/>
                <w:sz w:val="15"/>
                <w:szCs w:val="15"/>
                <w:u w:val="none"/>
                <w:lang w:val="en-US" w:eastAsia="zh-CN" w:bidi="ar"/>
              </w:rPr>
              <w:t>湖南省乡村振兴网点击数</w:t>
            </w:r>
          </w:p>
        </w:tc>
        <w:tc>
          <w:tcPr>
            <w:tcW w:w="978" w:type="dxa"/>
            <w:tcBorders>
              <w:top w:val="single" w:color="auto" w:sz="4" w:space="0"/>
              <w:left w:val="single" w:color="auto" w:sz="4" w:space="0"/>
              <w:bottom w:val="single" w:color="auto" w:sz="4" w:space="0"/>
              <w:right w:val="single" w:color="auto" w:sz="4" w:space="0"/>
            </w:tcBorders>
            <w:noWrap w:val="0"/>
            <w:vAlign w:val="center"/>
          </w:tcPr>
          <w:p w14:paraId="0614EA89">
            <w:pPr>
              <w:keepNext w:val="0"/>
              <w:keepLines w:val="0"/>
              <w:widowControl/>
              <w:suppressLineNumbers w:val="0"/>
              <w:jc w:val="center"/>
              <w:textAlignment w:val="center"/>
              <w:rPr>
                <w:rFonts w:hint="default" w:ascii="Times New Roman" w:hAnsi="Times New Roman" w:eastAsia="仿宋_GB2312" w:cs="Times New Roman"/>
                <w:color w:val="auto"/>
                <w:sz w:val="15"/>
                <w:szCs w:val="15"/>
              </w:rPr>
            </w:pPr>
            <w:r>
              <w:rPr>
                <w:rFonts w:hint="default" w:ascii="Times New Roman" w:hAnsi="Times New Roman" w:eastAsia="仿宋_GB2312" w:cs="Times New Roman"/>
                <w:i w:val="0"/>
                <w:iCs w:val="0"/>
                <w:color w:val="auto"/>
                <w:kern w:val="0"/>
                <w:sz w:val="15"/>
                <w:szCs w:val="15"/>
                <w:u w:val="none"/>
                <w:lang w:val="en-US" w:eastAsia="zh-CN" w:bidi="ar"/>
              </w:rPr>
              <w:t>45万次</w:t>
            </w:r>
          </w:p>
        </w:tc>
        <w:tc>
          <w:tcPr>
            <w:tcW w:w="1282" w:type="dxa"/>
            <w:tcBorders>
              <w:top w:val="single" w:color="auto" w:sz="4" w:space="0"/>
              <w:left w:val="single" w:color="auto" w:sz="4" w:space="0"/>
              <w:bottom w:val="single" w:color="auto" w:sz="4" w:space="0"/>
              <w:right w:val="single" w:color="auto" w:sz="4" w:space="0"/>
            </w:tcBorders>
            <w:noWrap w:val="0"/>
            <w:vAlign w:val="center"/>
          </w:tcPr>
          <w:p w14:paraId="5598B3B3">
            <w:pPr>
              <w:jc w:val="center"/>
              <w:rPr>
                <w:rFonts w:hint="default" w:ascii="Times New Roman" w:hAnsi="Times New Roman" w:eastAsia="仿宋_GB2312" w:cs="Times New Roman"/>
                <w:color w:val="auto"/>
                <w:sz w:val="15"/>
                <w:szCs w:val="15"/>
                <w:lang w:val="en-US" w:eastAsia="zh-CN"/>
              </w:rPr>
            </w:pPr>
            <w:r>
              <w:rPr>
                <w:rFonts w:hint="eastAsia" w:ascii="Times New Roman" w:hAnsi="Times New Roman" w:eastAsia="仿宋_GB2312" w:cs="Times New Roman"/>
                <w:color w:val="auto"/>
                <w:sz w:val="15"/>
                <w:szCs w:val="15"/>
                <w:lang w:val="en-US" w:eastAsia="zh-CN"/>
              </w:rPr>
              <w:t>60万次以上</w:t>
            </w:r>
          </w:p>
        </w:tc>
        <w:tc>
          <w:tcPr>
            <w:tcW w:w="673" w:type="dxa"/>
            <w:tcBorders>
              <w:top w:val="single" w:color="auto" w:sz="4" w:space="0"/>
              <w:left w:val="single" w:color="auto" w:sz="4" w:space="0"/>
              <w:bottom w:val="single" w:color="auto" w:sz="4" w:space="0"/>
              <w:right w:val="single" w:color="auto" w:sz="4" w:space="0"/>
            </w:tcBorders>
            <w:noWrap w:val="0"/>
            <w:vAlign w:val="center"/>
          </w:tcPr>
          <w:p w14:paraId="69EC83E1">
            <w:pPr>
              <w:keepNext w:val="0"/>
              <w:keepLines w:val="0"/>
              <w:widowControl/>
              <w:suppressLineNumbers w:val="0"/>
              <w:jc w:val="center"/>
              <w:textAlignment w:val="center"/>
              <w:rPr>
                <w:rFonts w:hint="default" w:ascii="Times New Roman" w:hAnsi="Times New Roman" w:eastAsia="仿宋_GB2312" w:cs="Times New Roman"/>
                <w:color w:val="auto"/>
                <w:sz w:val="15"/>
                <w:szCs w:val="15"/>
              </w:rPr>
            </w:pPr>
            <w:r>
              <w:rPr>
                <w:rFonts w:hint="default" w:ascii="Times New Roman" w:hAnsi="Times New Roman" w:eastAsia="仿宋_GB2312" w:cs="Times New Roman"/>
                <w:i w:val="0"/>
                <w:iCs w:val="0"/>
                <w:color w:val="auto"/>
                <w:kern w:val="0"/>
                <w:sz w:val="15"/>
                <w:szCs w:val="15"/>
                <w:u w:val="none"/>
                <w:lang w:val="en-US" w:eastAsia="zh-CN" w:bidi="ar"/>
              </w:rPr>
              <w:t>2</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3E1D81F1">
            <w:pPr>
              <w:keepNext w:val="0"/>
              <w:keepLines w:val="0"/>
              <w:widowControl/>
              <w:suppressLineNumbers w:val="0"/>
              <w:jc w:val="center"/>
              <w:textAlignment w:val="center"/>
              <w:rPr>
                <w:rFonts w:hint="default" w:ascii="Times New Roman" w:hAnsi="Times New Roman" w:eastAsia="仿宋_GB2312" w:cs="Times New Roman"/>
                <w:color w:val="auto"/>
                <w:kern w:val="2"/>
                <w:sz w:val="15"/>
                <w:szCs w:val="15"/>
                <w:lang w:val="en-US" w:eastAsia="zh-CN" w:bidi="ar-SA"/>
              </w:rPr>
            </w:pPr>
            <w:r>
              <w:rPr>
                <w:rFonts w:hint="default" w:ascii="Times New Roman" w:hAnsi="Times New Roman" w:eastAsia="仿宋_GB2312" w:cs="Times New Roman"/>
                <w:i w:val="0"/>
                <w:iCs w:val="0"/>
                <w:color w:val="auto"/>
                <w:kern w:val="0"/>
                <w:sz w:val="15"/>
                <w:szCs w:val="15"/>
                <w:u w:val="none"/>
                <w:lang w:val="en-US" w:eastAsia="zh-CN" w:bidi="ar"/>
              </w:rPr>
              <w:t>2</w:t>
            </w:r>
          </w:p>
        </w:tc>
        <w:tc>
          <w:tcPr>
            <w:tcW w:w="1418" w:type="dxa"/>
            <w:tcBorders>
              <w:top w:val="nil"/>
              <w:left w:val="nil"/>
              <w:bottom w:val="single" w:color="auto" w:sz="4" w:space="0"/>
              <w:right w:val="single" w:color="auto" w:sz="4" w:space="0"/>
            </w:tcBorders>
            <w:noWrap w:val="0"/>
            <w:vAlign w:val="center"/>
          </w:tcPr>
          <w:p w14:paraId="146D59BC">
            <w:pPr>
              <w:widowControl/>
              <w:jc w:val="left"/>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sz w:val="20"/>
                <w:szCs w:val="20"/>
              </w:rPr>
              <w:t>　</w:t>
            </w:r>
          </w:p>
        </w:tc>
      </w:tr>
      <w:tr w14:paraId="51089808">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2B81C9D4">
            <w:pPr>
              <w:jc w:val="center"/>
              <w:rPr>
                <w:rFonts w:hint="default" w:ascii="Times New Roman" w:hAnsi="Times New Roman" w:eastAsia="仿宋_GB2312" w:cs="Times New Roman"/>
                <w:color w:val="auto"/>
                <w:sz w:val="15"/>
                <w:szCs w:val="15"/>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55AC6455">
            <w:pPr>
              <w:jc w:val="center"/>
              <w:rPr>
                <w:rFonts w:hint="default" w:ascii="Times New Roman" w:hAnsi="Times New Roman" w:eastAsia="仿宋_GB2312" w:cs="Times New Roman"/>
                <w:color w:val="auto"/>
                <w:sz w:val="15"/>
                <w:szCs w:val="15"/>
              </w:rPr>
            </w:pPr>
          </w:p>
        </w:tc>
        <w:tc>
          <w:tcPr>
            <w:tcW w:w="955" w:type="dxa"/>
            <w:vMerge w:val="continue"/>
            <w:tcBorders>
              <w:top w:val="single" w:color="auto" w:sz="4" w:space="0"/>
              <w:left w:val="single" w:color="auto" w:sz="4" w:space="0"/>
              <w:bottom w:val="single" w:color="auto" w:sz="4" w:space="0"/>
              <w:right w:val="single" w:color="auto" w:sz="4" w:space="0"/>
            </w:tcBorders>
            <w:noWrap w:val="0"/>
            <w:vAlign w:val="center"/>
          </w:tcPr>
          <w:p w14:paraId="589A6C10">
            <w:pPr>
              <w:jc w:val="center"/>
              <w:rPr>
                <w:rFonts w:hint="default" w:ascii="Times New Roman" w:hAnsi="Times New Roman" w:eastAsia="仿宋_GB2312" w:cs="Times New Roman"/>
                <w:color w:val="auto"/>
                <w:sz w:val="15"/>
                <w:szCs w:val="15"/>
              </w:rPr>
            </w:pPr>
          </w:p>
        </w:tc>
        <w:tc>
          <w:tcPr>
            <w:tcW w:w="1512" w:type="dxa"/>
            <w:tcBorders>
              <w:top w:val="single" w:color="auto" w:sz="4" w:space="0"/>
              <w:left w:val="single" w:color="auto" w:sz="4" w:space="0"/>
              <w:bottom w:val="single" w:color="auto" w:sz="4" w:space="0"/>
              <w:right w:val="single" w:color="auto" w:sz="4" w:space="0"/>
            </w:tcBorders>
            <w:noWrap w:val="0"/>
            <w:vAlign w:val="center"/>
          </w:tcPr>
          <w:p w14:paraId="656740D6">
            <w:pPr>
              <w:keepNext w:val="0"/>
              <w:keepLines w:val="0"/>
              <w:widowControl/>
              <w:suppressLineNumbers w:val="0"/>
              <w:jc w:val="left"/>
              <w:textAlignment w:val="center"/>
              <w:rPr>
                <w:rFonts w:hint="default" w:ascii="Times New Roman" w:hAnsi="Times New Roman" w:eastAsia="仿宋_GB2312" w:cs="Times New Roman"/>
                <w:color w:val="auto"/>
                <w:sz w:val="15"/>
                <w:szCs w:val="15"/>
              </w:rPr>
            </w:pPr>
            <w:r>
              <w:rPr>
                <w:rFonts w:hint="default" w:ascii="Times New Roman" w:hAnsi="Times New Roman" w:eastAsia="仿宋_GB2312" w:cs="Times New Roman"/>
                <w:i w:val="0"/>
                <w:iCs w:val="0"/>
                <w:color w:val="auto"/>
                <w:kern w:val="0"/>
                <w:sz w:val="15"/>
                <w:szCs w:val="15"/>
                <w:u w:val="none"/>
                <w:lang w:val="en-US" w:eastAsia="zh-CN" w:bidi="ar"/>
              </w:rPr>
              <w:t>湖南省乡村振兴网信息更新条数</w:t>
            </w:r>
          </w:p>
        </w:tc>
        <w:tc>
          <w:tcPr>
            <w:tcW w:w="978" w:type="dxa"/>
            <w:tcBorders>
              <w:top w:val="single" w:color="auto" w:sz="4" w:space="0"/>
              <w:left w:val="single" w:color="auto" w:sz="4" w:space="0"/>
              <w:bottom w:val="single" w:color="auto" w:sz="4" w:space="0"/>
              <w:right w:val="single" w:color="auto" w:sz="4" w:space="0"/>
            </w:tcBorders>
            <w:noWrap w:val="0"/>
            <w:vAlign w:val="center"/>
          </w:tcPr>
          <w:p w14:paraId="44E77460">
            <w:pPr>
              <w:keepNext w:val="0"/>
              <w:keepLines w:val="0"/>
              <w:widowControl/>
              <w:suppressLineNumbers w:val="0"/>
              <w:jc w:val="center"/>
              <w:textAlignment w:val="center"/>
              <w:rPr>
                <w:rFonts w:hint="default" w:ascii="Times New Roman" w:hAnsi="Times New Roman" w:eastAsia="仿宋_GB2312" w:cs="Times New Roman"/>
                <w:color w:val="auto"/>
                <w:sz w:val="15"/>
                <w:szCs w:val="15"/>
              </w:rPr>
            </w:pPr>
            <w:r>
              <w:rPr>
                <w:rFonts w:hint="default" w:ascii="Times New Roman" w:hAnsi="Times New Roman" w:eastAsia="仿宋_GB2312" w:cs="Times New Roman"/>
                <w:i w:val="0"/>
                <w:iCs w:val="0"/>
                <w:color w:val="auto"/>
                <w:kern w:val="0"/>
                <w:sz w:val="15"/>
                <w:szCs w:val="15"/>
                <w:u w:val="none"/>
                <w:lang w:val="en-US" w:eastAsia="zh-CN" w:bidi="ar"/>
              </w:rPr>
              <w:t>3500条</w:t>
            </w:r>
          </w:p>
        </w:tc>
        <w:tc>
          <w:tcPr>
            <w:tcW w:w="1282" w:type="dxa"/>
            <w:tcBorders>
              <w:top w:val="single" w:color="auto" w:sz="4" w:space="0"/>
              <w:left w:val="single" w:color="auto" w:sz="4" w:space="0"/>
              <w:bottom w:val="single" w:color="auto" w:sz="4" w:space="0"/>
              <w:right w:val="single" w:color="auto" w:sz="4" w:space="0"/>
            </w:tcBorders>
            <w:noWrap w:val="0"/>
            <w:vAlign w:val="center"/>
          </w:tcPr>
          <w:p w14:paraId="33A7CD74">
            <w:pPr>
              <w:jc w:val="center"/>
              <w:rPr>
                <w:rFonts w:hint="default" w:ascii="Times New Roman" w:hAnsi="Times New Roman" w:eastAsia="仿宋_GB2312" w:cs="Times New Roman"/>
                <w:color w:val="auto"/>
                <w:sz w:val="15"/>
                <w:szCs w:val="15"/>
                <w:lang w:val="en-US" w:eastAsia="zh-CN"/>
              </w:rPr>
            </w:pPr>
            <w:r>
              <w:rPr>
                <w:rFonts w:hint="eastAsia" w:ascii="Times New Roman" w:hAnsi="Times New Roman" w:eastAsia="仿宋_GB2312" w:cs="Times New Roman"/>
                <w:color w:val="auto"/>
                <w:sz w:val="15"/>
                <w:szCs w:val="15"/>
                <w:lang w:val="en-US" w:eastAsia="zh-CN"/>
              </w:rPr>
              <w:t>4120条</w:t>
            </w:r>
          </w:p>
        </w:tc>
        <w:tc>
          <w:tcPr>
            <w:tcW w:w="673" w:type="dxa"/>
            <w:tcBorders>
              <w:top w:val="single" w:color="auto" w:sz="4" w:space="0"/>
              <w:left w:val="single" w:color="auto" w:sz="4" w:space="0"/>
              <w:bottom w:val="single" w:color="auto" w:sz="4" w:space="0"/>
              <w:right w:val="single" w:color="auto" w:sz="4" w:space="0"/>
            </w:tcBorders>
            <w:noWrap w:val="0"/>
            <w:vAlign w:val="center"/>
          </w:tcPr>
          <w:p w14:paraId="39C46C2C">
            <w:pPr>
              <w:keepNext w:val="0"/>
              <w:keepLines w:val="0"/>
              <w:widowControl/>
              <w:suppressLineNumbers w:val="0"/>
              <w:jc w:val="center"/>
              <w:textAlignment w:val="center"/>
              <w:rPr>
                <w:rFonts w:hint="default" w:ascii="Times New Roman" w:hAnsi="Times New Roman" w:eastAsia="仿宋_GB2312" w:cs="Times New Roman"/>
                <w:color w:val="auto"/>
                <w:sz w:val="15"/>
                <w:szCs w:val="15"/>
              </w:rPr>
            </w:pPr>
            <w:r>
              <w:rPr>
                <w:rFonts w:hint="default" w:ascii="Times New Roman" w:hAnsi="Times New Roman" w:eastAsia="仿宋_GB2312" w:cs="Times New Roman"/>
                <w:i w:val="0"/>
                <w:iCs w:val="0"/>
                <w:color w:val="auto"/>
                <w:kern w:val="0"/>
                <w:sz w:val="15"/>
                <w:szCs w:val="15"/>
                <w:u w:val="none"/>
                <w:lang w:val="en-US" w:eastAsia="zh-CN" w:bidi="ar"/>
              </w:rPr>
              <w:t>1</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0E496B48">
            <w:pPr>
              <w:keepNext w:val="0"/>
              <w:keepLines w:val="0"/>
              <w:widowControl/>
              <w:suppressLineNumbers w:val="0"/>
              <w:jc w:val="center"/>
              <w:textAlignment w:val="center"/>
              <w:rPr>
                <w:rFonts w:hint="default" w:ascii="Times New Roman" w:hAnsi="Times New Roman" w:eastAsia="仿宋_GB2312" w:cs="Times New Roman"/>
                <w:color w:val="auto"/>
                <w:kern w:val="2"/>
                <w:sz w:val="15"/>
                <w:szCs w:val="15"/>
                <w:lang w:val="en-US" w:eastAsia="zh-CN" w:bidi="ar-SA"/>
              </w:rPr>
            </w:pPr>
            <w:r>
              <w:rPr>
                <w:rFonts w:hint="default" w:ascii="Times New Roman" w:hAnsi="Times New Roman" w:eastAsia="仿宋_GB2312" w:cs="Times New Roman"/>
                <w:i w:val="0"/>
                <w:iCs w:val="0"/>
                <w:color w:val="auto"/>
                <w:kern w:val="0"/>
                <w:sz w:val="15"/>
                <w:szCs w:val="15"/>
                <w:u w:val="none"/>
                <w:lang w:val="en-US" w:eastAsia="zh-CN" w:bidi="ar"/>
              </w:rPr>
              <w:t>1</w:t>
            </w:r>
          </w:p>
        </w:tc>
        <w:tc>
          <w:tcPr>
            <w:tcW w:w="1418" w:type="dxa"/>
            <w:tcBorders>
              <w:top w:val="nil"/>
              <w:left w:val="nil"/>
              <w:bottom w:val="single" w:color="auto" w:sz="4" w:space="0"/>
              <w:right w:val="single" w:color="auto" w:sz="4" w:space="0"/>
            </w:tcBorders>
            <w:noWrap w:val="0"/>
            <w:vAlign w:val="center"/>
          </w:tcPr>
          <w:p w14:paraId="6D9F8AA6">
            <w:pPr>
              <w:widowControl/>
              <w:jc w:val="left"/>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sz w:val="20"/>
                <w:szCs w:val="20"/>
              </w:rPr>
              <w:t>　</w:t>
            </w:r>
          </w:p>
        </w:tc>
      </w:tr>
      <w:tr w14:paraId="2B96A786">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710D795D">
            <w:pPr>
              <w:jc w:val="center"/>
              <w:rPr>
                <w:rFonts w:hint="default" w:ascii="Times New Roman" w:hAnsi="Times New Roman" w:eastAsia="仿宋_GB2312" w:cs="Times New Roman"/>
                <w:color w:val="auto"/>
                <w:sz w:val="15"/>
                <w:szCs w:val="15"/>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369B0F21">
            <w:pPr>
              <w:jc w:val="center"/>
              <w:rPr>
                <w:rFonts w:hint="default" w:ascii="Times New Roman" w:hAnsi="Times New Roman" w:eastAsia="仿宋_GB2312" w:cs="Times New Roman"/>
                <w:color w:val="auto"/>
                <w:sz w:val="15"/>
                <w:szCs w:val="15"/>
              </w:rPr>
            </w:pPr>
          </w:p>
        </w:tc>
        <w:tc>
          <w:tcPr>
            <w:tcW w:w="955" w:type="dxa"/>
            <w:vMerge w:val="continue"/>
            <w:tcBorders>
              <w:top w:val="single" w:color="auto" w:sz="4" w:space="0"/>
              <w:left w:val="single" w:color="auto" w:sz="4" w:space="0"/>
              <w:bottom w:val="single" w:color="auto" w:sz="4" w:space="0"/>
              <w:right w:val="single" w:color="auto" w:sz="4" w:space="0"/>
            </w:tcBorders>
            <w:noWrap w:val="0"/>
            <w:vAlign w:val="center"/>
          </w:tcPr>
          <w:p w14:paraId="7B1B5946">
            <w:pPr>
              <w:jc w:val="center"/>
              <w:rPr>
                <w:rFonts w:hint="default" w:ascii="Times New Roman" w:hAnsi="Times New Roman" w:eastAsia="仿宋_GB2312" w:cs="Times New Roman"/>
                <w:color w:val="auto"/>
                <w:sz w:val="15"/>
                <w:szCs w:val="15"/>
              </w:rPr>
            </w:pPr>
          </w:p>
        </w:tc>
        <w:tc>
          <w:tcPr>
            <w:tcW w:w="1512" w:type="dxa"/>
            <w:tcBorders>
              <w:top w:val="single" w:color="auto" w:sz="4" w:space="0"/>
              <w:left w:val="single" w:color="auto" w:sz="4" w:space="0"/>
              <w:bottom w:val="single" w:color="auto" w:sz="4" w:space="0"/>
              <w:right w:val="single" w:color="auto" w:sz="4" w:space="0"/>
            </w:tcBorders>
            <w:noWrap w:val="0"/>
            <w:vAlign w:val="center"/>
          </w:tcPr>
          <w:p w14:paraId="667B3081">
            <w:pPr>
              <w:keepNext w:val="0"/>
              <w:keepLines w:val="0"/>
              <w:widowControl/>
              <w:suppressLineNumbers w:val="0"/>
              <w:jc w:val="left"/>
              <w:textAlignment w:val="center"/>
              <w:rPr>
                <w:rFonts w:hint="default" w:ascii="Times New Roman" w:hAnsi="Times New Roman" w:eastAsia="仿宋_GB2312" w:cs="Times New Roman"/>
                <w:color w:val="auto"/>
                <w:sz w:val="15"/>
                <w:szCs w:val="15"/>
              </w:rPr>
            </w:pPr>
            <w:r>
              <w:rPr>
                <w:rFonts w:hint="default" w:ascii="Times New Roman" w:hAnsi="Times New Roman" w:eastAsia="仿宋_GB2312" w:cs="Times New Roman"/>
                <w:i w:val="0"/>
                <w:iCs w:val="0"/>
                <w:color w:val="auto"/>
                <w:kern w:val="0"/>
                <w:sz w:val="15"/>
                <w:szCs w:val="15"/>
                <w:u w:val="none"/>
                <w:lang w:val="en-US" w:eastAsia="zh-CN" w:bidi="ar"/>
              </w:rPr>
              <w:t>与红网合作开展乡村振兴宣传</w:t>
            </w:r>
          </w:p>
        </w:tc>
        <w:tc>
          <w:tcPr>
            <w:tcW w:w="978" w:type="dxa"/>
            <w:tcBorders>
              <w:top w:val="single" w:color="auto" w:sz="4" w:space="0"/>
              <w:left w:val="single" w:color="auto" w:sz="4" w:space="0"/>
              <w:bottom w:val="single" w:color="auto" w:sz="4" w:space="0"/>
              <w:right w:val="single" w:color="auto" w:sz="4" w:space="0"/>
            </w:tcBorders>
            <w:noWrap w:val="0"/>
            <w:vAlign w:val="center"/>
          </w:tcPr>
          <w:p w14:paraId="357C8E20">
            <w:pPr>
              <w:keepNext w:val="0"/>
              <w:keepLines w:val="0"/>
              <w:widowControl/>
              <w:suppressLineNumbers w:val="0"/>
              <w:jc w:val="center"/>
              <w:textAlignment w:val="center"/>
              <w:rPr>
                <w:rFonts w:hint="default" w:ascii="Times New Roman" w:hAnsi="Times New Roman" w:eastAsia="仿宋_GB2312" w:cs="Times New Roman"/>
                <w:color w:val="auto"/>
                <w:sz w:val="15"/>
                <w:szCs w:val="15"/>
              </w:rPr>
            </w:pPr>
            <w:r>
              <w:rPr>
                <w:rFonts w:hint="default" w:ascii="Times New Roman" w:hAnsi="Times New Roman" w:eastAsia="仿宋_GB2312" w:cs="Times New Roman"/>
                <w:i w:val="0"/>
                <w:iCs w:val="0"/>
                <w:color w:val="auto"/>
                <w:kern w:val="0"/>
                <w:sz w:val="15"/>
                <w:szCs w:val="15"/>
                <w:u w:val="none"/>
                <w:lang w:val="en-US" w:eastAsia="zh-CN" w:bidi="ar"/>
              </w:rPr>
              <w:t>1年</w:t>
            </w:r>
          </w:p>
        </w:tc>
        <w:tc>
          <w:tcPr>
            <w:tcW w:w="1282" w:type="dxa"/>
            <w:tcBorders>
              <w:top w:val="single" w:color="auto" w:sz="4" w:space="0"/>
              <w:left w:val="single" w:color="auto" w:sz="4" w:space="0"/>
              <w:bottom w:val="single" w:color="auto" w:sz="4" w:space="0"/>
              <w:right w:val="single" w:color="auto" w:sz="4" w:space="0"/>
            </w:tcBorders>
            <w:noWrap w:val="0"/>
            <w:vAlign w:val="center"/>
          </w:tcPr>
          <w:p w14:paraId="2C32E4D2">
            <w:pPr>
              <w:keepNext w:val="0"/>
              <w:keepLines w:val="0"/>
              <w:widowControl/>
              <w:suppressLineNumbers w:val="0"/>
              <w:jc w:val="center"/>
              <w:textAlignment w:val="center"/>
              <w:rPr>
                <w:rFonts w:hint="default" w:ascii="Times New Roman" w:hAnsi="Times New Roman" w:eastAsia="仿宋_GB2312" w:cs="Times New Roman"/>
                <w:color w:val="auto"/>
                <w:sz w:val="15"/>
                <w:szCs w:val="15"/>
              </w:rPr>
            </w:pPr>
            <w:r>
              <w:rPr>
                <w:rFonts w:hint="default" w:ascii="Times New Roman" w:hAnsi="Times New Roman" w:eastAsia="仿宋_GB2312" w:cs="Times New Roman"/>
                <w:i w:val="0"/>
                <w:iCs w:val="0"/>
                <w:color w:val="auto"/>
                <w:kern w:val="0"/>
                <w:sz w:val="15"/>
                <w:szCs w:val="15"/>
                <w:u w:val="none"/>
                <w:lang w:val="en-US" w:eastAsia="zh-CN" w:bidi="ar"/>
              </w:rPr>
              <w:t>1年</w:t>
            </w:r>
          </w:p>
        </w:tc>
        <w:tc>
          <w:tcPr>
            <w:tcW w:w="673" w:type="dxa"/>
            <w:tcBorders>
              <w:top w:val="single" w:color="auto" w:sz="4" w:space="0"/>
              <w:left w:val="single" w:color="auto" w:sz="4" w:space="0"/>
              <w:bottom w:val="single" w:color="auto" w:sz="4" w:space="0"/>
              <w:right w:val="single" w:color="auto" w:sz="4" w:space="0"/>
            </w:tcBorders>
            <w:noWrap w:val="0"/>
            <w:vAlign w:val="center"/>
          </w:tcPr>
          <w:p w14:paraId="26467491">
            <w:pPr>
              <w:keepNext w:val="0"/>
              <w:keepLines w:val="0"/>
              <w:widowControl/>
              <w:suppressLineNumbers w:val="0"/>
              <w:jc w:val="center"/>
              <w:textAlignment w:val="center"/>
              <w:rPr>
                <w:rFonts w:hint="default" w:ascii="Times New Roman" w:hAnsi="Times New Roman" w:eastAsia="仿宋_GB2312" w:cs="Times New Roman"/>
                <w:color w:val="auto"/>
                <w:sz w:val="15"/>
                <w:szCs w:val="15"/>
              </w:rPr>
            </w:pPr>
            <w:r>
              <w:rPr>
                <w:rFonts w:hint="default" w:ascii="Times New Roman" w:hAnsi="Times New Roman" w:eastAsia="仿宋_GB2312" w:cs="Times New Roman"/>
                <w:i w:val="0"/>
                <w:iCs w:val="0"/>
                <w:color w:val="auto"/>
                <w:kern w:val="0"/>
                <w:sz w:val="15"/>
                <w:szCs w:val="15"/>
                <w:u w:val="none"/>
                <w:lang w:val="en-US" w:eastAsia="zh-CN" w:bidi="ar"/>
              </w:rPr>
              <w:t>1</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690823F6">
            <w:pPr>
              <w:keepNext w:val="0"/>
              <w:keepLines w:val="0"/>
              <w:widowControl/>
              <w:suppressLineNumbers w:val="0"/>
              <w:jc w:val="center"/>
              <w:textAlignment w:val="center"/>
              <w:rPr>
                <w:rFonts w:hint="default" w:ascii="Times New Roman" w:hAnsi="Times New Roman" w:eastAsia="仿宋_GB2312" w:cs="Times New Roman"/>
                <w:color w:val="auto"/>
                <w:sz w:val="8"/>
                <w:szCs w:val="8"/>
              </w:rPr>
            </w:pPr>
            <w:r>
              <w:rPr>
                <w:rFonts w:hint="default" w:ascii="Times New Roman" w:hAnsi="Times New Roman" w:eastAsia="宋体" w:cs="Times New Roman"/>
                <w:i w:val="0"/>
                <w:iCs w:val="0"/>
                <w:color w:val="auto"/>
                <w:kern w:val="0"/>
                <w:sz w:val="16"/>
                <w:szCs w:val="16"/>
                <w:u w:val="none"/>
                <w:lang w:val="en-US" w:eastAsia="zh-CN" w:bidi="ar"/>
              </w:rPr>
              <w:t>1</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77FE87F4">
            <w:pPr>
              <w:widowControl/>
              <w:jc w:val="left"/>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sz w:val="20"/>
                <w:szCs w:val="20"/>
              </w:rPr>
              <w:t>　</w:t>
            </w:r>
          </w:p>
        </w:tc>
      </w:tr>
      <w:tr w14:paraId="464E601E">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1F10D5FA">
            <w:pPr>
              <w:jc w:val="center"/>
              <w:rPr>
                <w:rFonts w:hint="default" w:ascii="Times New Roman" w:hAnsi="Times New Roman" w:eastAsia="仿宋_GB2312" w:cs="Times New Roman"/>
                <w:color w:val="auto"/>
                <w:sz w:val="15"/>
                <w:szCs w:val="15"/>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36F1A591">
            <w:pPr>
              <w:jc w:val="center"/>
              <w:rPr>
                <w:rFonts w:hint="default" w:ascii="Times New Roman" w:hAnsi="Times New Roman" w:eastAsia="仿宋_GB2312" w:cs="Times New Roman"/>
                <w:color w:val="auto"/>
                <w:sz w:val="15"/>
                <w:szCs w:val="15"/>
              </w:rPr>
            </w:pPr>
          </w:p>
        </w:tc>
        <w:tc>
          <w:tcPr>
            <w:tcW w:w="955" w:type="dxa"/>
            <w:vMerge w:val="continue"/>
            <w:tcBorders>
              <w:top w:val="single" w:color="auto" w:sz="4" w:space="0"/>
              <w:left w:val="single" w:color="auto" w:sz="4" w:space="0"/>
              <w:bottom w:val="single" w:color="auto" w:sz="4" w:space="0"/>
              <w:right w:val="single" w:color="auto" w:sz="4" w:space="0"/>
            </w:tcBorders>
            <w:noWrap w:val="0"/>
            <w:vAlign w:val="center"/>
          </w:tcPr>
          <w:p w14:paraId="77A7CDE2">
            <w:pPr>
              <w:jc w:val="center"/>
              <w:rPr>
                <w:rFonts w:hint="default" w:ascii="Times New Roman" w:hAnsi="Times New Roman" w:eastAsia="仿宋_GB2312" w:cs="Times New Roman"/>
                <w:color w:val="auto"/>
                <w:sz w:val="15"/>
                <w:szCs w:val="15"/>
              </w:rPr>
            </w:pPr>
          </w:p>
        </w:tc>
        <w:tc>
          <w:tcPr>
            <w:tcW w:w="1512" w:type="dxa"/>
            <w:tcBorders>
              <w:top w:val="single" w:color="auto" w:sz="4" w:space="0"/>
              <w:left w:val="single" w:color="auto" w:sz="4" w:space="0"/>
              <w:bottom w:val="single" w:color="auto" w:sz="4" w:space="0"/>
              <w:right w:val="single" w:color="auto" w:sz="4" w:space="0"/>
            </w:tcBorders>
            <w:noWrap w:val="0"/>
            <w:vAlign w:val="center"/>
          </w:tcPr>
          <w:p w14:paraId="46ED904C">
            <w:pPr>
              <w:keepNext w:val="0"/>
              <w:keepLines w:val="0"/>
              <w:widowControl/>
              <w:suppressLineNumbers w:val="0"/>
              <w:jc w:val="left"/>
              <w:textAlignment w:val="center"/>
              <w:rPr>
                <w:rFonts w:hint="default" w:ascii="Times New Roman" w:hAnsi="Times New Roman" w:eastAsia="仿宋_GB2312" w:cs="Times New Roman"/>
                <w:color w:val="auto"/>
                <w:sz w:val="15"/>
                <w:szCs w:val="15"/>
              </w:rPr>
            </w:pPr>
            <w:r>
              <w:rPr>
                <w:rFonts w:hint="default" w:ascii="Times New Roman" w:hAnsi="Times New Roman" w:eastAsia="仿宋_GB2312" w:cs="Times New Roman"/>
                <w:i w:val="0"/>
                <w:iCs w:val="0"/>
                <w:color w:val="auto"/>
                <w:kern w:val="0"/>
                <w:sz w:val="15"/>
                <w:szCs w:val="15"/>
                <w:u w:val="none"/>
                <w:lang w:val="en-US" w:eastAsia="zh-CN" w:bidi="ar"/>
              </w:rPr>
              <w:t>开展党建、老干活动</w:t>
            </w:r>
          </w:p>
        </w:tc>
        <w:tc>
          <w:tcPr>
            <w:tcW w:w="978" w:type="dxa"/>
            <w:tcBorders>
              <w:top w:val="single" w:color="auto" w:sz="4" w:space="0"/>
              <w:left w:val="single" w:color="auto" w:sz="4" w:space="0"/>
              <w:bottom w:val="single" w:color="auto" w:sz="4" w:space="0"/>
              <w:right w:val="single" w:color="auto" w:sz="4" w:space="0"/>
            </w:tcBorders>
            <w:noWrap w:val="0"/>
            <w:vAlign w:val="center"/>
          </w:tcPr>
          <w:p w14:paraId="3F207D62">
            <w:pPr>
              <w:keepNext w:val="0"/>
              <w:keepLines w:val="0"/>
              <w:widowControl/>
              <w:suppressLineNumbers w:val="0"/>
              <w:jc w:val="center"/>
              <w:textAlignment w:val="center"/>
              <w:rPr>
                <w:rFonts w:hint="default" w:ascii="Times New Roman" w:hAnsi="Times New Roman" w:eastAsia="仿宋_GB2312" w:cs="Times New Roman"/>
                <w:color w:val="auto"/>
                <w:sz w:val="15"/>
                <w:szCs w:val="15"/>
              </w:rPr>
            </w:pPr>
            <w:r>
              <w:rPr>
                <w:rFonts w:hint="default" w:ascii="Times New Roman" w:hAnsi="Times New Roman" w:eastAsia="仿宋_GB2312" w:cs="Times New Roman"/>
                <w:i w:val="0"/>
                <w:iCs w:val="0"/>
                <w:color w:val="auto"/>
                <w:kern w:val="0"/>
                <w:sz w:val="15"/>
                <w:szCs w:val="15"/>
                <w:u w:val="none"/>
                <w:lang w:val="en-US" w:eastAsia="zh-CN" w:bidi="ar"/>
              </w:rPr>
              <w:t>15次</w:t>
            </w:r>
          </w:p>
        </w:tc>
        <w:tc>
          <w:tcPr>
            <w:tcW w:w="1282" w:type="dxa"/>
            <w:tcBorders>
              <w:top w:val="single" w:color="auto" w:sz="4" w:space="0"/>
              <w:left w:val="single" w:color="auto" w:sz="4" w:space="0"/>
              <w:bottom w:val="single" w:color="auto" w:sz="4" w:space="0"/>
              <w:right w:val="single" w:color="auto" w:sz="4" w:space="0"/>
            </w:tcBorders>
            <w:noWrap w:val="0"/>
            <w:vAlign w:val="center"/>
          </w:tcPr>
          <w:p w14:paraId="727722F6">
            <w:pPr>
              <w:jc w:val="center"/>
              <w:rPr>
                <w:rFonts w:hint="default" w:ascii="Times New Roman" w:hAnsi="Times New Roman" w:eastAsia="仿宋_GB2312" w:cs="Times New Roman"/>
                <w:color w:val="auto"/>
                <w:sz w:val="15"/>
                <w:szCs w:val="15"/>
                <w:lang w:val="en-US" w:eastAsia="zh-CN"/>
              </w:rPr>
            </w:pPr>
            <w:r>
              <w:rPr>
                <w:rFonts w:hint="eastAsia" w:ascii="Times New Roman" w:hAnsi="Times New Roman" w:eastAsia="仿宋_GB2312" w:cs="Times New Roman"/>
                <w:color w:val="auto"/>
                <w:sz w:val="15"/>
                <w:szCs w:val="15"/>
                <w:lang w:val="en-US" w:eastAsia="zh-CN"/>
              </w:rPr>
              <w:t>17次</w:t>
            </w:r>
          </w:p>
        </w:tc>
        <w:tc>
          <w:tcPr>
            <w:tcW w:w="673" w:type="dxa"/>
            <w:tcBorders>
              <w:top w:val="single" w:color="auto" w:sz="4" w:space="0"/>
              <w:left w:val="single" w:color="auto" w:sz="4" w:space="0"/>
              <w:bottom w:val="single" w:color="auto" w:sz="4" w:space="0"/>
              <w:right w:val="single" w:color="auto" w:sz="4" w:space="0"/>
            </w:tcBorders>
            <w:noWrap w:val="0"/>
            <w:vAlign w:val="center"/>
          </w:tcPr>
          <w:p w14:paraId="0371DE6B">
            <w:pPr>
              <w:keepNext w:val="0"/>
              <w:keepLines w:val="0"/>
              <w:widowControl/>
              <w:suppressLineNumbers w:val="0"/>
              <w:jc w:val="center"/>
              <w:textAlignment w:val="center"/>
              <w:rPr>
                <w:rFonts w:hint="default" w:ascii="Times New Roman" w:hAnsi="Times New Roman" w:eastAsia="仿宋_GB2312" w:cs="Times New Roman"/>
                <w:color w:val="auto"/>
                <w:sz w:val="15"/>
                <w:szCs w:val="15"/>
              </w:rPr>
            </w:pPr>
            <w:r>
              <w:rPr>
                <w:rFonts w:hint="default" w:ascii="Times New Roman" w:hAnsi="Times New Roman" w:eastAsia="仿宋_GB2312" w:cs="Times New Roman"/>
                <w:i w:val="0"/>
                <w:iCs w:val="0"/>
                <w:color w:val="auto"/>
                <w:kern w:val="0"/>
                <w:sz w:val="15"/>
                <w:szCs w:val="15"/>
                <w:u w:val="none"/>
                <w:lang w:val="en-US" w:eastAsia="zh-CN" w:bidi="ar"/>
              </w:rPr>
              <w:t>1</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3D34A0F1">
            <w:pPr>
              <w:keepNext w:val="0"/>
              <w:keepLines w:val="0"/>
              <w:widowControl/>
              <w:suppressLineNumbers w:val="0"/>
              <w:jc w:val="center"/>
              <w:textAlignment w:val="center"/>
              <w:rPr>
                <w:rFonts w:hint="default" w:ascii="Times New Roman" w:hAnsi="Times New Roman" w:eastAsia="仿宋_GB2312" w:cs="Times New Roman"/>
                <w:color w:val="auto"/>
                <w:kern w:val="2"/>
                <w:sz w:val="15"/>
                <w:szCs w:val="15"/>
                <w:lang w:val="en-US" w:eastAsia="zh-CN" w:bidi="ar-SA"/>
              </w:rPr>
            </w:pPr>
            <w:r>
              <w:rPr>
                <w:rFonts w:hint="default" w:ascii="Times New Roman" w:hAnsi="Times New Roman" w:eastAsia="仿宋_GB2312" w:cs="Times New Roman"/>
                <w:i w:val="0"/>
                <w:iCs w:val="0"/>
                <w:color w:val="auto"/>
                <w:kern w:val="0"/>
                <w:sz w:val="15"/>
                <w:szCs w:val="15"/>
                <w:u w:val="none"/>
                <w:lang w:val="en-US" w:eastAsia="zh-CN" w:bidi="ar"/>
              </w:rPr>
              <w:t>1</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3E68BEA5">
            <w:pPr>
              <w:widowControl/>
              <w:jc w:val="left"/>
              <w:rPr>
                <w:rFonts w:hint="default" w:ascii="Times New Roman" w:hAnsi="Times New Roman" w:eastAsia="仿宋_GB2312" w:cs="Times New Roman"/>
                <w:color w:val="auto"/>
                <w:sz w:val="20"/>
                <w:szCs w:val="20"/>
              </w:rPr>
            </w:pPr>
          </w:p>
        </w:tc>
      </w:tr>
      <w:tr w14:paraId="7CB88C83">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013CFF4C">
            <w:pPr>
              <w:jc w:val="center"/>
              <w:rPr>
                <w:rFonts w:hint="default" w:ascii="Times New Roman" w:hAnsi="Times New Roman" w:eastAsia="仿宋_GB2312" w:cs="Times New Roman"/>
                <w:color w:val="auto"/>
                <w:sz w:val="15"/>
                <w:szCs w:val="15"/>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25ECCD68">
            <w:pPr>
              <w:jc w:val="center"/>
              <w:rPr>
                <w:rFonts w:hint="default" w:ascii="Times New Roman" w:hAnsi="Times New Roman" w:eastAsia="仿宋_GB2312" w:cs="Times New Roman"/>
                <w:color w:val="auto"/>
                <w:sz w:val="15"/>
                <w:szCs w:val="15"/>
              </w:rPr>
            </w:pPr>
          </w:p>
        </w:tc>
        <w:tc>
          <w:tcPr>
            <w:tcW w:w="955" w:type="dxa"/>
            <w:vMerge w:val="continue"/>
            <w:tcBorders>
              <w:top w:val="single" w:color="auto" w:sz="4" w:space="0"/>
              <w:left w:val="single" w:color="auto" w:sz="4" w:space="0"/>
              <w:bottom w:val="single" w:color="auto" w:sz="4" w:space="0"/>
              <w:right w:val="single" w:color="auto" w:sz="4" w:space="0"/>
            </w:tcBorders>
            <w:noWrap w:val="0"/>
            <w:vAlign w:val="center"/>
          </w:tcPr>
          <w:p w14:paraId="52319426">
            <w:pPr>
              <w:jc w:val="center"/>
              <w:rPr>
                <w:rFonts w:hint="default" w:ascii="Times New Roman" w:hAnsi="Times New Roman" w:eastAsia="仿宋_GB2312" w:cs="Times New Roman"/>
                <w:color w:val="auto"/>
                <w:sz w:val="15"/>
                <w:szCs w:val="15"/>
              </w:rPr>
            </w:pPr>
          </w:p>
        </w:tc>
        <w:tc>
          <w:tcPr>
            <w:tcW w:w="1512" w:type="dxa"/>
            <w:tcBorders>
              <w:top w:val="single" w:color="auto" w:sz="4" w:space="0"/>
              <w:left w:val="single" w:color="auto" w:sz="4" w:space="0"/>
              <w:bottom w:val="single" w:color="auto" w:sz="4" w:space="0"/>
              <w:right w:val="single" w:color="auto" w:sz="4" w:space="0"/>
            </w:tcBorders>
            <w:noWrap w:val="0"/>
            <w:vAlign w:val="center"/>
          </w:tcPr>
          <w:p w14:paraId="41CB9C38">
            <w:pPr>
              <w:keepNext w:val="0"/>
              <w:keepLines w:val="0"/>
              <w:widowControl/>
              <w:suppressLineNumbers w:val="0"/>
              <w:jc w:val="left"/>
              <w:textAlignment w:val="center"/>
              <w:rPr>
                <w:rFonts w:hint="default" w:ascii="Times New Roman" w:hAnsi="Times New Roman" w:eastAsia="仿宋_GB2312" w:cs="Times New Roman"/>
                <w:color w:val="auto"/>
                <w:sz w:val="15"/>
                <w:szCs w:val="15"/>
              </w:rPr>
            </w:pPr>
            <w:r>
              <w:rPr>
                <w:rFonts w:hint="default" w:ascii="Times New Roman" w:hAnsi="Times New Roman" w:eastAsia="仿宋_GB2312" w:cs="Times New Roman"/>
                <w:i w:val="0"/>
                <w:iCs w:val="0"/>
                <w:color w:val="auto"/>
                <w:kern w:val="0"/>
                <w:sz w:val="15"/>
                <w:szCs w:val="15"/>
                <w:u w:val="none"/>
                <w:lang w:val="en-US" w:eastAsia="zh-CN" w:bidi="ar"/>
              </w:rPr>
              <w:t>走访慰问脱贫群众、殉职干部家属</w:t>
            </w:r>
          </w:p>
        </w:tc>
        <w:tc>
          <w:tcPr>
            <w:tcW w:w="978" w:type="dxa"/>
            <w:tcBorders>
              <w:top w:val="single" w:color="auto" w:sz="4" w:space="0"/>
              <w:left w:val="single" w:color="auto" w:sz="4" w:space="0"/>
              <w:bottom w:val="single" w:color="auto" w:sz="4" w:space="0"/>
              <w:right w:val="single" w:color="auto" w:sz="4" w:space="0"/>
            </w:tcBorders>
            <w:noWrap w:val="0"/>
            <w:vAlign w:val="center"/>
          </w:tcPr>
          <w:p w14:paraId="0509CDE3">
            <w:pPr>
              <w:keepNext w:val="0"/>
              <w:keepLines w:val="0"/>
              <w:widowControl/>
              <w:suppressLineNumbers w:val="0"/>
              <w:jc w:val="center"/>
              <w:textAlignment w:val="center"/>
              <w:rPr>
                <w:rFonts w:hint="default" w:ascii="Times New Roman" w:hAnsi="Times New Roman" w:eastAsia="仿宋_GB2312" w:cs="Times New Roman"/>
                <w:color w:val="auto"/>
                <w:sz w:val="15"/>
                <w:szCs w:val="15"/>
              </w:rPr>
            </w:pPr>
            <w:r>
              <w:rPr>
                <w:rFonts w:hint="default" w:ascii="Times New Roman" w:hAnsi="Times New Roman" w:eastAsia="仿宋_GB2312" w:cs="Times New Roman"/>
                <w:i w:val="0"/>
                <w:iCs w:val="0"/>
                <w:color w:val="auto"/>
                <w:kern w:val="0"/>
                <w:sz w:val="15"/>
                <w:szCs w:val="15"/>
                <w:u w:val="none"/>
                <w:lang w:val="en-US" w:eastAsia="zh-CN" w:bidi="ar"/>
              </w:rPr>
              <w:t>≥200人</w:t>
            </w:r>
          </w:p>
        </w:tc>
        <w:tc>
          <w:tcPr>
            <w:tcW w:w="1282" w:type="dxa"/>
            <w:tcBorders>
              <w:top w:val="single" w:color="auto" w:sz="4" w:space="0"/>
              <w:left w:val="single" w:color="auto" w:sz="4" w:space="0"/>
              <w:bottom w:val="single" w:color="auto" w:sz="4" w:space="0"/>
              <w:right w:val="single" w:color="auto" w:sz="4" w:space="0"/>
            </w:tcBorders>
            <w:noWrap w:val="0"/>
            <w:vAlign w:val="center"/>
          </w:tcPr>
          <w:p w14:paraId="5C21BE43">
            <w:pPr>
              <w:jc w:val="center"/>
              <w:rPr>
                <w:rFonts w:hint="default" w:ascii="Times New Roman" w:hAnsi="Times New Roman" w:eastAsia="仿宋_GB2312" w:cs="Times New Roman"/>
                <w:color w:val="auto"/>
                <w:sz w:val="15"/>
                <w:szCs w:val="15"/>
                <w:lang w:val="en-US" w:eastAsia="zh-CN"/>
              </w:rPr>
            </w:pPr>
            <w:r>
              <w:rPr>
                <w:rFonts w:hint="eastAsia" w:ascii="Times New Roman" w:hAnsi="Times New Roman" w:eastAsia="仿宋_GB2312" w:cs="Times New Roman"/>
                <w:color w:val="auto"/>
                <w:sz w:val="15"/>
                <w:szCs w:val="15"/>
                <w:lang w:val="en-US" w:eastAsia="zh-CN"/>
              </w:rPr>
              <w:t>超400人</w:t>
            </w:r>
          </w:p>
        </w:tc>
        <w:tc>
          <w:tcPr>
            <w:tcW w:w="673" w:type="dxa"/>
            <w:tcBorders>
              <w:top w:val="single" w:color="auto" w:sz="4" w:space="0"/>
              <w:left w:val="single" w:color="auto" w:sz="4" w:space="0"/>
              <w:bottom w:val="single" w:color="auto" w:sz="4" w:space="0"/>
              <w:right w:val="single" w:color="auto" w:sz="4" w:space="0"/>
            </w:tcBorders>
            <w:noWrap w:val="0"/>
            <w:vAlign w:val="center"/>
          </w:tcPr>
          <w:p w14:paraId="4BF80702">
            <w:pPr>
              <w:keepNext w:val="0"/>
              <w:keepLines w:val="0"/>
              <w:widowControl/>
              <w:suppressLineNumbers w:val="0"/>
              <w:jc w:val="center"/>
              <w:textAlignment w:val="center"/>
              <w:rPr>
                <w:rFonts w:hint="default" w:ascii="Times New Roman" w:hAnsi="Times New Roman" w:eastAsia="仿宋_GB2312" w:cs="Times New Roman"/>
                <w:color w:val="auto"/>
                <w:sz w:val="15"/>
                <w:szCs w:val="15"/>
              </w:rPr>
            </w:pPr>
            <w:r>
              <w:rPr>
                <w:rFonts w:hint="default" w:ascii="Times New Roman" w:hAnsi="Times New Roman" w:eastAsia="仿宋_GB2312" w:cs="Times New Roman"/>
                <w:i w:val="0"/>
                <w:iCs w:val="0"/>
                <w:color w:val="auto"/>
                <w:kern w:val="0"/>
                <w:sz w:val="15"/>
                <w:szCs w:val="15"/>
                <w:u w:val="none"/>
                <w:lang w:val="en-US" w:eastAsia="zh-CN" w:bidi="ar"/>
              </w:rPr>
              <w:t>1</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6CA4D7B8">
            <w:pPr>
              <w:keepNext w:val="0"/>
              <w:keepLines w:val="0"/>
              <w:widowControl/>
              <w:suppressLineNumbers w:val="0"/>
              <w:jc w:val="center"/>
              <w:textAlignment w:val="center"/>
              <w:rPr>
                <w:rFonts w:hint="default" w:ascii="Times New Roman" w:hAnsi="Times New Roman" w:eastAsia="仿宋_GB2312" w:cs="Times New Roman"/>
                <w:color w:val="auto"/>
                <w:kern w:val="2"/>
                <w:sz w:val="15"/>
                <w:szCs w:val="15"/>
                <w:lang w:val="en-US" w:eastAsia="zh-CN" w:bidi="ar-SA"/>
              </w:rPr>
            </w:pPr>
            <w:r>
              <w:rPr>
                <w:rFonts w:hint="default" w:ascii="Times New Roman" w:hAnsi="Times New Roman" w:eastAsia="仿宋_GB2312" w:cs="Times New Roman"/>
                <w:i w:val="0"/>
                <w:iCs w:val="0"/>
                <w:color w:val="auto"/>
                <w:kern w:val="0"/>
                <w:sz w:val="15"/>
                <w:szCs w:val="15"/>
                <w:u w:val="none"/>
                <w:lang w:val="en-US" w:eastAsia="zh-CN" w:bidi="ar"/>
              </w:rPr>
              <w:t>1</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6588456E">
            <w:pPr>
              <w:widowControl/>
              <w:jc w:val="left"/>
              <w:rPr>
                <w:rFonts w:hint="default" w:ascii="Times New Roman" w:hAnsi="Times New Roman" w:eastAsia="仿宋_GB2312" w:cs="Times New Roman"/>
                <w:color w:val="auto"/>
                <w:sz w:val="20"/>
                <w:szCs w:val="20"/>
              </w:rPr>
            </w:pPr>
          </w:p>
        </w:tc>
      </w:tr>
      <w:tr w14:paraId="426D5E28">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2EDA4A93">
            <w:pPr>
              <w:jc w:val="center"/>
              <w:rPr>
                <w:rFonts w:hint="default" w:ascii="Times New Roman" w:hAnsi="Times New Roman" w:eastAsia="仿宋_GB2312" w:cs="Times New Roman"/>
                <w:color w:val="auto"/>
                <w:sz w:val="15"/>
                <w:szCs w:val="15"/>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39E4A0DE">
            <w:pPr>
              <w:jc w:val="center"/>
              <w:rPr>
                <w:rFonts w:hint="default" w:ascii="Times New Roman" w:hAnsi="Times New Roman" w:eastAsia="仿宋_GB2312" w:cs="Times New Roman"/>
                <w:color w:val="auto"/>
                <w:sz w:val="15"/>
                <w:szCs w:val="15"/>
              </w:rPr>
            </w:pPr>
          </w:p>
        </w:tc>
        <w:tc>
          <w:tcPr>
            <w:tcW w:w="955" w:type="dxa"/>
            <w:vMerge w:val="continue"/>
            <w:tcBorders>
              <w:top w:val="single" w:color="auto" w:sz="4" w:space="0"/>
              <w:left w:val="single" w:color="auto" w:sz="4" w:space="0"/>
              <w:bottom w:val="single" w:color="auto" w:sz="4" w:space="0"/>
              <w:right w:val="single" w:color="auto" w:sz="4" w:space="0"/>
            </w:tcBorders>
            <w:noWrap w:val="0"/>
            <w:vAlign w:val="center"/>
          </w:tcPr>
          <w:p w14:paraId="7309BBD9">
            <w:pPr>
              <w:jc w:val="center"/>
              <w:rPr>
                <w:rFonts w:hint="default" w:ascii="Times New Roman" w:hAnsi="Times New Roman" w:eastAsia="仿宋_GB2312" w:cs="Times New Roman"/>
                <w:color w:val="auto"/>
                <w:sz w:val="15"/>
                <w:szCs w:val="15"/>
              </w:rPr>
            </w:pPr>
          </w:p>
        </w:tc>
        <w:tc>
          <w:tcPr>
            <w:tcW w:w="1512" w:type="dxa"/>
            <w:tcBorders>
              <w:top w:val="single" w:color="auto" w:sz="4" w:space="0"/>
              <w:left w:val="single" w:color="auto" w:sz="4" w:space="0"/>
              <w:bottom w:val="single" w:color="auto" w:sz="4" w:space="0"/>
              <w:right w:val="single" w:color="auto" w:sz="4" w:space="0"/>
            </w:tcBorders>
            <w:noWrap w:val="0"/>
            <w:vAlign w:val="center"/>
          </w:tcPr>
          <w:p w14:paraId="7388F62A">
            <w:pPr>
              <w:keepNext w:val="0"/>
              <w:keepLines w:val="0"/>
              <w:widowControl/>
              <w:suppressLineNumbers w:val="0"/>
              <w:jc w:val="left"/>
              <w:textAlignment w:val="center"/>
              <w:rPr>
                <w:rFonts w:hint="default" w:ascii="Times New Roman" w:hAnsi="Times New Roman" w:eastAsia="仿宋_GB2312" w:cs="Times New Roman"/>
                <w:color w:val="auto"/>
                <w:sz w:val="15"/>
                <w:szCs w:val="15"/>
              </w:rPr>
            </w:pPr>
            <w:r>
              <w:rPr>
                <w:rFonts w:hint="default" w:ascii="Times New Roman" w:hAnsi="Times New Roman" w:eastAsia="仿宋_GB2312" w:cs="Times New Roman"/>
                <w:i w:val="0"/>
                <w:iCs w:val="0"/>
                <w:color w:val="auto"/>
                <w:kern w:val="0"/>
                <w:sz w:val="15"/>
                <w:szCs w:val="15"/>
                <w:u w:val="none"/>
                <w:lang w:val="en-US" w:eastAsia="zh-CN" w:bidi="ar"/>
              </w:rPr>
              <w:t>开展农村厕所革命、乡村振兴等主题宣传活动</w:t>
            </w:r>
          </w:p>
        </w:tc>
        <w:tc>
          <w:tcPr>
            <w:tcW w:w="978" w:type="dxa"/>
            <w:tcBorders>
              <w:top w:val="single" w:color="auto" w:sz="4" w:space="0"/>
              <w:left w:val="single" w:color="auto" w:sz="4" w:space="0"/>
              <w:bottom w:val="single" w:color="auto" w:sz="4" w:space="0"/>
              <w:right w:val="single" w:color="auto" w:sz="4" w:space="0"/>
            </w:tcBorders>
            <w:noWrap w:val="0"/>
            <w:vAlign w:val="center"/>
          </w:tcPr>
          <w:p w14:paraId="4C63587C">
            <w:pPr>
              <w:keepNext w:val="0"/>
              <w:keepLines w:val="0"/>
              <w:widowControl/>
              <w:suppressLineNumbers w:val="0"/>
              <w:jc w:val="center"/>
              <w:textAlignment w:val="center"/>
              <w:rPr>
                <w:rFonts w:hint="default" w:ascii="Times New Roman" w:hAnsi="Times New Roman" w:eastAsia="仿宋_GB2312" w:cs="Times New Roman"/>
                <w:color w:val="auto"/>
                <w:sz w:val="15"/>
                <w:szCs w:val="15"/>
              </w:rPr>
            </w:pPr>
            <w:r>
              <w:rPr>
                <w:rFonts w:hint="default" w:ascii="Times New Roman" w:hAnsi="Times New Roman" w:eastAsia="仿宋_GB2312" w:cs="Times New Roman"/>
                <w:i w:val="0"/>
                <w:iCs w:val="0"/>
                <w:color w:val="auto"/>
                <w:kern w:val="0"/>
                <w:sz w:val="15"/>
                <w:szCs w:val="15"/>
                <w:u w:val="none"/>
                <w:lang w:val="en-US" w:eastAsia="zh-CN" w:bidi="ar"/>
              </w:rPr>
              <w:t>2次</w:t>
            </w:r>
          </w:p>
        </w:tc>
        <w:tc>
          <w:tcPr>
            <w:tcW w:w="1282" w:type="dxa"/>
            <w:tcBorders>
              <w:top w:val="single" w:color="auto" w:sz="4" w:space="0"/>
              <w:left w:val="single" w:color="auto" w:sz="4" w:space="0"/>
              <w:bottom w:val="single" w:color="auto" w:sz="4" w:space="0"/>
              <w:right w:val="single" w:color="auto" w:sz="4" w:space="0"/>
            </w:tcBorders>
            <w:noWrap w:val="0"/>
            <w:vAlign w:val="center"/>
          </w:tcPr>
          <w:p w14:paraId="7176619B">
            <w:pPr>
              <w:jc w:val="center"/>
              <w:rPr>
                <w:rFonts w:hint="default" w:ascii="Times New Roman" w:hAnsi="Times New Roman" w:eastAsia="仿宋_GB2312" w:cs="Times New Roman"/>
                <w:color w:val="auto"/>
                <w:sz w:val="15"/>
                <w:szCs w:val="15"/>
                <w:lang w:val="en-US" w:eastAsia="zh-CN"/>
              </w:rPr>
            </w:pPr>
            <w:r>
              <w:rPr>
                <w:rFonts w:hint="eastAsia" w:ascii="Times New Roman" w:hAnsi="Times New Roman" w:eastAsia="仿宋_GB2312" w:cs="Times New Roman"/>
                <w:color w:val="auto"/>
                <w:sz w:val="15"/>
                <w:szCs w:val="15"/>
                <w:lang w:val="en-US" w:eastAsia="zh-CN"/>
              </w:rPr>
              <w:t>3次</w:t>
            </w:r>
          </w:p>
        </w:tc>
        <w:tc>
          <w:tcPr>
            <w:tcW w:w="673" w:type="dxa"/>
            <w:tcBorders>
              <w:top w:val="single" w:color="auto" w:sz="4" w:space="0"/>
              <w:left w:val="single" w:color="auto" w:sz="4" w:space="0"/>
              <w:bottom w:val="single" w:color="auto" w:sz="4" w:space="0"/>
              <w:right w:val="single" w:color="auto" w:sz="4" w:space="0"/>
            </w:tcBorders>
            <w:noWrap w:val="0"/>
            <w:vAlign w:val="center"/>
          </w:tcPr>
          <w:p w14:paraId="3787AAB4">
            <w:pPr>
              <w:keepNext w:val="0"/>
              <w:keepLines w:val="0"/>
              <w:widowControl/>
              <w:suppressLineNumbers w:val="0"/>
              <w:jc w:val="center"/>
              <w:textAlignment w:val="center"/>
              <w:rPr>
                <w:rFonts w:hint="default" w:ascii="Times New Roman" w:hAnsi="Times New Roman" w:eastAsia="仿宋_GB2312" w:cs="Times New Roman"/>
                <w:color w:val="auto"/>
                <w:sz w:val="15"/>
                <w:szCs w:val="15"/>
              </w:rPr>
            </w:pPr>
            <w:r>
              <w:rPr>
                <w:rFonts w:hint="default" w:ascii="Times New Roman" w:hAnsi="Times New Roman" w:eastAsia="仿宋_GB2312" w:cs="Times New Roman"/>
                <w:i w:val="0"/>
                <w:iCs w:val="0"/>
                <w:color w:val="auto"/>
                <w:kern w:val="0"/>
                <w:sz w:val="15"/>
                <w:szCs w:val="15"/>
                <w:u w:val="none"/>
                <w:lang w:val="en-US" w:eastAsia="zh-CN" w:bidi="ar"/>
              </w:rPr>
              <w:t>1</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3B29CA2A">
            <w:pPr>
              <w:keepNext w:val="0"/>
              <w:keepLines w:val="0"/>
              <w:widowControl/>
              <w:suppressLineNumbers w:val="0"/>
              <w:jc w:val="center"/>
              <w:textAlignment w:val="center"/>
              <w:rPr>
                <w:rFonts w:hint="default" w:ascii="Times New Roman" w:hAnsi="Times New Roman" w:eastAsia="仿宋_GB2312" w:cs="Times New Roman"/>
                <w:color w:val="auto"/>
                <w:kern w:val="2"/>
                <w:sz w:val="15"/>
                <w:szCs w:val="15"/>
                <w:lang w:val="en-US" w:eastAsia="zh-CN" w:bidi="ar-SA"/>
              </w:rPr>
            </w:pPr>
            <w:r>
              <w:rPr>
                <w:rFonts w:hint="default" w:ascii="Times New Roman" w:hAnsi="Times New Roman" w:eastAsia="仿宋_GB2312" w:cs="Times New Roman"/>
                <w:i w:val="0"/>
                <w:iCs w:val="0"/>
                <w:color w:val="auto"/>
                <w:kern w:val="0"/>
                <w:sz w:val="15"/>
                <w:szCs w:val="15"/>
                <w:u w:val="none"/>
                <w:lang w:val="en-US" w:eastAsia="zh-CN" w:bidi="ar"/>
              </w:rPr>
              <w:t>1</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27F73277">
            <w:pPr>
              <w:widowControl/>
              <w:jc w:val="left"/>
              <w:rPr>
                <w:rFonts w:hint="default" w:ascii="Times New Roman" w:hAnsi="Times New Roman" w:eastAsia="仿宋_GB2312" w:cs="Times New Roman"/>
                <w:color w:val="auto"/>
                <w:sz w:val="20"/>
                <w:szCs w:val="20"/>
              </w:rPr>
            </w:pPr>
          </w:p>
        </w:tc>
      </w:tr>
      <w:tr w14:paraId="4EA8208F">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0E362451">
            <w:pPr>
              <w:jc w:val="center"/>
              <w:rPr>
                <w:rFonts w:hint="default" w:ascii="Times New Roman" w:hAnsi="Times New Roman" w:eastAsia="仿宋_GB2312" w:cs="Times New Roman"/>
                <w:color w:val="auto"/>
                <w:sz w:val="15"/>
                <w:szCs w:val="15"/>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07D5A2A0">
            <w:pPr>
              <w:jc w:val="center"/>
              <w:rPr>
                <w:rFonts w:hint="default" w:ascii="Times New Roman" w:hAnsi="Times New Roman" w:eastAsia="仿宋_GB2312" w:cs="Times New Roman"/>
                <w:color w:val="auto"/>
                <w:sz w:val="15"/>
                <w:szCs w:val="15"/>
              </w:rPr>
            </w:pPr>
          </w:p>
        </w:tc>
        <w:tc>
          <w:tcPr>
            <w:tcW w:w="955" w:type="dxa"/>
            <w:vMerge w:val="continue"/>
            <w:tcBorders>
              <w:top w:val="single" w:color="auto" w:sz="4" w:space="0"/>
              <w:left w:val="single" w:color="auto" w:sz="4" w:space="0"/>
              <w:bottom w:val="single" w:color="auto" w:sz="4" w:space="0"/>
              <w:right w:val="single" w:color="auto" w:sz="4" w:space="0"/>
            </w:tcBorders>
            <w:noWrap w:val="0"/>
            <w:vAlign w:val="center"/>
          </w:tcPr>
          <w:p w14:paraId="3B1ED4D8">
            <w:pPr>
              <w:jc w:val="center"/>
              <w:rPr>
                <w:rFonts w:hint="default" w:ascii="Times New Roman" w:hAnsi="Times New Roman" w:eastAsia="仿宋_GB2312" w:cs="Times New Roman"/>
                <w:color w:val="auto"/>
                <w:sz w:val="15"/>
                <w:szCs w:val="15"/>
              </w:rPr>
            </w:pPr>
          </w:p>
        </w:tc>
        <w:tc>
          <w:tcPr>
            <w:tcW w:w="1512" w:type="dxa"/>
            <w:tcBorders>
              <w:top w:val="single" w:color="auto" w:sz="4" w:space="0"/>
              <w:left w:val="single" w:color="auto" w:sz="4" w:space="0"/>
              <w:bottom w:val="single" w:color="auto" w:sz="4" w:space="0"/>
              <w:right w:val="single" w:color="auto" w:sz="4" w:space="0"/>
            </w:tcBorders>
            <w:noWrap w:val="0"/>
            <w:vAlign w:val="center"/>
          </w:tcPr>
          <w:p w14:paraId="5F1CA862">
            <w:pPr>
              <w:keepNext w:val="0"/>
              <w:keepLines w:val="0"/>
              <w:widowControl/>
              <w:suppressLineNumbers w:val="0"/>
              <w:jc w:val="left"/>
              <w:textAlignment w:val="center"/>
              <w:rPr>
                <w:rFonts w:hint="default" w:ascii="Times New Roman" w:hAnsi="Times New Roman" w:eastAsia="仿宋_GB2312" w:cs="Times New Roman"/>
                <w:color w:val="auto"/>
                <w:sz w:val="15"/>
                <w:szCs w:val="15"/>
              </w:rPr>
            </w:pPr>
            <w:r>
              <w:rPr>
                <w:rFonts w:hint="default" w:ascii="Times New Roman" w:hAnsi="Times New Roman" w:eastAsia="仿宋_GB2312" w:cs="Times New Roman"/>
                <w:i w:val="0"/>
                <w:iCs w:val="0"/>
                <w:color w:val="auto"/>
                <w:kern w:val="0"/>
                <w:sz w:val="15"/>
                <w:szCs w:val="15"/>
                <w:u w:val="none"/>
                <w:lang w:val="en-US" w:eastAsia="zh-CN" w:bidi="ar"/>
              </w:rPr>
              <w:t>采购操作系统、杀毒软件</w:t>
            </w:r>
          </w:p>
        </w:tc>
        <w:tc>
          <w:tcPr>
            <w:tcW w:w="978" w:type="dxa"/>
            <w:tcBorders>
              <w:top w:val="single" w:color="auto" w:sz="4" w:space="0"/>
              <w:left w:val="single" w:color="auto" w:sz="4" w:space="0"/>
              <w:bottom w:val="single" w:color="auto" w:sz="4" w:space="0"/>
              <w:right w:val="single" w:color="auto" w:sz="4" w:space="0"/>
            </w:tcBorders>
            <w:noWrap w:val="0"/>
            <w:vAlign w:val="center"/>
          </w:tcPr>
          <w:p w14:paraId="6CA9F6AD">
            <w:pPr>
              <w:keepNext w:val="0"/>
              <w:keepLines w:val="0"/>
              <w:widowControl/>
              <w:suppressLineNumbers w:val="0"/>
              <w:jc w:val="center"/>
              <w:textAlignment w:val="center"/>
              <w:rPr>
                <w:rFonts w:hint="default" w:ascii="Times New Roman" w:hAnsi="Times New Roman" w:eastAsia="仿宋_GB2312" w:cs="Times New Roman"/>
                <w:color w:val="auto"/>
                <w:sz w:val="15"/>
                <w:szCs w:val="15"/>
              </w:rPr>
            </w:pPr>
            <w:r>
              <w:rPr>
                <w:rFonts w:hint="default" w:ascii="Times New Roman" w:hAnsi="Times New Roman" w:eastAsia="仿宋_GB2312" w:cs="Times New Roman"/>
                <w:i w:val="0"/>
                <w:iCs w:val="0"/>
                <w:color w:val="auto"/>
                <w:kern w:val="0"/>
                <w:sz w:val="15"/>
                <w:szCs w:val="15"/>
                <w:u w:val="none"/>
                <w:lang w:val="en-US" w:eastAsia="zh-CN" w:bidi="ar"/>
              </w:rPr>
              <w:t>115套</w:t>
            </w:r>
          </w:p>
        </w:tc>
        <w:tc>
          <w:tcPr>
            <w:tcW w:w="1282" w:type="dxa"/>
            <w:tcBorders>
              <w:top w:val="single" w:color="auto" w:sz="4" w:space="0"/>
              <w:left w:val="single" w:color="auto" w:sz="4" w:space="0"/>
              <w:bottom w:val="single" w:color="auto" w:sz="4" w:space="0"/>
              <w:right w:val="single" w:color="auto" w:sz="4" w:space="0"/>
            </w:tcBorders>
            <w:noWrap w:val="0"/>
            <w:vAlign w:val="center"/>
          </w:tcPr>
          <w:p w14:paraId="7848D440">
            <w:pPr>
              <w:jc w:val="center"/>
              <w:rPr>
                <w:rFonts w:hint="default" w:ascii="Times New Roman" w:hAnsi="Times New Roman" w:eastAsia="仿宋_GB2312" w:cs="Times New Roman"/>
                <w:color w:val="auto"/>
                <w:sz w:val="15"/>
                <w:szCs w:val="15"/>
                <w:lang w:val="en-US" w:eastAsia="zh-CN"/>
              </w:rPr>
            </w:pPr>
            <w:r>
              <w:rPr>
                <w:rFonts w:hint="eastAsia" w:ascii="Times New Roman" w:hAnsi="Times New Roman" w:eastAsia="仿宋_GB2312" w:cs="Times New Roman"/>
                <w:color w:val="auto"/>
                <w:sz w:val="15"/>
                <w:szCs w:val="15"/>
                <w:lang w:val="en-US" w:eastAsia="zh-CN"/>
              </w:rPr>
              <w:t>0</w:t>
            </w:r>
          </w:p>
        </w:tc>
        <w:tc>
          <w:tcPr>
            <w:tcW w:w="673" w:type="dxa"/>
            <w:tcBorders>
              <w:top w:val="single" w:color="auto" w:sz="4" w:space="0"/>
              <w:left w:val="single" w:color="auto" w:sz="4" w:space="0"/>
              <w:bottom w:val="single" w:color="auto" w:sz="4" w:space="0"/>
              <w:right w:val="single" w:color="auto" w:sz="4" w:space="0"/>
            </w:tcBorders>
            <w:noWrap w:val="0"/>
            <w:vAlign w:val="center"/>
          </w:tcPr>
          <w:p w14:paraId="649CF094">
            <w:pPr>
              <w:keepNext w:val="0"/>
              <w:keepLines w:val="0"/>
              <w:widowControl/>
              <w:suppressLineNumbers w:val="0"/>
              <w:jc w:val="center"/>
              <w:textAlignment w:val="center"/>
              <w:rPr>
                <w:rFonts w:hint="default" w:ascii="Times New Roman" w:hAnsi="Times New Roman" w:eastAsia="仿宋_GB2312" w:cs="Times New Roman"/>
                <w:color w:val="auto"/>
                <w:sz w:val="15"/>
                <w:szCs w:val="15"/>
              </w:rPr>
            </w:pPr>
            <w:r>
              <w:rPr>
                <w:rFonts w:hint="default" w:ascii="Times New Roman" w:hAnsi="Times New Roman" w:eastAsia="仿宋_GB2312" w:cs="Times New Roman"/>
                <w:i w:val="0"/>
                <w:iCs w:val="0"/>
                <w:color w:val="auto"/>
                <w:kern w:val="0"/>
                <w:sz w:val="15"/>
                <w:szCs w:val="15"/>
                <w:u w:val="none"/>
                <w:lang w:val="en-US" w:eastAsia="zh-CN" w:bidi="ar"/>
              </w:rPr>
              <w:t>1</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1B0EF551">
            <w:pPr>
              <w:keepNext w:val="0"/>
              <w:keepLines w:val="0"/>
              <w:widowControl/>
              <w:suppressLineNumbers w:val="0"/>
              <w:jc w:val="center"/>
              <w:textAlignment w:val="center"/>
              <w:rPr>
                <w:rFonts w:hint="default" w:ascii="Times New Roman" w:hAnsi="Times New Roman" w:eastAsia="仿宋_GB2312" w:cs="Times New Roman"/>
                <w:color w:val="auto"/>
                <w:kern w:val="2"/>
                <w:sz w:val="15"/>
                <w:szCs w:val="15"/>
                <w:lang w:val="en-US" w:eastAsia="zh-CN" w:bidi="ar-SA"/>
              </w:rPr>
            </w:pPr>
            <w:r>
              <w:rPr>
                <w:rFonts w:hint="eastAsia" w:ascii="Times New Roman" w:hAnsi="Times New Roman" w:eastAsia="仿宋_GB2312" w:cs="Times New Roman"/>
                <w:i w:val="0"/>
                <w:iCs w:val="0"/>
                <w:color w:val="auto"/>
                <w:kern w:val="0"/>
                <w:sz w:val="15"/>
                <w:szCs w:val="15"/>
                <w:u w:val="none"/>
                <w:lang w:val="en-US" w:eastAsia="zh-CN" w:bidi="ar"/>
              </w:rPr>
              <w:t>0</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7C3535F5">
            <w:pPr>
              <w:widowControl/>
              <w:jc w:val="left"/>
              <w:rPr>
                <w:rFonts w:hint="default" w:ascii="Times New Roman" w:hAnsi="Times New Roman" w:eastAsia="仿宋_GB2312" w:cs="Times New Roman"/>
                <w:color w:val="auto"/>
                <w:sz w:val="20"/>
                <w:szCs w:val="20"/>
              </w:rPr>
            </w:pPr>
          </w:p>
        </w:tc>
      </w:tr>
      <w:tr w14:paraId="4BF5B597">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0EEC1335">
            <w:pPr>
              <w:jc w:val="center"/>
              <w:rPr>
                <w:rFonts w:hint="default" w:ascii="Times New Roman" w:hAnsi="Times New Roman" w:eastAsia="仿宋_GB2312" w:cs="Times New Roman"/>
                <w:color w:val="auto"/>
                <w:sz w:val="15"/>
                <w:szCs w:val="15"/>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47DD1A81">
            <w:pPr>
              <w:jc w:val="center"/>
              <w:rPr>
                <w:rFonts w:hint="default" w:ascii="Times New Roman" w:hAnsi="Times New Roman" w:eastAsia="仿宋_GB2312" w:cs="Times New Roman"/>
                <w:color w:val="auto"/>
                <w:sz w:val="15"/>
                <w:szCs w:val="15"/>
              </w:rPr>
            </w:pPr>
          </w:p>
        </w:tc>
        <w:tc>
          <w:tcPr>
            <w:tcW w:w="955" w:type="dxa"/>
            <w:vMerge w:val="continue"/>
            <w:tcBorders>
              <w:top w:val="single" w:color="auto" w:sz="4" w:space="0"/>
              <w:left w:val="single" w:color="auto" w:sz="4" w:space="0"/>
              <w:bottom w:val="single" w:color="auto" w:sz="4" w:space="0"/>
              <w:right w:val="single" w:color="auto" w:sz="4" w:space="0"/>
            </w:tcBorders>
            <w:noWrap w:val="0"/>
            <w:vAlign w:val="center"/>
          </w:tcPr>
          <w:p w14:paraId="4E807160">
            <w:pPr>
              <w:jc w:val="center"/>
              <w:rPr>
                <w:rFonts w:hint="default" w:ascii="Times New Roman" w:hAnsi="Times New Roman" w:eastAsia="仿宋_GB2312" w:cs="Times New Roman"/>
                <w:color w:val="auto"/>
                <w:sz w:val="15"/>
                <w:szCs w:val="15"/>
              </w:rPr>
            </w:pPr>
          </w:p>
        </w:tc>
        <w:tc>
          <w:tcPr>
            <w:tcW w:w="1512" w:type="dxa"/>
            <w:tcBorders>
              <w:top w:val="single" w:color="auto" w:sz="4" w:space="0"/>
              <w:left w:val="single" w:color="auto" w:sz="4" w:space="0"/>
              <w:bottom w:val="single" w:color="auto" w:sz="4" w:space="0"/>
              <w:right w:val="single" w:color="auto" w:sz="4" w:space="0"/>
            </w:tcBorders>
            <w:noWrap w:val="0"/>
            <w:vAlign w:val="center"/>
          </w:tcPr>
          <w:p w14:paraId="4135D105">
            <w:pPr>
              <w:keepNext w:val="0"/>
              <w:keepLines w:val="0"/>
              <w:widowControl/>
              <w:suppressLineNumbers w:val="0"/>
              <w:jc w:val="left"/>
              <w:textAlignment w:val="center"/>
              <w:rPr>
                <w:rFonts w:hint="default" w:ascii="Times New Roman" w:hAnsi="Times New Roman" w:eastAsia="仿宋_GB2312" w:cs="Times New Roman"/>
                <w:color w:val="auto"/>
                <w:sz w:val="15"/>
                <w:szCs w:val="15"/>
              </w:rPr>
            </w:pPr>
            <w:r>
              <w:rPr>
                <w:rFonts w:hint="default" w:ascii="Times New Roman" w:hAnsi="Times New Roman" w:eastAsia="仿宋_GB2312" w:cs="Times New Roman"/>
                <w:i w:val="0"/>
                <w:iCs w:val="0"/>
                <w:color w:val="auto"/>
                <w:kern w:val="0"/>
                <w:sz w:val="15"/>
                <w:szCs w:val="15"/>
                <w:u w:val="none"/>
                <w:lang w:val="en-US" w:eastAsia="zh-CN" w:bidi="ar"/>
              </w:rPr>
              <w:t>行业部门数据比对次</w:t>
            </w:r>
          </w:p>
        </w:tc>
        <w:tc>
          <w:tcPr>
            <w:tcW w:w="978" w:type="dxa"/>
            <w:tcBorders>
              <w:top w:val="single" w:color="auto" w:sz="4" w:space="0"/>
              <w:left w:val="single" w:color="auto" w:sz="4" w:space="0"/>
              <w:bottom w:val="single" w:color="auto" w:sz="4" w:space="0"/>
              <w:right w:val="single" w:color="auto" w:sz="4" w:space="0"/>
            </w:tcBorders>
            <w:noWrap w:val="0"/>
            <w:vAlign w:val="center"/>
          </w:tcPr>
          <w:p w14:paraId="2BE58840">
            <w:pPr>
              <w:keepNext w:val="0"/>
              <w:keepLines w:val="0"/>
              <w:widowControl/>
              <w:suppressLineNumbers w:val="0"/>
              <w:jc w:val="center"/>
              <w:textAlignment w:val="center"/>
              <w:rPr>
                <w:rFonts w:hint="default" w:ascii="Times New Roman" w:hAnsi="Times New Roman" w:eastAsia="仿宋_GB2312" w:cs="Times New Roman"/>
                <w:color w:val="auto"/>
                <w:sz w:val="15"/>
                <w:szCs w:val="15"/>
              </w:rPr>
            </w:pPr>
            <w:r>
              <w:rPr>
                <w:rFonts w:hint="default" w:ascii="Times New Roman" w:hAnsi="Times New Roman" w:eastAsia="仿宋_GB2312" w:cs="Times New Roman"/>
                <w:i w:val="0"/>
                <w:iCs w:val="0"/>
                <w:color w:val="auto"/>
                <w:kern w:val="0"/>
                <w:sz w:val="15"/>
                <w:szCs w:val="15"/>
                <w:u w:val="none"/>
                <w:lang w:val="en-US" w:eastAsia="zh-CN" w:bidi="ar"/>
              </w:rPr>
              <w:t>≥5次</w:t>
            </w:r>
          </w:p>
        </w:tc>
        <w:tc>
          <w:tcPr>
            <w:tcW w:w="1282" w:type="dxa"/>
            <w:tcBorders>
              <w:top w:val="single" w:color="auto" w:sz="4" w:space="0"/>
              <w:left w:val="single" w:color="auto" w:sz="4" w:space="0"/>
              <w:bottom w:val="single" w:color="auto" w:sz="4" w:space="0"/>
              <w:right w:val="single" w:color="auto" w:sz="4" w:space="0"/>
            </w:tcBorders>
            <w:noWrap w:val="0"/>
            <w:vAlign w:val="center"/>
          </w:tcPr>
          <w:p w14:paraId="09B9AAF3">
            <w:pPr>
              <w:jc w:val="center"/>
              <w:rPr>
                <w:rFonts w:hint="default" w:ascii="Times New Roman" w:hAnsi="Times New Roman" w:eastAsia="仿宋_GB2312" w:cs="Times New Roman"/>
                <w:color w:val="auto"/>
                <w:sz w:val="15"/>
                <w:szCs w:val="15"/>
                <w:lang w:val="en-US" w:eastAsia="zh-CN"/>
              </w:rPr>
            </w:pPr>
            <w:r>
              <w:rPr>
                <w:rFonts w:hint="eastAsia" w:ascii="Times New Roman" w:hAnsi="Times New Roman" w:eastAsia="仿宋_GB2312" w:cs="Times New Roman"/>
                <w:color w:val="auto"/>
                <w:sz w:val="15"/>
                <w:szCs w:val="15"/>
                <w:lang w:val="en-US" w:eastAsia="zh-CN"/>
              </w:rPr>
              <w:t>7次</w:t>
            </w:r>
          </w:p>
        </w:tc>
        <w:tc>
          <w:tcPr>
            <w:tcW w:w="673" w:type="dxa"/>
            <w:tcBorders>
              <w:top w:val="single" w:color="auto" w:sz="4" w:space="0"/>
              <w:left w:val="single" w:color="auto" w:sz="4" w:space="0"/>
              <w:bottom w:val="single" w:color="auto" w:sz="4" w:space="0"/>
              <w:right w:val="single" w:color="auto" w:sz="4" w:space="0"/>
            </w:tcBorders>
            <w:noWrap w:val="0"/>
            <w:vAlign w:val="center"/>
          </w:tcPr>
          <w:p w14:paraId="3B2E3A1F">
            <w:pPr>
              <w:keepNext w:val="0"/>
              <w:keepLines w:val="0"/>
              <w:widowControl/>
              <w:suppressLineNumbers w:val="0"/>
              <w:jc w:val="center"/>
              <w:textAlignment w:val="center"/>
              <w:rPr>
                <w:rFonts w:hint="default" w:ascii="Times New Roman" w:hAnsi="Times New Roman" w:eastAsia="仿宋_GB2312" w:cs="Times New Roman"/>
                <w:color w:val="auto"/>
                <w:sz w:val="15"/>
                <w:szCs w:val="15"/>
              </w:rPr>
            </w:pPr>
            <w:r>
              <w:rPr>
                <w:rFonts w:hint="default" w:ascii="Times New Roman" w:hAnsi="Times New Roman" w:eastAsia="仿宋_GB2312" w:cs="Times New Roman"/>
                <w:i w:val="0"/>
                <w:iCs w:val="0"/>
                <w:color w:val="auto"/>
                <w:kern w:val="0"/>
                <w:sz w:val="15"/>
                <w:szCs w:val="15"/>
                <w:u w:val="none"/>
                <w:lang w:val="en-US" w:eastAsia="zh-CN" w:bidi="ar"/>
              </w:rPr>
              <w:t>1</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535A3F4C">
            <w:pPr>
              <w:keepNext w:val="0"/>
              <w:keepLines w:val="0"/>
              <w:widowControl/>
              <w:suppressLineNumbers w:val="0"/>
              <w:jc w:val="center"/>
              <w:textAlignment w:val="center"/>
              <w:rPr>
                <w:rFonts w:hint="default" w:ascii="Times New Roman" w:hAnsi="Times New Roman" w:eastAsia="仿宋_GB2312" w:cs="Times New Roman"/>
                <w:color w:val="auto"/>
                <w:kern w:val="2"/>
                <w:sz w:val="15"/>
                <w:szCs w:val="15"/>
                <w:lang w:val="en-US" w:eastAsia="zh-CN" w:bidi="ar-SA"/>
              </w:rPr>
            </w:pPr>
            <w:r>
              <w:rPr>
                <w:rFonts w:hint="default" w:ascii="Times New Roman" w:hAnsi="Times New Roman" w:eastAsia="仿宋_GB2312" w:cs="Times New Roman"/>
                <w:i w:val="0"/>
                <w:iCs w:val="0"/>
                <w:color w:val="auto"/>
                <w:kern w:val="0"/>
                <w:sz w:val="15"/>
                <w:szCs w:val="15"/>
                <w:u w:val="none"/>
                <w:lang w:val="en-US" w:eastAsia="zh-CN" w:bidi="ar"/>
              </w:rPr>
              <w:t>1</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610FD607">
            <w:pPr>
              <w:widowControl/>
              <w:jc w:val="left"/>
              <w:rPr>
                <w:rFonts w:hint="default" w:ascii="Times New Roman" w:hAnsi="Times New Roman" w:eastAsia="仿宋_GB2312" w:cs="Times New Roman"/>
                <w:color w:val="auto"/>
                <w:sz w:val="20"/>
                <w:szCs w:val="20"/>
              </w:rPr>
            </w:pPr>
          </w:p>
        </w:tc>
      </w:tr>
      <w:tr w14:paraId="2E7151D6">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5ED7FB03">
            <w:pPr>
              <w:jc w:val="center"/>
              <w:rPr>
                <w:rFonts w:hint="default" w:ascii="Times New Roman" w:hAnsi="Times New Roman" w:eastAsia="仿宋_GB2312" w:cs="Times New Roman"/>
                <w:color w:val="auto"/>
                <w:sz w:val="15"/>
                <w:szCs w:val="15"/>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60C6F08F">
            <w:pPr>
              <w:jc w:val="center"/>
              <w:rPr>
                <w:rFonts w:hint="default" w:ascii="Times New Roman" w:hAnsi="Times New Roman" w:eastAsia="仿宋_GB2312" w:cs="Times New Roman"/>
                <w:color w:val="auto"/>
                <w:sz w:val="15"/>
                <w:szCs w:val="15"/>
              </w:rPr>
            </w:pPr>
          </w:p>
        </w:tc>
        <w:tc>
          <w:tcPr>
            <w:tcW w:w="955" w:type="dxa"/>
            <w:vMerge w:val="continue"/>
            <w:tcBorders>
              <w:top w:val="single" w:color="auto" w:sz="4" w:space="0"/>
              <w:left w:val="single" w:color="auto" w:sz="4" w:space="0"/>
              <w:bottom w:val="single" w:color="auto" w:sz="4" w:space="0"/>
              <w:right w:val="single" w:color="auto" w:sz="4" w:space="0"/>
            </w:tcBorders>
            <w:noWrap w:val="0"/>
            <w:vAlign w:val="center"/>
          </w:tcPr>
          <w:p w14:paraId="5C6F5F76">
            <w:pPr>
              <w:jc w:val="center"/>
              <w:rPr>
                <w:rFonts w:hint="default" w:ascii="Times New Roman" w:hAnsi="Times New Roman" w:eastAsia="仿宋_GB2312" w:cs="Times New Roman"/>
                <w:color w:val="auto"/>
                <w:sz w:val="15"/>
                <w:szCs w:val="15"/>
              </w:rPr>
            </w:pPr>
          </w:p>
        </w:tc>
        <w:tc>
          <w:tcPr>
            <w:tcW w:w="1512" w:type="dxa"/>
            <w:tcBorders>
              <w:top w:val="single" w:color="auto" w:sz="4" w:space="0"/>
              <w:left w:val="single" w:color="auto" w:sz="4" w:space="0"/>
              <w:bottom w:val="single" w:color="auto" w:sz="4" w:space="0"/>
              <w:right w:val="single" w:color="auto" w:sz="4" w:space="0"/>
            </w:tcBorders>
            <w:noWrap w:val="0"/>
            <w:vAlign w:val="center"/>
          </w:tcPr>
          <w:p w14:paraId="3119A3CE">
            <w:pPr>
              <w:keepNext w:val="0"/>
              <w:keepLines w:val="0"/>
              <w:widowControl/>
              <w:suppressLineNumbers w:val="0"/>
              <w:jc w:val="left"/>
              <w:textAlignment w:val="center"/>
              <w:rPr>
                <w:rFonts w:hint="default" w:ascii="Times New Roman" w:hAnsi="Times New Roman" w:eastAsia="仿宋_GB2312" w:cs="Times New Roman"/>
                <w:color w:val="auto"/>
                <w:sz w:val="15"/>
                <w:szCs w:val="15"/>
              </w:rPr>
            </w:pPr>
            <w:r>
              <w:rPr>
                <w:rFonts w:hint="default" w:ascii="Times New Roman" w:hAnsi="Times New Roman" w:eastAsia="仿宋_GB2312" w:cs="Times New Roman"/>
                <w:i w:val="0"/>
                <w:iCs w:val="0"/>
                <w:color w:val="auto"/>
                <w:kern w:val="0"/>
                <w:sz w:val="15"/>
                <w:szCs w:val="15"/>
                <w:u w:val="none"/>
                <w:lang w:val="en-US" w:eastAsia="zh-CN" w:bidi="ar"/>
              </w:rPr>
              <w:t>提取资金项目、项目资产及小额信贷数据</w:t>
            </w:r>
          </w:p>
        </w:tc>
        <w:tc>
          <w:tcPr>
            <w:tcW w:w="978" w:type="dxa"/>
            <w:tcBorders>
              <w:top w:val="single" w:color="auto" w:sz="4" w:space="0"/>
              <w:left w:val="single" w:color="auto" w:sz="4" w:space="0"/>
              <w:bottom w:val="single" w:color="auto" w:sz="4" w:space="0"/>
              <w:right w:val="single" w:color="auto" w:sz="4" w:space="0"/>
            </w:tcBorders>
            <w:noWrap w:val="0"/>
            <w:vAlign w:val="center"/>
          </w:tcPr>
          <w:p w14:paraId="13A73E3D">
            <w:pPr>
              <w:keepNext w:val="0"/>
              <w:keepLines w:val="0"/>
              <w:widowControl/>
              <w:suppressLineNumbers w:val="0"/>
              <w:jc w:val="center"/>
              <w:textAlignment w:val="center"/>
              <w:rPr>
                <w:rFonts w:hint="default" w:ascii="Times New Roman" w:hAnsi="Times New Roman" w:eastAsia="仿宋_GB2312" w:cs="Times New Roman"/>
                <w:color w:val="auto"/>
                <w:sz w:val="15"/>
                <w:szCs w:val="15"/>
              </w:rPr>
            </w:pPr>
            <w:r>
              <w:rPr>
                <w:rFonts w:hint="default" w:ascii="Times New Roman" w:hAnsi="Times New Roman" w:eastAsia="仿宋_GB2312" w:cs="Times New Roman"/>
                <w:i w:val="0"/>
                <w:iCs w:val="0"/>
                <w:color w:val="auto"/>
                <w:kern w:val="0"/>
                <w:sz w:val="15"/>
                <w:szCs w:val="15"/>
                <w:u w:val="none"/>
                <w:lang w:val="en-US" w:eastAsia="zh-CN" w:bidi="ar"/>
              </w:rPr>
              <w:t>36次</w:t>
            </w:r>
          </w:p>
        </w:tc>
        <w:tc>
          <w:tcPr>
            <w:tcW w:w="1282" w:type="dxa"/>
            <w:tcBorders>
              <w:top w:val="single" w:color="auto" w:sz="4" w:space="0"/>
              <w:left w:val="single" w:color="auto" w:sz="4" w:space="0"/>
              <w:bottom w:val="single" w:color="auto" w:sz="4" w:space="0"/>
              <w:right w:val="single" w:color="auto" w:sz="4" w:space="0"/>
            </w:tcBorders>
            <w:noWrap w:val="0"/>
            <w:vAlign w:val="center"/>
          </w:tcPr>
          <w:p w14:paraId="6C271E4C">
            <w:pPr>
              <w:jc w:val="center"/>
              <w:rPr>
                <w:rFonts w:hint="default" w:ascii="Times New Roman" w:hAnsi="Times New Roman" w:eastAsia="仿宋_GB2312" w:cs="Times New Roman"/>
                <w:color w:val="auto"/>
                <w:sz w:val="15"/>
                <w:szCs w:val="15"/>
                <w:lang w:val="en-US" w:eastAsia="zh-CN"/>
              </w:rPr>
            </w:pPr>
            <w:r>
              <w:rPr>
                <w:rFonts w:hint="eastAsia" w:ascii="Times New Roman" w:hAnsi="Times New Roman" w:eastAsia="仿宋_GB2312" w:cs="Times New Roman"/>
                <w:color w:val="auto"/>
                <w:sz w:val="15"/>
                <w:szCs w:val="15"/>
                <w:lang w:val="en-US" w:eastAsia="zh-CN"/>
              </w:rPr>
              <w:t>36次</w:t>
            </w:r>
          </w:p>
        </w:tc>
        <w:tc>
          <w:tcPr>
            <w:tcW w:w="673" w:type="dxa"/>
            <w:tcBorders>
              <w:top w:val="single" w:color="auto" w:sz="4" w:space="0"/>
              <w:left w:val="single" w:color="auto" w:sz="4" w:space="0"/>
              <w:bottom w:val="single" w:color="auto" w:sz="4" w:space="0"/>
              <w:right w:val="single" w:color="auto" w:sz="4" w:space="0"/>
            </w:tcBorders>
            <w:noWrap w:val="0"/>
            <w:vAlign w:val="center"/>
          </w:tcPr>
          <w:p w14:paraId="00FBDE87">
            <w:pPr>
              <w:keepNext w:val="0"/>
              <w:keepLines w:val="0"/>
              <w:widowControl/>
              <w:suppressLineNumbers w:val="0"/>
              <w:jc w:val="center"/>
              <w:textAlignment w:val="center"/>
              <w:rPr>
                <w:rFonts w:hint="default" w:ascii="Times New Roman" w:hAnsi="Times New Roman" w:eastAsia="仿宋_GB2312" w:cs="Times New Roman"/>
                <w:color w:val="auto"/>
                <w:sz w:val="15"/>
                <w:szCs w:val="15"/>
              </w:rPr>
            </w:pPr>
            <w:r>
              <w:rPr>
                <w:rFonts w:hint="default" w:ascii="Times New Roman" w:hAnsi="Times New Roman" w:eastAsia="仿宋_GB2312" w:cs="Times New Roman"/>
                <w:i w:val="0"/>
                <w:iCs w:val="0"/>
                <w:color w:val="auto"/>
                <w:kern w:val="0"/>
                <w:sz w:val="15"/>
                <w:szCs w:val="15"/>
                <w:u w:val="none"/>
                <w:lang w:val="en-US" w:eastAsia="zh-CN" w:bidi="ar"/>
              </w:rPr>
              <w:t>1</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345110A3">
            <w:pPr>
              <w:keepNext w:val="0"/>
              <w:keepLines w:val="0"/>
              <w:widowControl/>
              <w:suppressLineNumbers w:val="0"/>
              <w:jc w:val="center"/>
              <w:textAlignment w:val="center"/>
              <w:rPr>
                <w:rFonts w:hint="default" w:ascii="Times New Roman" w:hAnsi="Times New Roman" w:eastAsia="仿宋_GB2312" w:cs="Times New Roman"/>
                <w:color w:val="auto"/>
                <w:kern w:val="2"/>
                <w:sz w:val="15"/>
                <w:szCs w:val="15"/>
                <w:lang w:val="en-US" w:eastAsia="zh-CN" w:bidi="ar-SA"/>
              </w:rPr>
            </w:pPr>
            <w:r>
              <w:rPr>
                <w:rFonts w:hint="default" w:ascii="Times New Roman" w:hAnsi="Times New Roman" w:eastAsia="仿宋_GB2312" w:cs="Times New Roman"/>
                <w:i w:val="0"/>
                <w:iCs w:val="0"/>
                <w:color w:val="auto"/>
                <w:kern w:val="0"/>
                <w:sz w:val="15"/>
                <w:szCs w:val="15"/>
                <w:u w:val="none"/>
                <w:lang w:val="en-US" w:eastAsia="zh-CN" w:bidi="ar"/>
              </w:rPr>
              <w:t>1</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1B79EF2C">
            <w:pPr>
              <w:widowControl/>
              <w:jc w:val="left"/>
              <w:rPr>
                <w:rFonts w:hint="default" w:ascii="Times New Roman" w:hAnsi="Times New Roman" w:eastAsia="仿宋_GB2312" w:cs="Times New Roman"/>
                <w:color w:val="auto"/>
                <w:sz w:val="20"/>
                <w:szCs w:val="20"/>
              </w:rPr>
            </w:pPr>
          </w:p>
        </w:tc>
      </w:tr>
      <w:tr w14:paraId="15CD7EE6">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38625246">
            <w:pPr>
              <w:jc w:val="center"/>
              <w:rPr>
                <w:rFonts w:hint="default" w:ascii="Times New Roman" w:hAnsi="Times New Roman" w:eastAsia="仿宋_GB2312" w:cs="Times New Roman"/>
                <w:color w:val="auto"/>
                <w:sz w:val="15"/>
                <w:szCs w:val="15"/>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3B80DD43">
            <w:pPr>
              <w:jc w:val="center"/>
              <w:rPr>
                <w:rFonts w:hint="default" w:ascii="Times New Roman" w:hAnsi="Times New Roman" w:eastAsia="仿宋_GB2312" w:cs="Times New Roman"/>
                <w:color w:val="auto"/>
                <w:sz w:val="15"/>
                <w:szCs w:val="15"/>
              </w:rPr>
            </w:pPr>
          </w:p>
        </w:tc>
        <w:tc>
          <w:tcPr>
            <w:tcW w:w="955" w:type="dxa"/>
            <w:vMerge w:val="continue"/>
            <w:tcBorders>
              <w:top w:val="single" w:color="auto" w:sz="4" w:space="0"/>
              <w:left w:val="single" w:color="auto" w:sz="4" w:space="0"/>
              <w:bottom w:val="single" w:color="auto" w:sz="4" w:space="0"/>
              <w:right w:val="single" w:color="auto" w:sz="4" w:space="0"/>
            </w:tcBorders>
            <w:noWrap w:val="0"/>
            <w:vAlign w:val="center"/>
          </w:tcPr>
          <w:p w14:paraId="261D29A5">
            <w:pPr>
              <w:jc w:val="center"/>
              <w:rPr>
                <w:rFonts w:hint="default" w:ascii="Times New Roman" w:hAnsi="Times New Roman" w:eastAsia="仿宋_GB2312" w:cs="Times New Roman"/>
                <w:color w:val="auto"/>
                <w:sz w:val="15"/>
                <w:szCs w:val="15"/>
              </w:rPr>
            </w:pPr>
          </w:p>
        </w:tc>
        <w:tc>
          <w:tcPr>
            <w:tcW w:w="1512" w:type="dxa"/>
            <w:tcBorders>
              <w:top w:val="single" w:color="auto" w:sz="4" w:space="0"/>
              <w:left w:val="single" w:color="auto" w:sz="4" w:space="0"/>
              <w:bottom w:val="single" w:color="auto" w:sz="4" w:space="0"/>
              <w:right w:val="single" w:color="auto" w:sz="4" w:space="0"/>
            </w:tcBorders>
            <w:noWrap w:val="0"/>
            <w:vAlign w:val="center"/>
          </w:tcPr>
          <w:p w14:paraId="74E5D1B9">
            <w:pPr>
              <w:keepNext w:val="0"/>
              <w:keepLines w:val="0"/>
              <w:widowControl/>
              <w:suppressLineNumbers w:val="0"/>
              <w:jc w:val="left"/>
              <w:textAlignment w:val="center"/>
              <w:rPr>
                <w:rFonts w:hint="default" w:ascii="Times New Roman" w:hAnsi="Times New Roman" w:eastAsia="仿宋_GB2312" w:cs="Times New Roman"/>
                <w:color w:val="auto"/>
                <w:sz w:val="15"/>
                <w:szCs w:val="15"/>
              </w:rPr>
            </w:pPr>
            <w:r>
              <w:rPr>
                <w:rFonts w:hint="default" w:ascii="Times New Roman" w:hAnsi="Times New Roman" w:eastAsia="仿宋_GB2312" w:cs="Times New Roman"/>
                <w:i w:val="0"/>
                <w:iCs w:val="0"/>
                <w:color w:val="auto"/>
                <w:kern w:val="0"/>
                <w:sz w:val="15"/>
                <w:szCs w:val="15"/>
                <w:u w:val="none"/>
                <w:lang w:val="en-US" w:eastAsia="zh-CN" w:bidi="ar"/>
              </w:rPr>
              <w:t>下发返贫致贫风险信息</w:t>
            </w:r>
          </w:p>
        </w:tc>
        <w:tc>
          <w:tcPr>
            <w:tcW w:w="978" w:type="dxa"/>
            <w:tcBorders>
              <w:top w:val="single" w:color="auto" w:sz="4" w:space="0"/>
              <w:left w:val="single" w:color="auto" w:sz="4" w:space="0"/>
              <w:bottom w:val="single" w:color="auto" w:sz="4" w:space="0"/>
              <w:right w:val="single" w:color="auto" w:sz="4" w:space="0"/>
            </w:tcBorders>
            <w:noWrap w:val="0"/>
            <w:vAlign w:val="center"/>
          </w:tcPr>
          <w:p w14:paraId="3C84C0DA">
            <w:pPr>
              <w:keepNext w:val="0"/>
              <w:keepLines w:val="0"/>
              <w:widowControl/>
              <w:suppressLineNumbers w:val="0"/>
              <w:jc w:val="center"/>
              <w:textAlignment w:val="center"/>
              <w:rPr>
                <w:rFonts w:hint="default" w:ascii="Times New Roman" w:hAnsi="Times New Roman" w:eastAsia="仿宋_GB2312" w:cs="Times New Roman"/>
                <w:color w:val="auto"/>
                <w:sz w:val="15"/>
                <w:szCs w:val="15"/>
              </w:rPr>
            </w:pPr>
            <w:r>
              <w:rPr>
                <w:rFonts w:hint="default" w:ascii="Times New Roman" w:hAnsi="Times New Roman" w:eastAsia="仿宋_GB2312" w:cs="Times New Roman"/>
                <w:i w:val="0"/>
                <w:iCs w:val="0"/>
                <w:color w:val="auto"/>
                <w:kern w:val="0"/>
                <w:sz w:val="15"/>
                <w:szCs w:val="15"/>
                <w:u w:val="none"/>
                <w:lang w:val="en-US" w:eastAsia="zh-CN" w:bidi="ar"/>
              </w:rPr>
              <w:t>12次</w:t>
            </w:r>
          </w:p>
        </w:tc>
        <w:tc>
          <w:tcPr>
            <w:tcW w:w="1282" w:type="dxa"/>
            <w:tcBorders>
              <w:top w:val="single" w:color="auto" w:sz="4" w:space="0"/>
              <w:left w:val="single" w:color="auto" w:sz="4" w:space="0"/>
              <w:bottom w:val="single" w:color="auto" w:sz="4" w:space="0"/>
              <w:right w:val="single" w:color="auto" w:sz="4" w:space="0"/>
            </w:tcBorders>
            <w:noWrap w:val="0"/>
            <w:vAlign w:val="center"/>
          </w:tcPr>
          <w:p w14:paraId="1F2999FD">
            <w:pPr>
              <w:jc w:val="center"/>
              <w:rPr>
                <w:rFonts w:hint="default" w:ascii="Times New Roman" w:hAnsi="Times New Roman" w:eastAsia="仿宋_GB2312" w:cs="Times New Roman"/>
                <w:color w:val="auto"/>
                <w:sz w:val="15"/>
                <w:szCs w:val="15"/>
                <w:lang w:val="en-US" w:eastAsia="zh-CN"/>
              </w:rPr>
            </w:pPr>
            <w:r>
              <w:rPr>
                <w:rFonts w:hint="eastAsia" w:ascii="Times New Roman" w:hAnsi="Times New Roman" w:eastAsia="仿宋_GB2312" w:cs="Times New Roman"/>
                <w:color w:val="auto"/>
                <w:sz w:val="15"/>
                <w:szCs w:val="15"/>
                <w:lang w:val="en-US" w:eastAsia="zh-CN"/>
              </w:rPr>
              <w:t>12次</w:t>
            </w:r>
          </w:p>
        </w:tc>
        <w:tc>
          <w:tcPr>
            <w:tcW w:w="673" w:type="dxa"/>
            <w:tcBorders>
              <w:top w:val="single" w:color="auto" w:sz="4" w:space="0"/>
              <w:left w:val="single" w:color="auto" w:sz="4" w:space="0"/>
              <w:bottom w:val="single" w:color="auto" w:sz="4" w:space="0"/>
              <w:right w:val="single" w:color="auto" w:sz="4" w:space="0"/>
            </w:tcBorders>
            <w:noWrap w:val="0"/>
            <w:vAlign w:val="center"/>
          </w:tcPr>
          <w:p w14:paraId="2459D0AA">
            <w:pPr>
              <w:keepNext w:val="0"/>
              <w:keepLines w:val="0"/>
              <w:widowControl/>
              <w:suppressLineNumbers w:val="0"/>
              <w:jc w:val="center"/>
              <w:textAlignment w:val="center"/>
              <w:rPr>
                <w:rFonts w:hint="default" w:ascii="Times New Roman" w:hAnsi="Times New Roman" w:eastAsia="仿宋_GB2312" w:cs="Times New Roman"/>
                <w:color w:val="auto"/>
                <w:sz w:val="15"/>
                <w:szCs w:val="15"/>
              </w:rPr>
            </w:pPr>
            <w:r>
              <w:rPr>
                <w:rFonts w:hint="default" w:ascii="Times New Roman" w:hAnsi="Times New Roman" w:eastAsia="仿宋_GB2312" w:cs="Times New Roman"/>
                <w:i w:val="0"/>
                <w:iCs w:val="0"/>
                <w:color w:val="auto"/>
                <w:kern w:val="0"/>
                <w:sz w:val="15"/>
                <w:szCs w:val="15"/>
                <w:u w:val="none"/>
                <w:lang w:val="en-US" w:eastAsia="zh-CN" w:bidi="ar"/>
              </w:rPr>
              <w:t>1</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35A7A71B">
            <w:pPr>
              <w:keepNext w:val="0"/>
              <w:keepLines w:val="0"/>
              <w:widowControl/>
              <w:suppressLineNumbers w:val="0"/>
              <w:jc w:val="center"/>
              <w:textAlignment w:val="center"/>
              <w:rPr>
                <w:rFonts w:hint="default" w:ascii="Times New Roman" w:hAnsi="Times New Roman" w:eastAsia="仿宋_GB2312" w:cs="Times New Roman"/>
                <w:color w:val="auto"/>
                <w:kern w:val="2"/>
                <w:sz w:val="15"/>
                <w:szCs w:val="15"/>
                <w:lang w:val="en-US" w:eastAsia="zh-CN" w:bidi="ar-SA"/>
              </w:rPr>
            </w:pPr>
            <w:r>
              <w:rPr>
                <w:rFonts w:hint="default" w:ascii="Times New Roman" w:hAnsi="Times New Roman" w:eastAsia="仿宋_GB2312" w:cs="Times New Roman"/>
                <w:i w:val="0"/>
                <w:iCs w:val="0"/>
                <w:color w:val="auto"/>
                <w:kern w:val="0"/>
                <w:sz w:val="15"/>
                <w:szCs w:val="15"/>
                <w:u w:val="none"/>
                <w:lang w:val="en-US" w:eastAsia="zh-CN" w:bidi="ar"/>
              </w:rPr>
              <w:t>1</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6591B6FA">
            <w:pPr>
              <w:widowControl/>
              <w:jc w:val="left"/>
              <w:rPr>
                <w:rFonts w:hint="default" w:ascii="Times New Roman" w:hAnsi="Times New Roman" w:eastAsia="仿宋_GB2312" w:cs="Times New Roman"/>
                <w:color w:val="auto"/>
                <w:sz w:val="20"/>
                <w:szCs w:val="20"/>
              </w:rPr>
            </w:pPr>
          </w:p>
        </w:tc>
      </w:tr>
      <w:tr w14:paraId="62A16216">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7855F191">
            <w:pPr>
              <w:jc w:val="center"/>
              <w:rPr>
                <w:rFonts w:hint="default" w:ascii="Times New Roman" w:hAnsi="Times New Roman" w:eastAsia="仿宋_GB2312" w:cs="Times New Roman"/>
                <w:color w:val="auto"/>
                <w:sz w:val="15"/>
                <w:szCs w:val="15"/>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0141BCAC">
            <w:pPr>
              <w:jc w:val="center"/>
              <w:rPr>
                <w:rFonts w:hint="default" w:ascii="Times New Roman" w:hAnsi="Times New Roman" w:eastAsia="仿宋_GB2312" w:cs="Times New Roman"/>
                <w:color w:val="auto"/>
                <w:sz w:val="15"/>
                <w:szCs w:val="15"/>
              </w:rPr>
            </w:pPr>
          </w:p>
        </w:tc>
        <w:tc>
          <w:tcPr>
            <w:tcW w:w="955" w:type="dxa"/>
            <w:vMerge w:val="continue"/>
            <w:tcBorders>
              <w:top w:val="single" w:color="auto" w:sz="4" w:space="0"/>
              <w:left w:val="single" w:color="auto" w:sz="4" w:space="0"/>
              <w:bottom w:val="single" w:color="auto" w:sz="4" w:space="0"/>
              <w:right w:val="single" w:color="auto" w:sz="4" w:space="0"/>
            </w:tcBorders>
            <w:noWrap w:val="0"/>
            <w:vAlign w:val="center"/>
          </w:tcPr>
          <w:p w14:paraId="16E3BE1E">
            <w:pPr>
              <w:jc w:val="center"/>
              <w:rPr>
                <w:rFonts w:hint="default" w:ascii="Times New Roman" w:hAnsi="Times New Roman" w:eastAsia="仿宋_GB2312" w:cs="Times New Roman"/>
                <w:color w:val="auto"/>
                <w:sz w:val="15"/>
                <w:szCs w:val="15"/>
              </w:rPr>
            </w:pPr>
          </w:p>
        </w:tc>
        <w:tc>
          <w:tcPr>
            <w:tcW w:w="1512" w:type="dxa"/>
            <w:tcBorders>
              <w:top w:val="single" w:color="auto" w:sz="4" w:space="0"/>
              <w:left w:val="single" w:color="auto" w:sz="4" w:space="0"/>
              <w:bottom w:val="single" w:color="auto" w:sz="4" w:space="0"/>
              <w:right w:val="single" w:color="auto" w:sz="4" w:space="0"/>
            </w:tcBorders>
            <w:noWrap w:val="0"/>
            <w:vAlign w:val="center"/>
          </w:tcPr>
          <w:p w14:paraId="03BC710D">
            <w:pPr>
              <w:keepNext w:val="0"/>
              <w:keepLines w:val="0"/>
              <w:widowControl/>
              <w:suppressLineNumbers w:val="0"/>
              <w:jc w:val="left"/>
              <w:textAlignment w:val="center"/>
              <w:rPr>
                <w:rFonts w:hint="default" w:ascii="Times New Roman" w:hAnsi="Times New Roman" w:eastAsia="仿宋_GB2312" w:cs="Times New Roman"/>
                <w:color w:val="auto"/>
                <w:sz w:val="15"/>
                <w:szCs w:val="15"/>
              </w:rPr>
            </w:pPr>
            <w:r>
              <w:rPr>
                <w:rFonts w:hint="default" w:ascii="Times New Roman" w:hAnsi="Times New Roman" w:eastAsia="仿宋_GB2312" w:cs="Times New Roman"/>
                <w:i w:val="0"/>
                <w:iCs w:val="0"/>
                <w:color w:val="auto"/>
                <w:kern w:val="0"/>
                <w:sz w:val="15"/>
                <w:szCs w:val="15"/>
                <w:u w:val="none"/>
                <w:lang w:val="en-US" w:eastAsia="zh-CN" w:bidi="ar"/>
              </w:rPr>
              <w:t>新增改厕信息系统模块</w:t>
            </w:r>
          </w:p>
        </w:tc>
        <w:tc>
          <w:tcPr>
            <w:tcW w:w="978" w:type="dxa"/>
            <w:tcBorders>
              <w:top w:val="single" w:color="auto" w:sz="4" w:space="0"/>
              <w:left w:val="single" w:color="auto" w:sz="4" w:space="0"/>
              <w:bottom w:val="single" w:color="auto" w:sz="4" w:space="0"/>
              <w:right w:val="single" w:color="auto" w:sz="4" w:space="0"/>
            </w:tcBorders>
            <w:noWrap w:val="0"/>
            <w:vAlign w:val="center"/>
          </w:tcPr>
          <w:p w14:paraId="11EAABAC">
            <w:pPr>
              <w:keepNext w:val="0"/>
              <w:keepLines w:val="0"/>
              <w:widowControl/>
              <w:suppressLineNumbers w:val="0"/>
              <w:jc w:val="center"/>
              <w:textAlignment w:val="center"/>
              <w:rPr>
                <w:rFonts w:hint="default" w:ascii="Times New Roman" w:hAnsi="Times New Roman" w:eastAsia="仿宋_GB2312" w:cs="Times New Roman"/>
                <w:color w:val="auto"/>
                <w:sz w:val="15"/>
                <w:szCs w:val="15"/>
              </w:rPr>
            </w:pPr>
            <w:r>
              <w:rPr>
                <w:rFonts w:hint="default" w:ascii="Times New Roman" w:hAnsi="Times New Roman" w:eastAsia="仿宋_GB2312" w:cs="Times New Roman"/>
                <w:i w:val="0"/>
                <w:iCs w:val="0"/>
                <w:color w:val="auto"/>
                <w:kern w:val="0"/>
                <w:sz w:val="15"/>
                <w:szCs w:val="15"/>
                <w:u w:val="none"/>
                <w:lang w:val="en-US" w:eastAsia="zh-CN" w:bidi="ar"/>
              </w:rPr>
              <w:t>1个</w:t>
            </w:r>
          </w:p>
        </w:tc>
        <w:tc>
          <w:tcPr>
            <w:tcW w:w="1282" w:type="dxa"/>
            <w:tcBorders>
              <w:top w:val="single" w:color="auto" w:sz="4" w:space="0"/>
              <w:left w:val="single" w:color="auto" w:sz="4" w:space="0"/>
              <w:bottom w:val="single" w:color="auto" w:sz="4" w:space="0"/>
              <w:right w:val="single" w:color="auto" w:sz="4" w:space="0"/>
            </w:tcBorders>
            <w:noWrap w:val="0"/>
            <w:vAlign w:val="center"/>
          </w:tcPr>
          <w:p w14:paraId="06CD05EC">
            <w:pPr>
              <w:jc w:val="center"/>
              <w:rPr>
                <w:rFonts w:hint="default" w:ascii="Times New Roman" w:hAnsi="Times New Roman" w:eastAsia="仿宋_GB2312" w:cs="Times New Roman"/>
                <w:color w:val="auto"/>
                <w:sz w:val="15"/>
                <w:szCs w:val="15"/>
                <w:lang w:val="en-US" w:eastAsia="zh-CN"/>
              </w:rPr>
            </w:pPr>
            <w:r>
              <w:rPr>
                <w:rFonts w:hint="eastAsia" w:ascii="Times New Roman" w:hAnsi="Times New Roman" w:eastAsia="仿宋_GB2312" w:cs="Times New Roman"/>
                <w:color w:val="auto"/>
                <w:sz w:val="15"/>
                <w:szCs w:val="15"/>
                <w:lang w:val="en-US" w:eastAsia="zh-CN"/>
              </w:rPr>
              <w:t>1个</w:t>
            </w:r>
          </w:p>
        </w:tc>
        <w:tc>
          <w:tcPr>
            <w:tcW w:w="673" w:type="dxa"/>
            <w:tcBorders>
              <w:top w:val="single" w:color="auto" w:sz="4" w:space="0"/>
              <w:left w:val="single" w:color="auto" w:sz="4" w:space="0"/>
              <w:bottom w:val="single" w:color="auto" w:sz="4" w:space="0"/>
              <w:right w:val="single" w:color="auto" w:sz="4" w:space="0"/>
            </w:tcBorders>
            <w:noWrap w:val="0"/>
            <w:vAlign w:val="center"/>
          </w:tcPr>
          <w:p w14:paraId="7F8A75F1">
            <w:pPr>
              <w:keepNext w:val="0"/>
              <w:keepLines w:val="0"/>
              <w:widowControl/>
              <w:suppressLineNumbers w:val="0"/>
              <w:jc w:val="center"/>
              <w:textAlignment w:val="center"/>
              <w:rPr>
                <w:rFonts w:hint="default" w:ascii="Times New Roman" w:hAnsi="Times New Roman" w:eastAsia="仿宋_GB2312" w:cs="Times New Roman"/>
                <w:color w:val="auto"/>
                <w:sz w:val="15"/>
                <w:szCs w:val="15"/>
              </w:rPr>
            </w:pPr>
            <w:r>
              <w:rPr>
                <w:rFonts w:hint="default" w:ascii="Times New Roman" w:hAnsi="Times New Roman" w:eastAsia="仿宋_GB2312" w:cs="Times New Roman"/>
                <w:i w:val="0"/>
                <w:iCs w:val="0"/>
                <w:color w:val="auto"/>
                <w:kern w:val="0"/>
                <w:sz w:val="15"/>
                <w:szCs w:val="15"/>
                <w:u w:val="none"/>
                <w:lang w:val="en-US" w:eastAsia="zh-CN" w:bidi="ar"/>
              </w:rPr>
              <w:t>1</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1EB433C9">
            <w:pPr>
              <w:keepNext w:val="0"/>
              <w:keepLines w:val="0"/>
              <w:widowControl/>
              <w:suppressLineNumbers w:val="0"/>
              <w:jc w:val="center"/>
              <w:textAlignment w:val="center"/>
              <w:rPr>
                <w:rFonts w:hint="default" w:ascii="Times New Roman" w:hAnsi="Times New Roman" w:eastAsia="仿宋_GB2312" w:cs="Times New Roman"/>
                <w:color w:val="auto"/>
                <w:kern w:val="2"/>
                <w:sz w:val="15"/>
                <w:szCs w:val="15"/>
                <w:lang w:val="en-US" w:eastAsia="zh-CN" w:bidi="ar-SA"/>
              </w:rPr>
            </w:pPr>
            <w:r>
              <w:rPr>
                <w:rFonts w:hint="default" w:ascii="Times New Roman" w:hAnsi="Times New Roman" w:eastAsia="仿宋_GB2312" w:cs="Times New Roman"/>
                <w:i w:val="0"/>
                <w:iCs w:val="0"/>
                <w:color w:val="auto"/>
                <w:kern w:val="0"/>
                <w:sz w:val="15"/>
                <w:szCs w:val="15"/>
                <w:u w:val="none"/>
                <w:lang w:val="en-US" w:eastAsia="zh-CN" w:bidi="ar"/>
              </w:rPr>
              <w:t>1</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779A18FE">
            <w:pPr>
              <w:widowControl/>
              <w:jc w:val="left"/>
              <w:rPr>
                <w:rFonts w:hint="default" w:ascii="Times New Roman" w:hAnsi="Times New Roman" w:eastAsia="仿宋_GB2312" w:cs="Times New Roman"/>
                <w:color w:val="auto"/>
                <w:sz w:val="20"/>
                <w:szCs w:val="20"/>
              </w:rPr>
            </w:pPr>
          </w:p>
        </w:tc>
      </w:tr>
      <w:tr w14:paraId="6EC6339B">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06457A36">
            <w:pPr>
              <w:jc w:val="center"/>
              <w:rPr>
                <w:rFonts w:hint="default" w:ascii="Times New Roman" w:hAnsi="Times New Roman" w:eastAsia="仿宋_GB2312" w:cs="Times New Roman"/>
                <w:color w:val="auto"/>
                <w:sz w:val="15"/>
                <w:szCs w:val="15"/>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04466BD3">
            <w:pPr>
              <w:jc w:val="center"/>
              <w:rPr>
                <w:rFonts w:hint="default" w:ascii="Times New Roman" w:hAnsi="Times New Roman" w:eastAsia="仿宋_GB2312" w:cs="Times New Roman"/>
                <w:color w:val="auto"/>
                <w:sz w:val="15"/>
                <w:szCs w:val="15"/>
              </w:rPr>
            </w:pPr>
          </w:p>
        </w:tc>
        <w:tc>
          <w:tcPr>
            <w:tcW w:w="955" w:type="dxa"/>
            <w:vMerge w:val="continue"/>
            <w:tcBorders>
              <w:top w:val="single" w:color="auto" w:sz="4" w:space="0"/>
              <w:left w:val="single" w:color="auto" w:sz="4" w:space="0"/>
              <w:bottom w:val="single" w:color="auto" w:sz="4" w:space="0"/>
              <w:right w:val="single" w:color="auto" w:sz="4" w:space="0"/>
            </w:tcBorders>
            <w:noWrap w:val="0"/>
            <w:vAlign w:val="center"/>
          </w:tcPr>
          <w:p w14:paraId="57A2438E">
            <w:pPr>
              <w:jc w:val="center"/>
              <w:rPr>
                <w:rFonts w:hint="default" w:ascii="Times New Roman" w:hAnsi="Times New Roman" w:eastAsia="仿宋_GB2312" w:cs="Times New Roman"/>
                <w:color w:val="auto"/>
                <w:sz w:val="15"/>
                <w:szCs w:val="15"/>
              </w:rPr>
            </w:pPr>
          </w:p>
        </w:tc>
        <w:tc>
          <w:tcPr>
            <w:tcW w:w="1512" w:type="dxa"/>
            <w:tcBorders>
              <w:top w:val="single" w:color="auto" w:sz="4" w:space="0"/>
              <w:left w:val="single" w:color="auto" w:sz="4" w:space="0"/>
              <w:bottom w:val="single" w:color="auto" w:sz="4" w:space="0"/>
              <w:right w:val="single" w:color="auto" w:sz="4" w:space="0"/>
            </w:tcBorders>
            <w:noWrap w:val="0"/>
            <w:vAlign w:val="center"/>
          </w:tcPr>
          <w:p w14:paraId="343392EB">
            <w:pPr>
              <w:keepNext w:val="0"/>
              <w:keepLines w:val="0"/>
              <w:widowControl/>
              <w:suppressLineNumbers w:val="0"/>
              <w:jc w:val="left"/>
              <w:textAlignment w:val="center"/>
              <w:rPr>
                <w:rFonts w:hint="default" w:ascii="Times New Roman" w:hAnsi="Times New Roman" w:eastAsia="仿宋_GB2312" w:cs="Times New Roman"/>
                <w:color w:val="auto"/>
                <w:sz w:val="15"/>
                <w:szCs w:val="15"/>
              </w:rPr>
            </w:pPr>
            <w:r>
              <w:rPr>
                <w:rFonts w:hint="default" w:ascii="Times New Roman" w:hAnsi="Times New Roman" w:eastAsia="仿宋_GB2312" w:cs="Times New Roman"/>
                <w:i w:val="0"/>
                <w:iCs w:val="0"/>
                <w:color w:val="auto"/>
                <w:kern w:val="0"/>
                <w:sz w:val="15"/>
                <w:szCs w:val="15"/>
                <w:u w:val="none"/>
                <w:lang w:val="en-US" w:eastAsia="zh-CN" w:bidi="ar"/>
              </w:rPr>
              <w:t>新增移动指尖系统（APP）</w:t>
            </w:r>
          </w:p>
        </w:tc>
        <w:tc>
          <w:tcPr>
            <w:tcW w:w="978" w:type="dxa"/>
            <w:tcBorders>
              <w:top w:val="single" w:color="auto" w:sz="4" w:space="0"/>
              <w:left w:val="single" w:color="auto" w:sz="4" w:space="0"/>
              <w:bottom w:val="single" w:color="auto" w:sz="4" w:space="0"/>
              <w:right w:val="single" w:color="auto" w:sz="4" w:space="0"/>
            </w:tcBorders>
            <w:noWrap w:val="0"/>
            <w:vAlign w:val="center"/>
          </w:tcPr>
          <w:p w14:paraId="26B95743">
            <w:pPr>
              <w:keepNext w:val="0"/>
              <w:keepLines w:val="0"/>
              <w:widowControl/>
              <w:suppressLineNumbers w:val="0"/>
              <w:jc w:val="center"/>
              <w:textAlignment w:val="center"/>
              <w:rPr>
                <w:rFonts w:hint="default" w:ascii="Times New Roman" w:hAnsi="Times New Roman" w:eastAsia="仿宋_GB2312" w:cs="Times New Roman"/>
                <w:color w:val="auto"/>
                <w:sz w:val="15"/>
                <w:szCs w:val="15"/>
              </w:rPr>
            </w:pPr>
            <w:r>
              <w:rPr>
                <w:rFonts w:hint="default" w:ascii="Times New Roman" w:hAnsi="Times New Roman" w:eastAsia="仿宋_GB2312" w:cs="Times New Roman"/>
                <w:i w:val="0"/>
                <w:iCs w:val="0"/>
                <w:color w:val="auto"/>
                <w:kern w:val="0"/>
                <w:sz w:val="15"/>
                <w:szCs w:val="15"/>
                <w:u w:val="none"/>
                <w:lang w:val="en-US" w:eastAsia="zh-CN" w:bidi="ar"/>
              </w:rPr>
              <w:t>1个</w:t>
            </w:r>
          </w:p>
        </w:tc>
        <w:tc>
          <w:tcPr>
            <w:tcW w:w="1282" w:type="dxa"/>
            <w:tcBorders>
              <w:top w:val="single" w:color="auto" w:sz="4" w:space="0"/>
              <w:left w:val="single" w:color="auto" w:sz="4" w:space="0"/>
              <w:bottom w:val="single" w:color="auto" w:sz="4" w:space="0"/>
              <w:right w:val="single" w:color="auto" w:sz="4" w:space="0"/>
            </w:tcBorders>
            <w:noWrap w:val="0"/>
            <w:vAlign w:val="center"/>
          </w:tcPr>
          <w:p w14:paraId="173B8E8E">
            <w:pPr>
              <w:jc w:val="center"/>
              <w:rPr>
                <w:rFonts w:hint="default" w:ascii="Times New Roman" w:hAnsi="Times New Roman" w:eastAsia="仿宋_GB2312" w:cs="Times New Roman"/>
                <w:color w:val="auto"/>
                <w:sz w:val="15"/>
                <w:szCs w:val="15"/>
                <w:lang w:val="en-US" w:eastAsia="zh-CN"/>
              </w:rPr>
            </w:pPr>
            <w:r>
              <w:rPr>
                <w:rFonts w:hint="eastAsia" w:ascii="Times New Roman" w:hAnsi="Times New Roman" w:eastAsia="仿宋_GB2312" w:cs="Times New Roman"/>
                <w:color w:val="auto"/>
                <w:sz w:val="15"/>
                <w:szCs w:val="15"/>
                <w:lang w:val="en-US" w:eastAsia="zh-CN"/>
              </w:rPr>
              <w:t>1个</w:t>
            </w:r>
          </w:p>
        </w:tc>
        <w:tc>
          <w:tcPr>
            <w:tcW w:w="673" w:type="dxa"/>
            <w:tcBorders>
              <w:top w:val="single" w:color="auto" w:sz="4" w:space="0"/>
              <w:left w:val="single" w:color="auto" w:sz="4" w:space="0"/>
              <w:bottom w:val="single" w:color="auto" w:sz="4" w:space="0"/>
              <w:right w:val="single" w:color="auto" w:sz="4" w:space="0"/>
            </w:tcBorders>
            <w:noWrap w:val="0"/>
            <w:vAlign w:val="center"/>
          </w:tcPr>
          <w:p w14:paraId="6F54EC76">
            <w:pPr>
              <w:keepNext w:val="0"/>
              <w:keepLines w:val="0"/>
              <w:widowControl/>
              <w:suppressLineNumbers w:val="0"/>
              <w:jc w:val="center"/>
              <w:textAlignment w:val="center"/>
              <w:rPr>
                <w:rFonts w:hint="default" w:ascii="Times New Roman" w:hAnsi="Times New Roman" w:eastAsia="仿宋_GB2312" w:cs="Times New Roman"/>
                <w:color w:val="auto"/>
                <w:sz w:val="15"/>
                <w:szCs w:val="15"/>
              </w:rPr>
            </w:pPr>
            <w:r>
              <w:rPr>
                <w:rFonts w:hint="default" w:ascii="Times New Roman" w:hAnsi="Times New Roman" w:eastAsia="仿宋_GB2312" w:cs="Times New Roman"/>
                <w:i w:val="0"/>
                <w:iCs w:val="0"/>
                <w:color w:val="auto"/>
                <w:kern w:val="0"/>
                <w:sz w:val="15"/>
                <w:szCs w:val="15"/>
                <w:u w:val="none"/>
                <w:lang w:val="en-US" w:eastAsia="zh-CN" w:bidi="ar"/>
              </w:rPr>
              <w:t>1</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5AF0AB0D">
            <w:pPr>
              <w:keepNext w:val="0"/>
              <w:keepLines w:val="0"/>
              <w:widowControl/>
              <w:suppressLineNumbers w:val="0"/>
              <w:jc w:val="center"/>
              <w:textAlignment w:val="center"/>
              <w:rPr>
                <w:rFonts w:hint="default" w:ascii="Times New Roman" w:hAnsi="Times New Roman" w:eastAsia="仿宋_GB2312" w:cs="Times New Roman"/>
                <w:color w:val="auto"/>
                <w:kern w:val="2"/>
                <w:sz w:val="15"/>
                <w:szCs w:val="15"/>
                <w:lang w:val="en-US" w:eastAsia="zh-CN" w:bidi="ar-SA"/>
              </w:rPr>
            </w:pPr>
            <w:r>
              <w:rPr>
                <w:rFonts w:hint="default" w:ascii="Times New Roman" w:hAnsi="Times New Roman" w:eastAsia="仿宋_GB2312" w:cs="Times New Roman"/>
                <w:i w:val="0"/>
                <w:iCs w:val="0"/>
                <w:color w:val="auto"/>
                <w:kern w:val="0"/>
                <w:sz w:val="15"/>
                <w:szCs w:val="15"/>
                <w:u w:val="none"/>
                <w:lang w:val="en-US" w:eastAsia="zh-CN" w:bidi="ar"/>
              </w:rPr>
              <w:t>1</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19FD960E">
            <w:pPr>
              <w:widowControl/>
              <w:jc w:val="left"/>
              <w:rPr>
                <w:rFonts w:hint="default" w:ascii="Times New Roman" w:hAnsi="Times New Roman" w:eastAsia="仿宋_GB2312" w:cs="Times New Roman"/>
                <w:color w:val="auto"/>
                <w:sz w:val="20"/>
                <w:szCs w:val="20"/>
              </w:rPr>
            </w:pPr>
          </w:p>
        </w:tc>
      </w:tr>
      <w:tr w14:paraId="2EF0C93B">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1A958A40">
            <w:pPr>
              <w:jc w:val="center"/>
              <w:rPr>
                <w:rFonts w:hint="default" w:ascii="Times New Roman" w:hAnsi="Times New Roman" w:eastAsia="仿宋_GB2312" w:cs="Times New Roman"/>
                <w:color w:val="auto"/>
                <w:sz w:val="15"/>
                <w:szCs w:val="15"/>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642F5698">
            <w:pPr>
              <w:jc w:val="center"/>
              <w:rPr>
                <w:rFonts w:hint="default" w:ascii="Times New Roman" w:hAnsi="Times New Roman" w:eastAsia="仿宋_GB2312" w:cs="Times New Roman"/>
                <w:color w:val="auto"/>
                <w:sz w:val="15"/>
                <w:szCs w:val="15"/>
              </w:rPr>
            </w:pPr>
          </w:p>
        </w:tc>
        <w:tc>
          <w:tcPr>
            <w:tcW w:w="955" w:type="dxa"/>
            <w:vMerge w:val="continue"/>
            <w:tcBorders>
              <w:top w:val="single" w:color="auto" w:sz="4" w:space="0"/>
              <w:left w:val="single" w:color="auto" w:sz="4" w:space="0"/>
              <w:bottom w:val="single" w:color="auto" w:sz="4" w:space="0"/>
              <w:right w:val="single" w:color="auto" w:sz="4" w:space="0"/>
            </w:tcBorders>
            <w:noWrap w:val="0"/>
            <w:vAlign w:val="center"/>
          </w:tcPr>
          <w:p w14:paraId="39227DBF">
            <w:pPr>
              <w:jc w:val="center"/>
              <w:rPr>
                <w:rFonts w:hint="default" w:ascii="Times New Roman" w:hAnsi="Times New Roman" w:eastAsia="仿宋_GB2312" w:cs="Times New Roman"/>
                <w:color w:val="auto"/>
                <w:sz w:val="15"/>
                <w:szCs w:val="15"/>
              </w:rPr>
            </w:pPr>
          </w:p>
        </w:tc>
        <w:tc>
          <w:tcPr>
            <w:tcW w:w="1512" w:type="dxa"/>
            <w:tcBorders>
              <w:top w:val="single" w:color="auto" w:sz="4" w:space="0"/>
              <w:left w:val="single" w:color="auto" w:sz="4" w:space="0"/>
              <w:bottom w:val="single" w:color="auto" w:sz="4" w:space="0"/>
              <w:right w:val="single" w:color="auto" w:sz="4" w:space="0"/>
            </w:tcBorders>
            <w:noWrap w:val="0"/>
            <w:vAlign w:val="center"/>
          </w:tcPr>
          <w:p w14:paraId="2F8C3B87">
            <w:pPr>
              <w:keepNext w:val="0"/>
              <w:keepLines w:val="0"/>
              <w:widowControl/>
              <w:suppressLineNumbers w:val="0"/>
              <w:jc w:val="left"/>
              <w:textAlignment w:val="center"/>
              <w:rPr>
                <w:rFonts w:hint="default" w:ascii="Times New Roman" w:hAnsi="Times New Roman" w:eastAsia="仿宋_GB2312" w:cs="Times New Roman"/>
                <w:color w:val="auto"/>
                <w:sz w:val="15"/>
                <w:szCs w:val="15"/>
              </w:rPr>
            </w:pPr>
            <w:r>
              <w:rPr>
                <w:rFonts w:hint="default" w:ascii="Times New Roman" w:hAnsi="Times New Roman" w:eastAsia="仿宋_GB2312" w:cs="Times New Roman"/>
                <w:i w:val="0"/>
                <w:iCs w:val="0"/>
                <w:color w:val="auto"/>
                <w:kern w:val="0"/>
                <w:sz w:val="15"/>
                <w:szCs w:val="15"/>
                <w:u w:val="none"/>
                <w:lang w:val="en-US" w:eastAsia="zh-CN" w:bidi="ar"/>
              </w:rPr>
              <w:t>在全省集中开展无遗漏、全覆盖的防返贫监测排查整改行动</w:t>
            </w:r>
          </w:p>
        </w:tc>
        <w:tc>
          <w:tcPr>
            <w:tcW w:w="978" w:type="dxa"/>
            <w:tcBorders>
              <w:top w:val="single" w:color="auto" w:sz="4" w:space="0"/>
              <w:left w:val="single" w:color="auto" w:sz="4" w:space="0"/>
              <w:bottom w:val="single" w:color="auto" w:sz="4" w:space="0"/>
              <w:right w:val="single" w:color="auto" w:sz="4" w:space="0"/>
            </w:tcBorders>
            <w:noWrap w:val="0"/>
            <w:vAlign w:val="center"/>
          </w:tcPr>
          <w:p w14:paraId="18BAA369">
            <w:pPr>
              <w:keepNext w:val="0"/>
              <w:keepLines w:val="0"/>
              <w:widowControl/>
              <w:suppressLineNumbers w:val="0"/>
              <w:jc w:val="center"/>
              <w:textAlignment w:val="center"/>
              <w:rPr>
                <w:rFonts w:hint="default" w:ascii="Times New Roman" w:hAnsi="Times New Roman" w:eastAsia="仿宋_GB2312" w:cs="Times New Roman"/>
                <w:color w:val="auto"/>
                <w:sz w:val="15"/>
                <w:szCs w:val="15"/>
              </w:rPr>
            </w:pPr>
            <w:r>
              <w:rPr>
                <w:rFonts w:hint="default" w:ascii="Times New Roman" w:hAnsi="Times New Roman" w:eastAsia="仿宋_GB2312" w:cs="Times New Roman"/>
                <w:i w:val="0"/>
                <w:iCs w:val="0"/>
                <w:color w:val="auto"/>
                <w:kern w:val="0"/>
                <w:sz w:val="15"/>
                <w:szCs w:val="15"/>
                <w:u w:val="none"/>
                <w:lang w:val="en-US" w:eastAsia="zh-CN" w:bidi="ar"/>
              </w:rPr>
              <w:t>2轮次</w:t>
            </w:r>
          </w:p>
        </w:tc>
        <w:tc>
          <w:tcPr>
            <w:tcW w:w="1282" w:type="dxa"/>
            <w:tcBorders>
              <w:top w:val="single" w:color="auto" w:sz="4" w:space="0"/>
              <w:left w:val="single" w:color="auto" w:sz="4" w:space="0"/>
              <w:bottom w:val="single" w:color="auto" w:sz="4" w:space="0"/>
              <w:right w:val="single" w:color="auto" w:sz="4" w:space="0"/>
            </w:tcBorders>
            <w:noWrap w:val="0"/>
            <w:vAlign w:val="center"/>
          </w:tcPr>
          <w:p w14:paraId="7F936414">
            <w:pPr>
              <w:jc w:val="center"/>
              <w:rPr>
                <w:rFonts w:hint="default" w:ascii="Times New Roman" w:hAnsi="Times New Roman" w:eastAsia="仿宋_GB2312" w:cs="Times New Roman"/>
                <w:color w:val="auto"/>
                <w:sz w:val="15"/>
                <w:szCs w:val="15"/>
                <w:lang w:val="en-US" w:eastAsia="zh-CN"/>
              </w:rPr>
            </w:pPr>
            <w:r>
              <w:rPr>
                <w:rFonts w:hint="eastAsia" w:ascii="Times New Roman" w:hAnsi="Times New Roman" w:eastAsia="仿宋_GB2312" w:cs="Times New Roman"/>
                <w:color w:val="auto"/>
                <w:sz w:val="15"/>
                <w:szCs w:val="15"/>
                <w:lang w:val="en-US" w:eastAsia="zh-CN"/>
              </w:rPr>
              <w:t>2次</w:t>
            </w:r>
          </w:p>
        </w:tc>
        <w:tc>
          <w:tcPr>
            <w:tcW w:w="673" w:type="dxa"/>
            <w:tcBorders>
              <w:top w:val="single" w:color="auto" w:sz="4" w:space="0"/>
              <w:left w:val="single" w:color="auto" w:sz="4" w:space="0"/>
              <w:bottom w:val="single" w:color="auto" w:sz="4" w:space="0"/>
              <w:right w:val="single" w:color="auto" w:sz="4" w:space="0"/>
            </w:tcBorders>
            <w:noWrap w:val="0"/>
            <w:vAlign w:val="center"/>
          </w:tcPr>
          <w:p w14:paraId="09A641CC">
            <w:pPr>
              <w:keepNext w:val="0"/>
              <w:keepLines w:val="0"/>
              <w:widowControl/>
              <w:suppressLineNumbers w:val="0"/>
              <w:jc w:val="center"/>
              <w:textAlignment w:val="center"/>
              <w:rPr>
                <w:rFonts w:hint="default" w:ascii="Times New Roman" w:hAnsi="Times New Roman" w:eastAsia="仿宋_GB2312" w:cs="Times New Roman"/>
                <w:color w:val="auto"/>
                <w:sz w:val="15"/>
                <w:szCs w:val="15"/>
              </w:rPr>
            </w:pPr>
            <w:r>
              <w:rPr>
                <w:rFonts w:hint="default" w:ascii="Times New Roman" w:hAnsi="Times New Roman" w:eastAsia="仿宋_GB2312" w:cs="Times New Roman"/>
                <w:i w:val="0"/>
                <w:iCs w:val="0"/>
                <w:color w:val="auto"/>
                <w:kern w:val="0"/>
                <w:sz w:val="15"/>
                <w:szCs w:val="15"/>
                <w:u w:val="none"/>
                <w:lang w:val="en-US" w:eastAsia="zh-CN" w:bidi="ar"/>
              </w:rPr>
              <w:t>1</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4CEE6EA0">
            <w:pPr>
              <w:keepNext w:val="0"/>
              <w:keepLines w:val="0"/>
              <w:widowControl/>
              <w:suppressLineNumbers w:val="0"/>
              <w:jc w:val="center"/>
              <w:textAlignment w:val="center"/>
              <w:rPr>
                <w:rFonts w:hint="default" w:ascii="Times New Roman" w:hAnsi="Times New Roman" w:eastAsia="仿宋_GB2312" w:cs="Times New Roman"/>
                <w:color w:val="auto"/>
                <w:kern w:val="2"/>
                <w:sz w:val="15"/>
                <w:szCs w:val="15"/>
                <w:lang w:val="en-US" w:eastAsia="zh-CN" w:bidi="ar-SA"/>
              </w:rPr>
            </w:pPr>
            <w:r>
              <w:rPr>
                <w:rFonts w:hint="default" w:ascii="Times New Roman" w:hAnsi="Times New Roman" w:eastAsia="仿宋_GB2312" w:cs="Times New Roman"/>
                <w:i w:val="0"/>
                <w:iCs w:val="0"/>
                <w:color w:val="auto"/>
                <w:kern w:val="0"/>
                <w:sz w:val="15"/>
                <w:szCs w:val="15"/>
                <w:u w:val="none"/>
                <w:lang w:val="en-US" w:eastAsia="zh-CN" w:bidi="ar"/>
              </w:rPr>
              <w:t>1</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58BA0B82">
            <w:pPr>
              <w:widowControl/>
              <w:jc w:val="left"/>
              <w:rPr>
                <w:rFonts w:hint="default" w:ascii="Times New Roman" w:hAnsi="Times New Roman" w:eastAsia="仿宋_GB2312" w:cs="Times New Roman"/>
                <w:color w:val="auto"/>
                <w:sz w:val="20"/>
                <w:szCs w:val="20"/>
              </w:rPr>
            </w:pPr>
          </w:p>
        </w:tc>
      </w:tr>
      <w:tr w14:paraId="674DCD5A">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57970D9E">
            <w:pPr>
              <w:jc w:val="center"/>
              <w:rPr>
                <w:rFonts w:hint="default" w:ascii="Times New Roman" w:hAnsi="Times New Roman" w:eastAsia="仿宋_GB2312" w:cs="Times New Roman"/>
                <w:color w:val="auto"/>
                <w:sz w:val="15"/>
                <w:szCs w:val="15"/>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3DAA7201">
            <w:pPr>
              <w:jc w:val="center"/>
              <w:rPr>
                <w:rFonts w:hint="default" w:ascii="Times New Roman" w:hAnsi="Times New Roman" w:eastAsia="仿宋_GB2312" w:cs="Times New Roman"/>
                <w:color w:val="auto"/>
                <w:sz w:val="15"/>
                <w:szCs w:val="15"/>
              </w:rPr>
            </w:pPr>
          </w:p>
        </w:tc>
        <w:tc>
          <w:tcPr>
            <w:tcW w:w="955" w:type="dxa"/>
            <w:vMerge w:val="continue"/>
            <w:tcBorders>
              <w:top w:val="single" w:color="auto" w:sz="4" w:space="0"/>
              <w:left w:val="single" w:color="auto" w:sz="4" w:space="0"/>
              <w:bottom w:val="single" w:color="auto" w:sz="4" w:space="0"/>
              <w:right w:val="single" w:color="auto" w:sz="4" w:space="0"/>
            </w:tcBorders>
            <w:noWrap w:val="0"/>
            <w:vAlign w:val="center"/>
          </w:tcPr>
          <w:p w14:paraId="4E021956">
            <w:pPr>
              <w:jc w:val="center"/>
              <w:rPr>
                <w:rFonts w:hint="default" w:ascii="Times New Roman" w:hAnsi="Times New Roman" w:eastAsia="仿宋_GB2312" w:cs="Times New Roman"/>
                <w:color w:val="auto"/>
                <w:sz w:val="15"/>
                <w:szCs w:val="15"/>
              </w:rPr>
            </w:pPr>
          </w:p>
        </w:tc>
        <w:tc>
          <w:tcPr>
            <w:tcW w:w="1512" w:type="dxa"/>
            <w:tcBorders>
              <w:top w:val="single" w:color="auto" w:sz="4" w:space="0"/>
              <w:left w:val="single" w:color="auto" w:sz="4" w:space="0"/>
              <w:bottom w:val="single" w:color="auto" w:sz="4" w:space="0"/>
              <w:right w:val="single" w:color="auto" w:sz="4" w:space="0"/>
            </w:tcBorders>
            <w:noWrap w:val="0"/>
            <w:vAlign w:val="center"/>
          </w:tcPr>
          <w:p w14:paraId="1A020B3C">
            <w:pPr>
              <w:keepNext w:val="0"/>
              <w:keepLines w:val="0"/>
              <w:widowControl/>
              <w:suppressLineNumbers w:val="0"/>
              <w:jc w:val="left"/>
              <w:textAlignment w:val="center"/>
              <w:rPr>
                <w:rFonts w:hint="default" w:ascii="Times New Roman" w:hAnsi="Times New Roman" w:eastAsia="仿宋_GB2312" w:cs="Times New Roman"/>
                <w:color w:val="auto"/>
                <w:sz w:val="15"/>
                <w:szCs w:val="15"/>
              </w:rPr>
            </w:pPr>
            <w:r>
              <w:rPr>
                <w:rFonts w:hint="default" w:ascii="Times New Roman" w:hAnsi="Times New Roman" w:eastAsia="仿宋_GB2312" w:cs="Times New Roman"/>
                <w:i w:val="0"/>
                <w:iCs w:val="0"/>
                <w:color w:val="auto"/>
                <w:kern w:val="0"/>
                <w:sz w:val="15"/>
                <w:szCs w:val="15"/>
                <w:u w:val="none"/>
                <w:lang w:val="en-US" w:eastAsia="zh-CN" w:bidi="ar"/>
              </w:rPr>
              <w:t>开展调研督查</w:t>
            </w:r>
          </w:p>
        </w:tc>
        <w:tc>
          <w:tcPr>
            <w:tcW w:w="978" w:type="dxa"/>
            <w:tcBorders>
              <w:top w:val="single" w:color="auto" w:sz="4" w:space="0"/>
              <w:left w:val="single" w:color="auto" w:sz="4" w:space="0"/>
              <w:bottom w:val="single" w:color="auto" w:sz="4" w:space="0"/>
              <w:right w:val="single" w:color="auto" w:sz="4" w:space="0"/>
            </w:tcBorders>
            <w:noWrap w:val="0"/>
            <w:vAlign w:val="center"/>
          </w:tcPr>
          <w:p w14:paraId="357B5F8C">
            <w:pPr>
              <w:keepNext w:val="0"/>
              <w:keepLines w:val="0"/>
              <w:widowControl/>
              <w:suppressLineNumbers w:val="0"/>
              <w:jc w:val="center"/>
              <w:textAlignment w:val="center"/>
              <w:rPr>
                <w:rFonts w:hint="default" w:ascii="Times New Roman" w:hAnsi="Times New Roman" w:eastAsia="仿宋_GB2312" w:cs="Times New Roman"/>
                <w:color w:val="auto"/>
                <w:sz w:val="15"/>
                <w:szCs w:val="15"/>
              </w:rPr>
            </w:pPr>
            <w:r>
              <w:rPr>
                <w:rFonts w:hint="default" w:ascii="Times New Roman" w:hAnsi="Times New Roman" w:eastAsia="仿宋_GB2312" w:cs="Times New Roman"/>
                <w:i w:val="0"/>
                <w:iCs w:val="0"/>
                <w:color w:val="auto"/>
                <w:kern w:val="0"/>
                <w:sz w:val="15"/>
                <w:szCs w:val="15"/>
                <w:u w:val="none"/>
                <w:lang w:val="en-US" w:eastAsia="zh-CN" w:bidi="ar"/>
              </w:rPr>
              <w:t>450人次</w:t>
            </w:r>
          </w:p>
        </w:tc>
        <w:tc>
          <w:tcPr>
            <w:tcW w:w="1282" w:type="dxa"/>
            <w:tcBorders>
              <w:top w:val="single" w:color="auto" w:sz="4" w:space="0"/>
              <w:left w:val="single" w:color="auto" w:sz="4" w:space="0"/>
              <w:bottom w:val="single" w:color="auto" w:sz="4" w:space="0"/>
              <w:right w:val="single" w:color="auto" w:sz="4" w:space="0"/>
            </w:tcBorders>
            <w:noWrap w:val="0"/>
            <w:vAlign w:val="center"/>
          </w:tcPr>
          <w:p w14:paraId="76623FA2">
            <w:pPr>
              <w:jc w:val="center"/>
              <w:rPr>
                <w:rFonts w:hint="default" w:ascii="Times New Roman" w:hAnsi="Times New Roman" w:eastAsia="仿宋_GB2312" w:cs="Times New Roman"/>
                <w:color w:val="auto"/>
                <w:sz w:val="15"/>
                <w:szCs w:val="15"/>
                <w:lang w:val="en-US" w:eastAsia="zh-CN"/>
              </w:rPr>
            </w:pPr>
            <w:r>
              <w:rPr>
                <w:rFonts w:hint="eastAsia" w:ascii="Times New Roman" w:hAnsi="Times New Roman" w:eastAsia="仿宋_GB2312" w:cs="Times New Roman"/>
                <w:color w:val="auto"/>
                <w:sz w:val="15"/>
                <w:szCs w:val="15"/>
                <w:lang w:val="en-US" w:eastAsia="zh-CN"/>
              </w:rPr>
              <w:t>500人次</w:t>
            </w:r>
          </w:p>
        </w:tc>
        <w:tc>
          <w:tcPr>
            <w:tcW w:w="673" w:type="dxa"/>
            <w:tcBorders>
              <w:top w:val="single" w:color="auto" w:sz="4" w:space="0"/>
              <w:left w:val="single" w:color="auto" w:sz="4" w:space="0"/>
              <w:bottom w:val="single" w:color="auto" w:sz="4" w:space="0"/>
              <w:right w:val="single" w:color="auto" w:sz="4" w:space="0"/>
            </w:tcBorders>
            <w:noWrap w:val="0"/>
            <w:vAlign w:val="center"/>
          </w:tcPr>
          <w:p w14:paraId="48329E5A">
            <w:pPr>
              <w:keepNext w:val="0"/>
              <w:keepLines w:val="0"/>
              <w:widowControl/>
              <w:suppressLineNumbers w:val="0"/>
              <w:jc w:val="center"/>
              <w:textAlignment w:val="center"/>
              <w:rPr>
                <w:rFonts w:hint="default" w:ascii="Times New Roman" w:hAnsi="Times New Roman" w:eastAsia="仿宋_GB2312" w:cs="Times New Roman"/>
                <w:color w:val="auto"/>
                <w:sz w:val="15"/>
                <w:szCs w:val="15"/>
              </w:rPr>
            </w:pPr>
            <w:r>
              <w:rPr>
                <w:rFonts w:hint="default" w:ascii="Times New Roman" w:hAnsi="Times New Roman" w:eastAsia="仿宋_GB2312" w:cs="Times New Roman"/>
                <w:i w:val="0"/>
                <w:iCs w:val="0"/>
                <w:color w:val="auto"/>
                <w:kern w:val="0"/>
                <w:sz w:val="15"/>
                <w:szCs w:val="15"/>
                <w:u w:val="none"/>
                <w:lang w:val="en-US" w:eastAsia="zh-CN" w:bidi="ar"/>
              </w:rPr>
              <w:t>1</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0BE42C00">
            <w:pPr>
              <w:keepNext w:val="0"/>
              <w:keepLines w:val="0"/>
              <w:widowControl/>
              <w:suppressLineNumbers w:val="0"/>
              <w:jc w:val="center"/>
              <w:textAlignment w:val="center"/>
              <w:rPr>
                <w:rFonts w:hint="default" w:ascii="Times New Roman" w:hAnsi="Times New Roman" w:eastAsia="仿宋_GB2312" w:cs="Times New Roman"/>
                <w:color w:val="auto"/>
                <w:kern w:val="2"/>
                <w:sz w:val="15"/>
                <w:szCs w:val="15"/>
                <w:lang w:val="en-US" w:eastAsia="zh-CN" w:bidi="ar-SA"/>
              </w:rPr>
            </w:pPr>
            <w:r>
              <w:rPr>
                <w:rFonts w:hint="default" w:ascii="Times New Roman" w:hAnsi="Times New Roman" w:eastAsia="仿宋_GB2312" w:cs="Times New Roman"/>
                <w:i w:val="0"/>
                <w:iCs w:val="0"/>
                <w:color w:val="auto"/>
                <w:kern w:val="0"/>
                <w:sz w:val="15"/>
                <w:szCs w:val="15"/>
                <w:u w:val="none"/>
                <w:lang w:val="en-US" w:eastAsia="zh-CN" w:bidi="ar"/>
              </w:rPr>
              <w:t>1</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23F00B9F">
            <w:pPr>
              <w:widowControl/>
              <w:jc w:val="left"/>
              <w:rPr>
                <w:rFonts w:hint="default" w:ascii="Times New Roman" w:hAnsi="Times New Roman" w:eastAsia="仿宋_GB2312" w:cs="Times New Roman"/>
                <w:color w:val="auto"/>
                <w:sz w:val="20"/>
                <w:szCs w:val="20"/>
              </w:rPr>
            </w:pPr>
          </w:p>
        </w:tc>
      </w:tr>
      <w:tr w14:paraId="3DE09D18">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1117B4EF">
            <w:pPr>
              <w:jc w:val="center"/>
              <w:rPr>
                <w:rFonts w:hint="default" w:ascii="Times New Roman" w:hAnsi="Times New Roman" w:eastAsia="仿宋_GB2312" w:cs="Times New Roman"/>
                <w:color w:val="auto"/>
                <w:sz w:val="15"/>
                <w:szCs w:val="15"/>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36E53167">
            <w:pPr>
              <w:jc w:val="center"/>
              <w:rPr>
                <w:rFonts w:hint="default" w:ascii="Times New Roman" w:hAnsi="Times New Roman" w:eastAsia="仿宋_GB2312" w:cs="Times New Roman"/>
                <w:color w:val="auto"/>
                <w:sz w:val="15"/>
                <w:szCs w:val="15"/>
              </w:rPr>
            </w:pPr>
          </w:p>
        </w:tc>
        <w:tc>
          <w:tcPr>
            <w:tcW w:w="955" w:type="dxa"/>
            <w:vMerge w:val="continue"/>
            <w:tcBorders>
              <w:top w:val="single" w:color="auto" w:sz="4" w:space="0"/>
              <w:left w:val="single" w:color="auto" w:sz="4" w:space="0"/>
              <w:bottom w:val="single" w:color="auto" w:sz="4" w:space="0"/>
              <w:right w:val="single" w:color="auto" w:sz="4" w:space="0"/>
            </w:tcBorders>
            <w:noWrap w:val="0"/>
            <w:vAlign w:val="center"/>
          </w:tcPr>
          <w:p w14:paraId="58E5283E">
            <w:pPr>
              <w:jc w:val="center"/>
              <w:rPr>
                <w:rFonts w:hint="default" w:ascii="Times New Roman" w:hAnsi="Times New Roman" w:eastAsia="仿宋_GB2312" w:cs="Times New Roman"/>
                <w:color w:val="auto"/>
                <w:sz w:val="15"/>
                <w:szCs w:val="15"/>
              </w:rPr>
            </w:pPr>
          </w:p>
        </w:tc>
        <w:tc>
          <w:tcPr>
            <w:tcW w:w="1512" w:type="dxa"/>
            <w:tcBorders>
              <w:top w:val="single" w:color="auto" w:sz="4" w:space="0"/>
              <w:left w:val="single" w:color="auto" w:sz="4" w:space="0"/>
              <w:bottom w:val="single" w:color="auto" w:sz="4" w:space="0"/>
              <w:right w:val="single" w:color="auto" w:sz="4" w:space="0"/>
            </w:tcBorders>
            <w:noWrap w:val="0"/>
            <w:vAlign w:val="center"/>
          </w:tcPr>
          <w:p w14:paraId="45ABAF7B">
            <w:pPr>
              <w:keepNext w:val="0"/>
              <w:keepLines w:val="0"/>
              <w:widowControl/>
              <w:suppressLineNumbers w:val="0"/>
              <w:jc w:val="left"/>
              <w:textAlignment w:val="center"/>
              <w:rPr>
                <w:rFonts w:hint="default" w:ascii="Times New Roman" w:hAnsi="Times New Roman" w:eastAsia="仿宋_GB2312" w:cs="Times New Roman"/>
                <w:color w:val="auto"/>
                <w:sz w:val="15"/>
                <w:szCs w:val="15"/>
              </w:rPr>
            </w:pPr>
            <w:r>
              <w:rPr>
                <w:rFonts w:hint="default" w:ascii="Times New Roman" w:hAnsi="Times New Roman" w:eastAsia="仿宋_GB2312" w:cs="Times New Roman"/>
                <w:i w:val="0"/>
                <w:iCs w:val="0"/>
                <w:color w:val="auto"/>
                <w:kern w:val="0"/>
                <w:sz w:val="15"/>
                <w:szCs w:val="15"/>
                <w:u w:val="none"/>
                <w:lang w:val="en-US" w:eastAsia="zh-CN" w:bidi="ar"/>
              </w:rPr>
              <w:t>中央考核问题整改督查县数</w:t>
            </w:r>
          </w:p>
        </w:tc>
        <w:tc>
          <w:tcPr>
            <w:tcW w:w="978" w:type="dxa"/>
            <w:tcBorders>
              <w:top w:val="single" w:color="auto" w:sz="4" w:space="0"/>
              <w:left w:val="single" w:color="auto" w:sz="4" w:space="0"/>
              <w:bottom w:val="single" w:color="auto" w:sz="4" w:space="0"/>
              <w:right w:val="single" w:color="auto" w:sz="4" w:space="0"/>
            </w:tcBorders>
            <w:noWrap w:val="0"/>
            <w:vAlign w:val="center"/>
          </w:tcPr>
          <w:p w14:paraId="2D2B7925">
            <w:pPr>
              <w:keepNext w:val="0"/>
              <w:keepLines w:val="0"/>
              <w:widowControl/>
              <w:suppressLineNumbers w:val="0"/>
              <w:jc w:val="center"/>
              <w:textAlignment w:val="center"/>
              <w:rPr>
                <w:rFonts w:hint="default" w:ascii="Times New Roman" w:hAnsi="Times New Roman" w:eastAsia="仿宋_GB2312" w:cs="Times New Roman"/>
                <w:color w:val="auto"/>
                <w:sz w:val="15"/>
                <w:szCs w:val="15"/>
              </w:rPr>
            </w:pPr>
            <w:r>
              <w:rPr>
                <w:rFonts w:hint="default" w:ascii="Times New Roman" w:hAnsi="Times New Roman" w:eastAsia="仿宋_GB2312" w:cs="Times New Roman"/>
                <w:i w:val="0"/>
                <w:iCs w:val="0"/>
                <w:color w:val="auto"/>
                <w:kern w:val="0"/>
                <w:sz w:val="15"/>
                <w:szCs w:val="15"/>
                <w:u w:val="none"/>
                <w:lang w:val="en-US" w:eastAsia="zh-CN" w:bidi="ar"/>
              </w:rPr>
              <w:t>≥20个</w:t>
            </w:r>
          </w:p>
        </w:tc>
        <w:tc>
          <w:tcPr>
            <w:tcW w:w="1282" w:type="dxa"/>
            <w:tcBorders>
              <w:top w:val="single" w:color="auto" w:sz="4" w:space="0"/>
              <w:left w:val="single" w:color="auto" w:sz="4" w:space="0"/>
              <w:bottom w:val="single" w:color="auto" w:sz="4" w:space="0"/>
              <w:right w:val="single" w:color="auto" w:sz="4" w:space="0"/>
            </w:tcBorders>
            <w:noWrap w:val="0"/>
            <w:vAlign w:val="center"/>
          </w:tcPr>
          <w:p w14:paraId="1674FB97">
            <w:pPr>
              <w:jc w:val="center"/>
              <w:rPr>
                <w:rFonts w:hint="default" w:ascii="Times New Roman" w:hAnsi="Times New Roman" w:eastAsia="仿宋_GB2312" w:cs="Times New Roman"/>
                <w:color w:val="auto"/>
                <w:sz w:val="15"/>
                <w:szCs w:val="15"/>
                <w:lang w:val="en-US" w:eastAsia="zh-CN"/>
              </w:rPr>
            </w:pPr>
            <w:r>
              <w:rPr>
                <w:rFonts w:hint="eastAsia" w:ascii="Times New Roman" w:hAnsi="Times New Roman" w:eastAsia="仿宋_GB2312" w:cs="Times New Roman"/>
                <w:color w:val="auto"/>
                <w:sz w:val="15"/>
                <w:szCs w:val="15"/>
                <w:lang w:val="en-US" w:eastAsia="zh-CN"/>
              </w:rPr>
              <w:t>34个</w:t>
            </w:r>
          </w:p>
        </w:tc>
        <w:tc>
          <w:tcPr>
            <w:tcW w:w="673" w:type="dxa"/>
            <w:tcBorders>
              <w:top w:val="single" w:color="auto" w:sz="4" w:space="0"/>
              <w:left w:val="single" w:color="auto" w:sz="4" w:space="0"/>
              <w:bottom w:val="single" w:color="auto" w:sz="4" w:space="0"/>
              <w:right w:val="single" w:color="auto" w:sz="4" w:space="0"/>
            </w:tcBorders>
            <w:noWrap w:val="0"/>
            <w:vAlign w:val="center"/>
          </w:tcPr>
          <w:p w14:paraId="1E870175">
            <w:pPr>
              <w:keepNext w:val="0"/>
              <w:keepLines w:val="0"/>
              <w:widowControl/>
              <w:suppressLineNumbers w:val="0"/>
              <w:jc w:val="center"/>
              <w:textAlignment w:val="center"/>
              <w:rPr>
                <w:rFonts w:hint="default" w:ascii="Times New Roman" w:hAnsi="Times New Roman" w:eastAsia="仿宋_GB2312" w:cs="Times New Roman"/>
                <w:color w:val="auto"/>
                <w:sz w:val="15"/>
                <w:szCs w:val="15"/>
              </w:rPr>
            </w:pPr>
            <w:r>
              <w:rPr>
                <w:rFonts w:hint="default" w:ascii="Times New Roman" w:hAnsi="Times New Roman" w:eastAsia="仿宋_GB2312" w:cs="Times New Roman"/>
                <w:i w:val="0"/>
                <w:iCs w:val="0"/>
                <w:color w:val="auto"/>
                <w:kern w:val="0"/>
                <w:sz w:val="15"/>
                <w:szCs w:val="15"/>
                <w:u w:val="none"/>
                <w:lang w:val="en-US" w:eastAsia="zh-CN" w:bidi="ar"/>
              </w:rPr>
              <w:t>2</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11195C20">
            <w:pPr>
              <w:keepNext w:val="0"/>
              <w:keepLines w:val="0"/>
              <w:widowControl/>
              <w:suppressLineNumbers w:val="0"/>
              <w:jc w:val="center"/>
              <w:textAlignment w:val="center"/>
              <w:rPr>
                <w:rFonts w:hint="default" w:ascii="Times New Roman" w:hAnsi="Times New Roman" w:eastAsia="仿宋_GB2312" w:cs="Times New Roman"/>
                <w:color w:val="auto"/>
                <w:kern w:val="2"/>
                <w:sz w:val="15"/>
                <w:szCs w:val="15"/>
                <w:lang w:val="en-US" w:eastAsia="zh-CN" w:bidi="ar-SA"/>
              </w:rPr>
            </w:pPr>
            <w:r>
              <w:rPr>
                <w:rFonts w:hint="default" w:ascii="Times New Roman" w:hAnsi="Times New Roman" w:eastAsia="仿宋_GB2312" w:cs="Times New Roman"/>
                <w:i w:val="0"/>
                <w:iCs w:val="0"/>
                <w:color w:val="auto"/>
                <w:kern w:val="0"/>
                <w:sz w:val="15"/>
                <w:szCs w:val="15"/>
                <w:u w:val="none"/>
                <w:lang w:val="en-US" w:eastAsia="zh-CN" w:bidi="ar"/>
              </w:rPr>
              <w:t>2</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062B509E">
            <w:pPr>
              <w:widowControl/>
              <w:jc w:val="left"/>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sz w:val="20"/>
                <w:szCs w:val="20"/>
              </w:rPr>
              <w:t>　</w:t>
            </w:r>
          </w:p>
        </w:tc>
      </w:tr>
      <w:tr w14:paraId="4DB226C7">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630026BE">
            <w:pPr>
              <w:jc w:val="center"/>
              <w:rPr>
                <w:rFonts w:hint="default" w:ascii="Times New Roman" w:hAnsi="Times New Roman" w:eastAsia="仿宋_GB2312" w:cs="Times New Roman"/>
                <w:color w:val="auto"/>
                <w:sz w:val="15"/>
                <w:szCs w:val="15"/>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2C839070">
            <w:pPr>
              <w:jc w:val="center"/>
              <w:rPr>
                <w:rFonts w:hint="default" w:ascii="Times New Roman" w:hAnsi="Times New Roman" w:eastAsia="仿宋_GB2312" w:cs="Times New Roman"/>
                <w:color w:val="auto"/>
                <w:sz w:val="15"/>
                <w:szCs w:val="15"/>
              </w:rPr>
            </w:pPr>
          </w:p>
        </w:tc>
        <w:tc>
          <w:tcPr>
            <w:tcW w:w="955" w:type="dxa"/>
            <w:vMerge w:val="restart"/>
            <w:tcBorders>
              <w:top w:val="single" w:color="auto" w:sz="4" w:space="0"/>
              <w:left w:val="single" w:color="auto" w:sz="4" w:space="0"/>
              <w:bottom w:val="single" w:color="auto" w:sz="4" w:space="0"/>
              <w:right w:val="single" w:color="auto" w:sz="4" w:space="0"/>
            </w:tcBorders>
            <w:noWrap w:val="0"/>
            <w:vAlign w:val="center"/>
          </w:tcPr>
          <w:p w14:paraId="02FBC600">
            <w:pPr>
              <w:keepNext w:val="0"/>
              <w:keepLines w:val="0"/>
              <w:widowControl/>
              <w:suppressLineNumbers w:val="0"/>
              <w:jc w:val="center"/>
              <w:textAlignment w:val="center"/>
              <w:rPr>
                <w:rFonts w:hint="default" w:ascii="Times New Roman" w:hAnsi="Times New Roman" w:eastAsia="仿宋_GB2312" w:cs="Times New Roman"/>
                <w:color w:val="auto"/>
                <w:sz w:val="15"/>
                <w:szCs w:val="15"/>
              </w:rPr>
            </w:pPr>
            <w:r>
              <w:rPr>
                <w:rFonts w:hint="default" w:ascii="Times New Roman" w:hAnsi="Times New Roman" w:eastAsia="仿宋_GB2312" w:cs="Times New Roman"/>
                <w:i w:val="0"/>
                <w:iCs w:val="0"/>
                <w:color w:val="auto"/>
                <w:kern w:val="0"/>
                <w:sz w:val="15"/>
                <w:szCs w:val="15"/>
                <w:u w:val="none"/>
                <w:lang w:val="en-US" w:eastAsia="zh-CN" w:bidi="ar"/>
              </w:rPr>
              <w:t>质量指标（10分）</w:t>
            </w:r>
          </w:p>
        </w:tc>
        <w:tc>
          <w:tcPr>
            <w:tcW w:w="1512" w:type="dxa"/>
            <w:tcBorders>
              <w:top w:val="single" w:color="auto" w:sz="4" w:space="0"/>
              <w:left w:val="single" w:color="auto" w:sz="4" w:space="0"/>
              <w:bottom w:val="single" w:color="auto" w:sz="4" w:space="0"/>
              <w:right w:val="single" w:color="auto" w:sz="4" w:space="0"/>
            </w:tcBorders>
            <w:noWrap w:val="0"/>
            <w:vAlign w:val="center"/>
          </w:tcPr>
          <w:p w14:paraId="1B243ED8">
            <w:pPr>
              <w:keepNext w:val="0"/>
              <w:keepLines w:val="0"/>
              <w:widowControl/>
              <w:suppressLineNumbers w:val="0"/>
              <w:jc w:val="left"/>
              <w:textAlignment w:val="center"/>
              <w:rPr>
                <w:rFonts w:hint="default" w:ascii="Times New Roman" w:hAnsi="Times New Roman" w:eastAsia="仿宋_GB2312" w:cs="Times New Roman"/>
                <w:color w:val="auto"/>
                <w:sz w:val="15"/>
                <w:szCs w:val="15"/>
              </w:rPr>
            </w:pPr>
            <w:r>
              <w:rPr>
                <w:rFonts w:hint="default" w:ascii="Times New Roman" w:hAnsi="Times New Roman" w:eastAsia="仿宋_GB2312" w:cs="Times New Roman"/>
                <w:i w:val="0"/>
                <w:iCs w:val="0"/>
                <w:color w:val="auto"/>
                <w:kern w:val="0"/>
                <w:sz w:val="15"/>
                <w:szCs w:val="15"/>
                <w:u w:val="none"/>
                <w:lang w:val="en-US" w:eastAsia="zh-CN" w:bidi="ar"/>
              </w:rPr>
              <w:t>各项业务工作</w:t>
            </w:r>
          </w:p>
        </w:tc>
        <w:tc>
          <w:tcPr>
            <w:tcW w:w="978" w:type="dxa"/>
            <w:tcBorders>
              <w:top w:val="single" w:color="auto" w:sz="4" w:space="0"/>
              <w:left w:val="single" w:color="auto" w:sz="4" w:space="0"/>
              <w:bottom w:val="single" w:color="auto" w:sz="4" w:space="0"/>
              <w:right w:val="single" w:color="auto" w:sz="4" w:space="0"/>
            </w:tcBorders>
            <w:noWrap w:val="0"/>
            <w:vAlign w:val="center"/>
          </w:tcPr>
          <w:p w14:paraId="24C25B19">
            <w:pPr>
              <w:keepNext w:val="0"/>
              <w:keepLines w:val="0"/>
              <w:widowControl/>
              <w:suppressLineNumbers w:val="0"/>
              <w:jc w:val="center"/>
              <w:textAlignment w:val="center"/>
              <w:rPr>
                <w:rFonts w:hint="default" w:ascii="Times New Roman" w:hAnsi="Times New Roman" w:eastAsia="仿宋_GB2312" w:cs="Times New Roman"/>
                <w:color w:val="auto"/>
                <w:sz w:val="15"/>
                <w:szCs w:val="15"/>
              </w:rPr>
            </w:pPr>
            <w:r>
              <w:rPr>
                <w:rFonts w:hint="default" w:ascii="Times New Roman" w:hAnsi="Times New Roman" w:eastAsia="仿宋_GB2312" w:cs="Times New Roman"/>
                <w:i w:val="0"/>
                <w:iCs w:val="0"/>
                <w:color w:val="auto"/>
                <w:kern w:val="0"/>
                <w:sz w:val="15"/>
                <w:szCs w:val="15"/>
                <w:u w:val="none"/>
                <w:lang w:val="en-US" w:eastAsia="zh-CN" w:bidi="ar"/>
              </w:rPr>
              <w:t>顺利推进</w:t>
            </w:r>
          </w:p>
        </w:tc>
        <w:tc>
          <w:tcPr>
            <w:tcW w:w="1282" w:type="dxa"/>
            <w:tcBorders>
              <w:top w:val="single" w:color="auto" w:sz="4" w:space="0"/>
              <w:left w:val="single" w:color="auto" w:sz="4" w:space="0"/>
              <w:bottom w:val="single" w:color="auto" w:sz="4" w:space="0"/>
              <w:right w:val="single" w:color="auto" w:sz="4" w:space="0"/>
            </w:tcBorders>
            <w:noWrap w:val="0"/>
            <w:vAlign w:val="center"/>
          </w:tcPr>
          <w:p w14:paraId="467FD864">
            <w:pPr>
              <w:keepNext w:val="0"/>
              <w:keepLines w:val="0"/>
              <w:widowControl/>
              <w:suppressLineNumbers w:val="0"/>
              <w:jc w:val="center"/>
              <w:textAlignment w:val="center"/>
              <w:rPr>
                <w:rFonts w:hint="default" w:ascii="Times New Roman" w:hAnsi="Times New Roman" w:eastAsia="仿宋_GB2312" w:cs="Times New Roman"/>
                <w:color w:val="auto"/>
                <w:sz w:val="15"/>
                <w:szCs w:val="15"/>
              </w:rPr>
            </w:pPr>
            <w:r>
              <w:rPr>
                <w:rFonts w:hint="default" w:ascii="Times New Roman" w:hAnsi="Times New Roman" w:eastAsia="仿宋_GB2312" w:cs="Times New Roman"/>
                <w:i w:val="0"/>
                <w:iCs w:val="0"/>
                <w:color w:val="auto"/>
                <w:kern w:val="0"/>
                <w:sz w:val="15"/>
                <w:szCs w:val="15"/>
                <w:u w:val="none"/>
                <w:lang w:val="en-US" w:eastAsia="zh-CN" w:bidi="ar"/>
              </w:rPr>
              <w:t>顺利推进</w:t>
            </w:r>
          </w:p>
        </w:tc>
        <w:tc>
          <w:tcPr>
            <w:tcW w:w="673" w:type="dxa"/>
            <w:tcBorders>
              <w:top w:val="single" w:color="auto" w:sz="4" w:space="0"/>
              <w:left w:val="single" w:color="auto" w:sz="4" w:space="0"/>
              <w:bottom w:val="single" w:color="auto" w:sz="4" w:space="0"/>
              <w:right w:val="single" w:color="auto" w:sz="4" w:space="0"/>
            </w:tcBorders>
            <w:noWrap w:val="0"/>
            <w:vAlign w:val="center"/>
          </w:tcPr>
          <w:p w14:paraId="5BBA1D71">
            <w:pPr>
              <w:keepNext w:val="0"/>
              <w:keepLines w:val="0"/>
              <w:widowControl/>
              <w:suppressLineNumbers w:val="0"/>
              <w:jc w:val="center"/>
              <w:textAlignment w:val="center"/>
              <w:rPr>
                <w:rFonts w:hint="default" w:ascii="Times New Roman" w:hAnsi="Times New Roman" w:eastAsia="仿宋_GB2312" w:cs="Times New Roman"/>
                <w:color w:val="auto"/>
                <w:sz w:val="15"/>
                <w:szCs w:val="15"/>
              </w:rPr>
            </w:pPr>
            <w:r>
              <w:rPr>
                <w:rFonts w:hint="default" w:ascii="Times New Roman" w:hAnsi="Times New Roman" w:eastAsia="仿宋_GB2312" w:cs="Times New Roman"/>
                <w:i w:val="0"/>
                <w:iCs w:val="0"/>
                <w:color w:val="auto"/>
                <w:kern w:val="0"/>
                <w:sz w:val="15"/>
                <w:szCs w:val="15"/>
                <w:u w:val="none"/>
                <w:lang w:val="en-US" w:eastAsia="zh-CN" w:bidi="ar"/>
              </w:rPr>
              <w:t>2</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62A6D892">
            <w:pPr>
              <w:keepNext w:val="0"/>
              <w:keepLines w:val="0"/>
              <w:widowControl/>
              <w:suppressLineNumbers w:val="0"/>
              <w:jc w:val="center"/>
              <w:textAlignment w:val="center"/>
              <w:rPr>
                <w:rFonts w:hint="default" w:ascii="Times New Roman" w:hAnsi="Times New Roman" w:eastAsia="仿宋_GB2312" w:cs="Times New Roman"/>
                <w:color w:val="auto"/>
                <w:sz w:val="8"/>
                <w:szCs w:val="8"/>
              </w:rPr>
            </w:pPr>
            <w:r>
              <w:rPr>
                <w:rFonts w:hint="default" w:ascii="Times New Roman" w:hAnsi="Times New Roman" w:eastAsia="宋体" w:cs="Times New Roman"/>
                <w:i w:val="0"/>
                <w:iCs w:val="0"/>
                <w:color w:val="auto"/>
                <w:kern w:val="0"/>
                <w:sz w:val="16"/>
                <w:szCs w:val="16"/>
                <w:u w:val="none"/>
                <w:lang w:val="en-US" w:eastAsia="zh-CN" w:bidi="ar"/>
              </w:rPr>
              <w:t>2</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3754E637">
            <w:pPr>
              <w:widowControl/>
              <w:jc w:val="left"/>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sz w:val="20"/>
                <w:szCs w:val="20"/>
              </w:rPr>
              <w:t>　</w:t>
            </w:r>
          </w:p>
        </w:tc>
      </w:tr>
      <w:tr w14:paraId="495CE21C">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5A6168F6">
            <w:pPr>
              <w:jc w:val="center"/>
              <w:rPr>
                <w:rFonts w:hint="default" w:ascii="Times New Roman" w:hAnsi="Times New Roman" w:eastAsia="仿宋_GB2312" w:cs="Times New Roman"/>
                <w:color w:val="auto"/>
                <w:sz w:val="15"/>
                <w:szCs w:val="15"/>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5386C99D">
            <w:pPr>
              <w:jc w:val="center"/>
              <w:rPr>
                <w:rFonts w:hint="default" w:ascii="Times New Roman" w:hAnsi="Times New Roman" w:eastAsia="仿宋_GB2312" w:cs="Times New Roman"/>
                <w:color w:val="auto"/>
                <w:sz w:val="15"/>
                <w:szCs w:val="15"/>
              </w:rPr>
            </w:pPr>
          </w:p>
        </w:tc>
        <w:tc>
          <w:tcPr>
            <w:tcW w:w="955" w:type="dxa"/>
            <w:vMerge w:val="continue"/>
            <w:tcBorders>
              <w:top w:val="single" w:color="auto" w:sz="4" w:space="0"/>
              <w:left w:val="single" w:color="auto" w:sz="4" w:space="0"/>
              <w:bottom w:val="single" w:color="auto" w:sz="4" w:space="0"/>
              <w:right w:val="single" w:color="auto" w:sz="4" w:space="0"/>
            </w:tcBorders>
            <w:noWrap w:val="0"/>
            <w:vAlign w:val="center"/>
          </w:tcPr>
          <w:p w14:paraId="2E3CB00C">
            <w:pPr>
              <w:jc w:val="center"/>
              <w:rPr>
                <w:rFonts w:hint="default" w:ascii="Times New Roman" w:hAnsi="Times New Roman" w:eastAsia="仿宋_GB2312" w:cs="Times New Roman"/>
                <w:color w:val="auto"/>
                <w:sz w:val="15"/>
                <w:szCs w:val="15"/>
              </w:rPr>
            </w:pPr>
          </w:p>
        </w:tc>
        <w:tc>
          <w:tcPr>
            <w:tcW w:w="1512" w:type="dxa"/>
            <w:tcBorders>
              <w:top w:val="single" w:color="auto" w:sz="4" w:space="0"/>
              <w:left w:val="single" w:color="auto" w:sz="4" w:space="0"/>
              <w:bottom w:val="single" w:color="auto" w:sz="4" w:space="0"/>
              <w:right w:val="single" w:color="auto" w:sz="4" w:space="0"/>
            </w:tcBorders>
            <w:noWrap w:val="0"/>
            <w:vAlign w:val="center"/>
          </w:tcPr>
          <w:p w14:paraId="79650778">
            <w:pPr>
              <w:keepNext w:val="0"/>
              <w:keepLines w:val="0"/>
              <w:widowControl/>
              <w:suppressLineNumbers w:val="0"/>
              <w:jc w:val="left"/>
              <w:textAlignment w:val="center"/>
              <w:rPr>
                <w:rFonts w:hint="default" w:ascii="Times New Roman" w:hAnsi="Times New Roman" w:eastAsia="仿宋_GB2312" w:cs="Times New Roman"/>
                <w:color w:val="auto"/>
                <w:sz w:val="15"/>
                <w:szCs w:val="15"/>
              </w:rPr>
            </w:pPr>
            <w:r>
              <w:rPr>
                <w:rFonts w:hint="default" w:ascii="Times New Roman" w:hAnsi="Times New Roman" w:eastAsia="仿宋_GB2312" w:cs="Times New Roman"/>
                <w:i w:val="0"/>
                <w:iCs w:val="0"/>
                <w:color w:val="auto"/>
                <w:kern w:val="0"/>
                <w:sz w:val="15"/>
                <w:szCs w:val="15"/>
                <w:u w:val="none"/>
                <w:lang w:val="en-US" w:eastAsia="zh-CN" w:bidi="ar"/>
              </w:rPr>
              <w:t>脱贫攻坚成果</w:t>
            </w:r>
          </w:p>
        </w:tc>
        <w:tc>
          <w:tcPr>
            <w:tcW w:w="978" w:type="dxa"/>
            <w:tcBorders>
              <w:top w:val="single" w:color="auto" w:sz="4" w:space="0"/>
              <w:left w:val="single" w:color="auto" w:sz="4" w:space="0"/>
              <w:bottom w:val="single" w:color="auto" w:sz="4" w:space="0"/>
              <w:right w:val="single" w:color="auto" w:sz="4" w:space="0"/>
            </w:tcBorders>
            <w:noWrap w:val="0"/>
            <w:vAlign w:val="center"/>
          </w:tcPr>
          <w:p w14:paraId="258BB860">
            <w:pPr>
              <w:keepNext w:val="0"/>
              <w:keepLines w:val="0"/>
              <w:widowControl/>
              <w:suppressLineNumbers w:val="0"/>
              <w:jc w:val="center"/>
              <w:textAlignment w:val="center"/>
              <w:rPr>
                <w:rFonts w:hint="default" w:ascii="Times New Roman" w:hAnsi="Times New Roman" w:eastAsia="仿宋_GB2312" w:cs="Times New Roman"/>
                <w:color w:val="auto"/>
                <w:sz w:val="15"/>
                <w:szCs w:val="15"/>
              </w:rPr>
            </w:pPr>
            <w:r>
              <w:rPr>
                <w:rFonts w:hint="default" w:ascii="Times New Roman" w:hAnsi="Times New Roman" w:eastAsia="仿宋_GB2312" w:cs="Times New Roman"/>
                <w:i w:val="0"/>
                <w:iCs w:val="0"/>
                <w:color w:val="auto"/>
                <w:kern w:val="0"/>
                <w:sz w:val="15"/>
                <w:szCs w:val="15"/>
                <w:u w:val="none"/>
                <w:lang w:val="en-US" w:eastAsia="zh-CN" w:bidi="ar"/>
              </w:rPr>
              <w:t>得到巩固</w:t>
            </w:r>
          </w:p>
        </w:tc>
        <w:tc>
          <w:tcPr>
            <w:tcW w:w="1282" w:type="dxa"/>
            <w:tcBorders>
              <w:top w:val="single" w:color="auto" w:sz="4" w:space="0"/>
              <w:left w:val="single" w:color="auto" w:sz="4" w:space="0"/>
              <w:bottom w:val="single" w:color="auto" w:sz="4" w:space="0"/>
              <w:right w:val="single" w:color="auto" w:sz="4" w:space="0"/>
            </w:tcBorders>
            <w:noWrap w:val="0"/>
            <w:vAlign w:val="center"/>
          </w:tcPr>
          <w:p w14:paraId="61D9D3D9">
            <w:pPr>
              <w:keepNext w:val="0"/>
              <w:keepLines w:val="0"/>
              <w:widowControl/>
              <w:suppressLineNumbers w:val="0"/>
              <w:jc w:val="center"/>
              <w:textAlignment w:val="center"/>
              <w:rPr>
                <w:rFonts w:hint="default" w:ascii="Times New Roman" w:hAnsi="Times New Roman" w:eastAsia="仿宋_GB2312" w:cs="Times New Roman"/>
                <w:color w:val="auto"/>
                <w:sz w:val="15"/>
                <w:szCs w:val="15"/>
              </w:rPr>
            </w:pPr>
            <w:r>
              <w:rPr>
                <w:rFonts w:hint="default" w:ascii="Times New Roman" w:hAnsi="Times New Roman" w:eastAsia="仿宋_GB2312" w:cs="Times New Roman"/>
                <w:i w:val="0"/>
                <w:iCs w:val="0"/>
                <w:color w:val="auto"/>
                <w:kern w:val="0"/>
                <w:sz w:val="15"/>
                <w:szCs w:val="15"/>
                <w:u w:val="none"/>
                <w:lang w:val="en-US" w:eastAsia="zh-CN" w:bidi="ar"/>
              </w:rPr>
              <w:t>得到巩固</w:t>
            </w:r>
          </w:p>
        </w:tc>
        <w:tc>
          <w:tcPr>
            <w:tcW w:w="673" w:type="dxa"/>
            <w:tcBorders>
              <w:top w:val="single" w:color="auto" w:sz="4" w:space="0"/>
              <w:left w:val="single" w:color="auto" w:sz="4" w:space="0"/>
              <w:bottom w:val="single" w:color="auto" w:sz="4" w:space="0"/>
              <w:right w:val="single" w:color="auto" w:sz="4" w:space="0"/>
            </w:tcBorders>
            <w:noWrap w:val="0"/>
            <w:vAlign w:val="center"/>
          </w:tcPr>
          <w:p w14:paraId="72661939">
            <w:pPr>
              <w:keepNext w:val="0"/>
              <w:keepLines w:val="0"/>
              <w:widowControl/>
              <w:suppressLineNumbers w:val="0"/>
              <w:jc w:val="center"/>
              <w:textAlignment w:val="center"/>
              <w:rPr>
                <w:rFonts w:hint="default" w:ascii="Times New Roman" w:hAnsi="Times New Roman" w:eastAsia="仿宋_GB2312" w:cs="Times New Roman"/>
                <w:color w:val="auto"/>
                <w:sz w:val="15"/>
                <w:szCs w:val="15"/>
              </w:rPr>
            </w:pPr>
            <w:r>
              <w:rPr>
                <w:rFonts w:hint="default" w:ascii="Times New Roman" w:hAnsi="Times New Roman" w:eastAsia="仿宋_GB2312" w:cs="Times New Roman"/>
                <w:i w:val="0"/>
                <w:iCs w:val="0"/>
                <w:color w:val="auto"/>
                <w:kern w:val="0"/>
                <w:sz w:val="15"/>
                <w:szCs w:val="15"/>
                <w:u w:val="none"/>
                <w:lang w:val="en-US" w:eastAsia="zh-CN" w:bidi="ar"/>
              </w:rPr>
              <w:t>2</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1FE501E8">
            <w:pPr>
              <w:keepNext w:val="0"/>
              <w:keepLines w:val="0"/>
              <w:widowControl/>
              <w:suppressLineNumbers w:val="0"/>
              <w:jc w:val="center"/>
              <w:textAlignment w:val="center"/>
              <w:rPr>
                <w:rFonts w:hint="default" w:ascii="Times New Roman" w:hAnsi="Times New Roman" w:eastAsia="仿宋_GB2312" w:cs="Times New Roman"/>
                <w:color w:val="auto"/>
                <w:sz w:val="8"/>
                <w:szCs w:val="8"/>
              </w:rPr>
            </w:pPr>
            <w:r>
              <w:rPr>
                <w:rFonts w:hint="default" w:ascii="Times New Roman" w:hAnsi="Times New Roman" w:eastAsia="宋体" w:cs="Times New Roman"/>
                <w:i w:val="0"/>
                <w:iCs w:val="0"/>
                <w:color w:val="auto"/>
                <w:kern w:val="0"/>
                <w:sz w:val="16"/>
                <w:szCs w:val="16"/>
                <w:u w:val="none"/>
                <w:lang w:val="en-US" w:eastAsia="zh-CN" w:bidi="ar"/>
              </w:rPr>
              <w:t>2</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7154F274">
            <w:pPr>
              <w:widowControl/>
              <w:jc w:val="left"/>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sz w:val="20"/>
                <w:szCs w:val="20"/>
              </w:rPr>
              <w:t>　</w:t>
            </w:r>
          </w:p>
        </w:tc>
      </w:tr>
      <w:tr w14:paraId="65083C23">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19FDAB65">
            <w:pPr>
              <w:jc w:val="center"/>
              <w:rPr>
                <w:rFonts w:hint="default" w:ascii="Times New Roman" w:hAnsi="Times New Roman" w:eastAsia="仿宋_GB2312" w:cs="Times New Roman"/>
                <w:color w:val="auto"/>
                <w:sz w:val="15"/>
                <w:szCs w:val="15"/>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3D39779A">
            <w:pPr>
              <w:jc w:val="center"/>
              <w:rPr>
                <w:rFonts w:hint="default" w:ascii="Times New Roman" w:hAnsi="Times New Roman" w:eastAsia="仿宋_GB2312" w:cs="Times New Roman"/>
                <w:color w:val="auto"/>
                <w:sz w:val="15"/>
                <w:szCs w:val="15"/>
              </w:rPr>
            </w:pPr>
          </w:p>
        </w:tc>
        <w:tc>
          <w:tcPr>
            <w:tcW w:w="955" w:type="dxa"/>
            <w:vMerge w:val="continue"/>
            <w:tcBorders>
              <w:top w:val="single" w:color="auto" w:sz="4" w:space="0"/>
              <w:left w:val="single" w:color="auto" w:sz="4" w:space="0"/>
              <w:bottom w:val="single" w:color="auto" w:sz="4" w:space="0"/>
              <w:right w:val="single" w:color="auto" w:sz="4" w:space="0"/>
            </w:tcBorders>
            <w:noWrap w:val="0"/>
            <w:vAlign w:val="center"/>
          </w:tcPr>
          <w:p w14:paraId="3A813012">
            <w:pPr>
              <w:jc w:val="center"/>
              <w:rPr>
                <w:rFonts w:hint="default" w:ascii="Times New Roman" w:hAnsi="Times New Roman" w:eastAsia="仿宋_GB2312" w:cs="Times New Roman"/>
                <w:color w:val="auto"/>
                <w:sz w:val="15"/>
                <w:szCs w:val="15"/>
              </w:rPr>
            </w:pPr>
          </w:p>
        </w:tc>
        <w:tc>
          <w:tcPr>
            <w:tcW w:w="1512" w:type="dxa"/>
            <w:tcBorders>
              <w:top w:val="single" w:color="auto" w:sz="4" w:space="0"/>
              <w:left w:val="single" w:color="auto" w:sz="4" w:space="0"/>
              <w:bottom w:val="single" w:color="auto" w:sz="4" w:space="0"/>
              <w:right w:val="single" w:color="auto" w:sz="4" w:space="0"/>
            </w:tcBorders>
            <w:noWrap w:val="0"/>
            <w:vAlign w:val="center"/>
          </w:tcPr>
          <w:p w14:paraId="18EAF20C">
            <w:pPr>
              <w:keepNext w:val="0"/>
              <w:keepLines w:val="0"/>
              <w:widowControl/>
              <w:suppressLineNumbers w:val="0"/>
              <w:jc w:val="left"/>
              <w:textAlignment w:val="center"/>
              <w:rPr>
                <w:rFonts w:hint="default" w:ascii="Times New Roman" w:hAnsi="Times New Roman" w:eastAsia="仿宋_GB2312" w:cs="Times New Roman"/>
                <w:color w:val="auto"/>
                <w:sz w:val="15"/>
                <w:szCs w:val="15"/>
              </w:rPr>
            </w:pPr>
            <w:r>
              <w:rPr>
                <w:rFonts w:hint="default" w:ascii="Times New Roman" w:hAnsi="Times New Roman" w:eastAsia="仿宋_GB2312" w:cs="Times New Roman"/>
                <w:i w:val="0"/>
                <w:iCs w:val="0"/>
                <w:color w:val="auto"/>
                <w:kern w:val="0"/>
                <w:sz w:val="15"/>
                <w:szCs w:val="15"/>
                <w:u w:val="none"/>
                <w:lang w:val="en-US" w:eastAsia="zh-CN" w:bidi="ar"/>
              </w:rPr>
              <w:t>防返贫监测与帮扶数据真实、准确</w:t>
            </w:r>
          </w:p>
        </w:tc>
        <w:tc>
          <w:tcPr>
            <w:tcW w:w="978" w:type="dxa"/>
            <w:tcBorders>
              <w:top w:val="single" w:color="auto" w:sz="4" w:space="0"/>
              <w:left w:val="single" w:color="auto" w:sz="4" w:space="0"/>
              <w:bottom w:val="single" w:color="auto" w:sz="4" w:space="0"/>
              <w:right w:val="single" w:color="auto" w:sz="4" w:space="0"/>
            </w:tcBorders>
            <w:noWrap w:val="0"/>
            <w:vAlign w:val="center"/>
          </w:tcPr>
          <w:p w14:paraId="6AAFEC0C">
            <w:pPr>
              <w:keepNext w:val="0"/>
              <w:keepLines w:val="0"/>
              <w:widowControl/>
              <w:suppressLineNumbers w:val="0"/>
              <w:jc w:val="center"/>
              <w:textAlignment w:val="center"/>
              <w:rPr>
                <w:rFonts w:hint="default" w:ascii="Times New Roman" w:hAnsi="Times New Roman" w:eastAsia="仿宋_GB2312" w:cs="Times New Roman"/>
                <w:color w:val="auto"/>
                <w:sz w:val="15"/>
                <w:szCs w:val="15"/>
              </w:rPr>
            </w:pPr>
            <w:r>
              <w:rPr>
                <w:rFonts w:hint="default" w:ascii="Times New Roman" w:hAnsi="Times New Roman" w:eastAsia="仿宋_GB2312" w:cs="Times New Roman"/>
                <w:i w:val="0"/>
                <w:iCs w:val="0"/>
                <w:color w:val="auto"/>
                <w:kern w:val="0"/>
                <w:sz w:val="15"/>
                <w:szCs w:val="15"/>
                <w:u w:val="none"/>
                <w:lang w:val="en-US" w:eastAsia="zh-CN" w:bidi="ar"/>
              </w:rPr>
              <w:t>真实、准确</w:t>
            </w:r>
          </w:p>
        </w:tc>
        <w:tc>
          <w:tcPr>
            <w:tcW w:w="1282" w:type="dxa"/>
            <w:tcBorders>
              <w:top w:val="single" w:color="auto" w:sz="4" w:space="0"/>
              <w:left w:val="single" w:color="auto" w:sz="4" w:space="0"/>
              <w:bottom w:val="single" w:color="auto" w:sz="4" w:space="0"/>
              <w:right w:val="single" w:color="auto" w:sz="4" w:space="0"/>
            </w:tcBorders>
            <w:noWrap w:val="0"/>
            <w:vAlign w:val="center"/>
          </w:tcPr>
          <w:p w14:paraId="305695E2">
            <w:pPr>
              <w:keepNext w:val="0"/>
              <w:keepLines w:val="0"/>
              <w:widowControl/>
              <w:suppressLineNumbers w:val="0"/>
              <w:jc w:val="center"/>
              <w:textAlignment w:val="center"/>
              <w:rPr>
                <w:rFonts w:hint="default" w:ascii="Times New Roman" w:hAnsi="Times New Roman" w:eastAsia="仿宋_GB2312" w:cs="Times New Roman"/>
                <w:color w:val="auto"/>
                <w:sz w:val="15"/>
                <w:szCs w:val="15"/>
              </w:rPr>
            </w:pPr>
            <w:r>
              <w:rPr>
                <w:rFonts w:hint="default" w:ascii="Times New Roman" w:hAnsi="Times New Roman" w:eastAsia="仿宋_GB2312" w:cs="Times New Roman"/>
                <w:i w:val="0"/>
                <w:iCs w:val="0"/>
                <w:color w:val="auto"/>
                <w:kern w:val="0"/>
                <w:sz w:val="15"/>
                <w:szCs w:val="15"/>
                <w:u w:val="none"/>
                <w:lang w:val="en-US" w:eastAsia="zh-CN" w:bidi="ar"/>
              </w:rPr>
              <w:t>真实、准确</w:t>
            </w:r>
          </w:p>
        </w:tc>
        <w:tc>
          <w:tcPr>
            <w:tcW w:w="673" w:type="dxa"/>
            <w:tcBorders>
              <w:top w:val="single" w:color="auto" w:sz="4" w:space="0"/>
              <w:left w:val="single" w:color="auto" w:sz="4" w:space="0"/>
              <w:bottom w:val="single" w:color="auto" w:sz="4" w:space="0"/>
              <w:right w:val="single" w:color="auto" w:sz="4" w:space="0"/>
            </w:tcBorders>
            <w:noWrap w:val="0"/>
            <w:vAlign w:val="center"/>
          </w:tcPr>
          <w:p w14:paraId="3EC41DC2">
            <w:pPr>
              <w:keepNext w:val="0"/>
              <w:keepLines w:val="0"/>
              <w:widowControl/>
              <w:suppressLineNumbers w:val="0"/>
              <w:jc w:val="center"/>
              <w:textAlignment w:val="center"/>
              <w:rPr>
                <w:rFonts w:hint="default" w:ascii="Times New Roman" w:hAnsi="Times New Roman" w:eastAsia="仿宋_GB2312" w:cs="Times New Roman"/>
                <w:color w:val="auto"/>
                <w:sz w:val="15"/>
                <w:szCs w:val="15"/>
              </w:rPr>
            </w:pPr>
            <w:r>
              <w:rPr>
                <w:rFonts w:hint="default" w:ascii="Times New Roman" w:hAnsi="Times New Roman" w:eastAsia="仿宋_GB2312" w:cs="Times New Roman"/>
                <w:i w:val="0"/>
                <w:iCs w:val="0"/>
                <w:color w:val="auto"/>
                <w:kern w:val="0"/>
                <w:sz w:val="15"/>
                <w:szCs w:val="15"/>
                <w:u w:val="none"/>
                <w:lang w:val="en-US" w:eastAsia="zh-CN" w:bidi="ar"/>
              </w:rPr>
              <w:t>2</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64BF2D2B">
            <w:pPr>
              <w:keepNext w:val="0"/>
              <w:keepLines w:val="0"/>
              <w:widowControl/>
              <w:suppressLineNumbers w:val="0"/>
              <w:jc w:val="center"/>
              <w:textAlignment w:val="center"/>
              <w:rPr>
                <w:rFonts w:hint="default" w:ascii="Times New Roman" w:hAnsi="Times New Roman" w:eastAsia="仿宋_GB2312" w:cs="Times New Roman"/>
                <w:color w:val="auto"/>
                <w:sz w:val="8"/>
                <w:szCs w:val="8"/>
              </w:rPr>
            </w:pPr>
            <w:r>
              <w:rPr>
                <w:rFonts w:hint="default" w:ascii="Times New Roman" w:hAnsi="Times New Roman" w:eastAsia="宋体" w:cs="Times New Roman"/>
                <w:i w:val="0"/>
                <w:iCs w:val="0"/>
                <w:color w:val="auto"/>
                <w:kern w:val="0"/>
                <w:sz w:val="16"/>
                <w:szCs w:val="16"/>
                <w:u w:val="none"/>
                <w:lang w:val="en-US" w:eastAsia="zh-CN" w:bidi="ar"/>
              </w:rPr>
              <w:t>2</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0C9E4636">
            <w:pPr>
              <w:widowControl/>
              <w:jc w:val="left"/>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sz w:val="20"/>
                <w:szCs w:val="20"/>
              </w:rPr>
              <w:t>　</w:t>
            </w:r>
          </w:p>
        </w:tc>
      </w:tr>
      <w:tr w14:paraId="336D37DD">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558D076C">
            <w:pPr>
              <w:jc w:val="center"/>
              <w:rPr>
                <w:rFonts w:hint="default" w:ascii="Times New Roman" w:hAnsi="Times New Roman" w:eastAsia="仿宋_GB2312" w:cs="Times New Roman"/>
                <w:color w:val="auto"/>
                <w:sz w:val="15"/>
                <w:szCs w:val="15"/>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456CDA07">
            <w:pPr>
              <w:jc w:val="center"/>
              <w:rPr>
                <w:rFonts w:hint="default" w:ascii="Times New Roman" w:hAnsi="Times New Roman" w:eastAsia="仿宋_GB2312" w:cs="Times New Roman"/>
                <w:color w:val="auto"/>
                <w:sz w:val="15"/>
                <w:szCs w:val="15"/>
              </w:rPr>
            </w:pPr>
          </w:p>
        </w:tc>
        <w:tc>
          <w:tcPr>
            <w:tcW w:w="955" w:type="dxa"/>
            <w:vMerge w:val="continue"/>
            <w:tcBorders>
              <w:top w:val="single" w:color="auto" w:sz="4" w:space="0"/>
              <w:left w:val="single" w:color="auto" w:sz="4" w:space="0"/>
              <w:bottom w:val="single" w:color="auto" w:sz="4" w:space="0"/>
              <w:right w:val="single" w:color="auto" w:sz="4" w:space="0"/>
            </w:tcBorders>
            <w:noWrap w:val="0"/>
            <w:vAlign w:val="center"/>
          </w:tcPr>
          <w:p w14:paraId="358BC422">
            <w:pPr>
              <w:jc w:val="center"/>
              <w:rPr>
                <w:rFonts w:hint="default" w:ascii="Times New Roman" w:hAnsi="Times New Roman" w:eastAsia="仿宋_GB2312" w:cs="Times New Roman"/>
                <w:color w:val="auto"/>
                <w:sz w:val="15"/>
                <w:szCs w:val="15"/>
              </w:rPr>
            </w:pPr>
          </w:p>
        </w:tc>
        <w:tc>
          <w:tcPr>
            <w:tcW w:w="1512" w:type="dxa"/>
            <w:tcBorders>
              <w:top w:val="single" w:color="auto" w:sz="4" w:space="0"/>
              <w:left w:val="single" w:color="auto" w:sz="4" w:space="0"/>
              <w:bottom w:val="single" w:color="auto" w:sz="4" w:space="0"/>
              <w:right w:val="single" w:color="auto" w:sz="4" w:space="0"/>
            </w:tcBorders>
            <w:noWrap w:val="0"/>
            <w:vAlign w:val="center"/>
          </w:tcPr>
          <w:p w14:paraId="331B3D7C">
            <w:pPr>
              <w:keepNext w:val="0"/>
              <w:keepLines w:val="0"/>
              <w:widowControl/>
              <w:suppressLineNumbers w:val="0"/>
              <w:jc w:val="left"/>
              <w:textAlignment w:val="center"/>
              <w:rPr>
                <w:rFonts w:hint="default" w:ascii="Times New Roman" w:hAnsi="Times New Roman" w:eastAsia="仿宋_GB2312" w:cs="Times New Roman"/>
                <w:color w:val="auto"/>
                <w:sz w:val="15"/>
                <w:szCs w:val="15"/>
              </w:rPr>
            </w:pPr>
            <w:r>
              <w:rPr>
                <w:rFonts w:hint="default" w:ascii="Times New Roman" w:hAnsi="Times New Roman" w:eastAsia="仿宋_GB2312" w:cs="Times New Roman"/>
                <w:i w:val="0"/>
                <w:iCs w:val="0"/>
                <w:color w:val="auto"/>
                <w:kern w:val="0"/>
                <w:sz w:val="15"/>
                <w:szCs w:val="15"/>
                <w:u w:val="none"/>
                <w:lang w:val="en-US" w:eastAsia="zh-CN" w:bidi="ar"/>
              </w:rPr>
              <w:t>防返贫监测与帮扶信息系统</w:t>
            </w:r>
          </w:p>
        </w:tc>
        <w:tc>
          <w:tcPr>
            <w:tcW w:w="978" w:type="dxa"/>
            <w:tcBorders>
              <w:top w:val="single" w:color="auto" w:sz="4" w:space="0"/>
              <w:left w:val="single" w:color="auto" w:sz="4" w:space="0"/>
              <w:bottom w:val="single" w:color="auto" w:sz="4" w:space="0"/>
              <w:right w:val="single" w:color="auto" w:sz="4" w:space="0"/>
            </w:tcBorders>
            <w:noWrap w:val="0"/>
            <w:vAlign w:val="center"/>
          </w:tcPr>
          <w:p w14:paraId="24E1E491">
            <w:pPr>
              <w:keepNext w:val="0"/>
              <w:keepLines w:val="0"/>
              <w:widowControl/>
              <w:suppressLineNumbers w:val="0"/>
              <w:jc w:val="center"/>
              <w:textAlignment w:val="center"/>
              <w:rPr>
                <w:rFonts w:hint="default" w:ascii="Times New Roman" w:hAnsi="Times New Roman" w:eastAsia="仿宋_GB2312" w:cs="Times New Roman"/>
                <w:color w:val="auto"/>
                <w:sz w:val="15"/>
                <w:szCs w:val="15"/>
              </w:rPr>
            </w:pPr>
            <w:r>
              <w:rPr>
                <w:rFonts w:hint="default" w:ascii="Times New Roman" w:hAnsi="Times New Roman" w:eastAsia="仿宋_GB2312" w:cs="Times New Roman"/>
                <w:i w:val="0"/>
                <w:iCs w:val="0"/>
                <w:color w:val="auto"/>
                <w:kern w:val="0"/>
                <w:sz w:val="15"/>
                <w:szCs w:val="15"/>
                <w:u w:val="none"/>
                <w:lang w:val="en-US" w:eastAsia="zh-CN" w:bidi="ar"/>
              </w:rPr>
              <w:t>运行稳定</w:t>
            </w:r>
          </w:p>
        </w:tc>
        <w:tc>
          <w:tcPr>
            <w:tcW w:w="1282" w:type="dxa"/>
            <w:tcBorders>
              <w:top w:val="single" w:color="auto" w:sz="4" w:space="0"/>
              <w:left w:val="single" w:color="auto" w:sz="4" w:space="0"/>
              <w:bottom w:val="single" w:color="auto" w:sz="4" w:space="0"/>
              <w:right w:val="single" w:color="auto" w:sz="4" w:space="0"/>
            </w:tcBorders>
            <w:noWrap w:val="0"/>
            <w:vAlign w:val="center"/>
          </w:tcPr>
          <w:p w14:paraId="637B9825">
            <w:pPr>
              <w:keepNext w:val="0"/>
              <w:keepLines w:val="0"/>
              <w:widowControl/>
              <w:suppressLineNumbers w:val="0"/>
              <w:jc w:val="center"/>
              <w:textAlignment w:val="center"/>
              <w:rPr>
                <w:rFonts w:hint="default" w:ascii="Times New Roman" w:hAnsi="Times New Roman" w:eastAsia="仿宋_GB2312" w:cs="Times New Roman"/>
                <w:color w:val="auto"/>
                <w:sz w:val="15"/>
                <w:szCs w:val="15"/>
              </w:rPr>
            </w:pPr>
            <w:r>
              <w:rPr>
                <w:rFonts w:hint="default" w:ascii="Times New Roman" w:hAnsi="Times New Roman" w:eastAsia="仿宋_GB2312" w:cs="Times New Roman"/>
                <w:i w:val="0"/>
                <w:iCs w:val="0"/>
                <w:color w:val="auto"/>
                <w:kern w:val="0"/>
                <w:sz w:val="15"/>
                <w:szCs w:val="15"/>
                <w:u w:val="none"/>
                <w:lang w:val="en-US" w:eastAsia="zh-CN" w:bidi="ar"/>
              </w:rPr>
              <w:t>运行稳定</w:t>
            </w:r>
          </w:p>
        </w:tc>
        <w:tc>
          <w:tcPr>
            <w:tcW w:w="673" w:type="dxa"/>
            <w:tcBorders>
              <w:top w:val="single" w:color="auto" w:sz="4" w:space="0"/>
              <w:left w:val="single" w:color="auto" w:sz="4" w:space="0"/>
              <w:bottom w:val="single" w:color="auto" w:sz="4" w:space="0"/>
              <w:right w:val="single" w:color="auto" w:sz="4" w:space="0"/>
            </w:tcBorders>
            <w:noWrap w:val="0"/>
            <w:vAlign w:val="center"/>
          </w:tcPr>
          <w:p w14:paraId="0CC0080F">
            <w:pPr>
              <w:keepNext w:val="0"/>
              <w:keepLines w:val="0"/>
              <w:widowControl/>
              <w:suppressLineNumbers w:val="0"/>
              <w:jc w:val="center"/>
              <w:textAlignment w:val="center"/>
              <w:rPr>
                <w:rFonts w:hint="default" w:ascii="Times New Roman" w:hAnsi="Times New Roman" w:eastAsia="仿宋_GB2312" w:cs="Times New Roman"/>
                <w:color w:val="auto"/>
                <w:sz w:val="15"/>
                <w:szCs w:val="15"/>
              </w:rPr>
            </w:pPr>
            <w:r>
              <w:rPr>
                <w:rFonts w:hint="default" w:ascii="Times New Roman" w:hAnsi="Times New Roman" w:eastAsia="仿宋_GB2312" w:cs="Times New Roman"/>
                <w:i w:val="0"/>
                <w:iCs w:val="0"/>
                <w:color w:val="auto"/>
                <w:kern w:val="0"/>
                <w:sz w:val="15"/>
                <w:szCs w:val="15"/>
                <w:u w:val="none"/>
                <w:lang w:val="en-US" w:eastAsia="zh-CN" w:bidi="ar"/>
              </w:rPr>
              <w:t>2</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778EEDA1">
            <w:pPr>
              <w:keepNext w:val="0"/>
              <w:keepLines w:val="0"/>
              <w:widowControl/>
              <w:suppressLineNumbers w:val="0"/>
              <w:jc w:val="center"/>
              <w:textAlignment w:val="center"/>
              <w:rPr>
                <w:rFonts w:hint="default" w:ascii="Times New Roman" w:hAnsi="Times New Roman" w:eastAsia="仿宋_GB2312" w:cs="Times New Roman"/>
                <w:color w:val="auto"/>
                <w:sz w:val="8"/>
                <w:szCs w:val="8"/>
              </w:rPr>
            </w:pPr>
            <w:r>
              <w:rPr>
                <w:rFonts w:hint="default" w:ascii="Times New Roman" w:hAnsi="Times New Roman" w:eastAsia="宋体" w:cs="Times New Roman"/>
                <w:i w:val="0"/>
                <w:iCs w:val="0"/>
                <w:color w:val="auto"/>
                <w:kern w:val="0"/>
                <w:sz w:val="16"/>
                <w:szCs w:val="16"/>
                <w:u w:val="none"/>
                <w:lang w:val="en-US" w:eastAsia="zh-CN" w:bidi="ar"/>
              </w:rPr>
              <w:t>2</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42BD3E8A">
            <w:pPr>
              <w:widowControl/>
              <w:jc w:val="left"/>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sz w:val="20"/>
                <w:szCs w:val="20"/>
              </w:rPr>
              <w:t>　</w:t>
            </w:r>
          </w:p>
        </w:tc>
      </w:tr>
      <w:tr w14:paraId="473CEE15">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25B84980">
            <w:pPr>
              <w:jc w:val="center"/>
              <w:rPr>
                <w:rFonts w:hint="default" w:ascii="Times New Roman" w:hAnsi="Times New Roman" w:eastAsia="仿宋_GB2312" w:cs="Times New Roman"/>
                <w:color w:val="auto"/>
                <w:sz w:val="15"/>
                <w:szCs w:val="15"/>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5B48C52A">
            <w:pPr>
              <w:jc w:val="center"/>
              <w:rPr>
                <w:rFonts w:hint="default" w:ascii="Times New Roman" w:hAnsi="Times New Roman" w:eastAsia="仿宋_GB2312" w:cs="Times New Roman"/>
                <w:color w:val="auto"/>
                <w:sz w:val="15"/>
                <w:szCs w:val="15"/>
              </w:rPr>
            </w:pPr>
          </w:p>
        </w:tc>
        <w:tc>
          <w:tcPr>
            <w:tcW w:w="955" w:type="dxa"/>
            <w:vMerge w:val="continue"/>
            <w:tcBorders>
              <w:top w:val="single" w:color="auto" w:sz="4" w:space="0"/>
              <w:left w:val="single" w:color="auto" w:sz="4" w:space="0"/>
              <w:bottom w:val="single" w:color="auto" w:sz="4" w:space="0"/>
              <w:right w:val="single" w:color="auto" w:sz="4" w:space="0"/>
            </w:tcBorders>
            <w:noWrap w:val="0"/>
            <w:vAlign w:val="center"/>
          </w:tcPr>
          <w:p w14:paraId="3B6A8F3F">
            <w:pPr>
              <w:jc w:val="center"/>
              <w:rPr>
                <w:rFonts w:hint="default" w:ascii="Times New Roman" w:hAnsi="Times New Roman" w:eastAsia="仿宋_GB2312" w:cs="Times New Roman"/>
                <w:color w:val="auto"/>
                <w:sz w:val="15"/>
                <w:szCs w:val="15"/>
              </w:rPr>
            </w:pPr>
          </w:p>
        </w:tc>
        <w:tc>
          <w:tcPr>
            <w:tcW w:w="1512" w:type="dxa"/>
            <w:tcBorders>
              <w:top w:val="single" w:color="auto" w:sz="4" w:space="0"/>
              <w:left w:val="single" w:color="auto" w:sz="4" w:space="0"/>
              <w:bottom w:val="single" w:color="auto" w:sz="4" w:space="0"/>
              <w:right w:val="single" w:color="auto" w:sz="4" w:space="0"/>
            </w:tcBorders>
            <w:noWrap w:val="0"/>
            <w:vAlign w:val="center"/>
          </w:tcPr>
          <w:p w14:paraId="440F70A7">
            <w:pPr>
              <w:keepNext w:val="0"/>
              <w:keepLines w:val="0"/>
              <w:widowControl/>
              <w:suppressLineNumbers w:val="0"/>
              <w:jc w:val="left"/>
              <w:textAlignment w:val="center"/>
              <w:rPr>
                <w:rFonts w:hint="default" w:ascii="Times New Roman" w:hAnsi="Times New Roman" w:eastAsia="仿宋_GB2312" w:cs="Times New Roman"/>
                <w:color w:val="auto"/>
                <w:sz w:val="15"/>
                <w:szCs w:val="15"/>
              </w:rPr>
            </w:pPr>
            <w:r>
              <w:rPr>
                <w:rFonts w:hint="default" w:ascii="Times New Roman" w:hAnsi="Times New Roman" w:eastAsia="仿宋_GB2312" w:cs="Times New Roman"/>
                <w:i w:val="0"/>
                <w:iCs w:val="0"/>
                <w:color w:val="auto"/>
                <w:kern w:val="0"/>
                <w:sz w:val="15"/>
                <w:szCs w:val="15"/>
                <w:u w:val="none"/>
                <w:lang w:val="en-US" w:eastAsia="zh-CN" w:bidi="ar"/>
              </w:rPr>
              <w:t>资金项目核查情况</w:t>
            </w:r>
          </w:p>
        </w:tc>
        <w:tc>
          <w:tcPr>
            <w:tcW w:w="978" w:type="dxa"/>
            <w:tcBorders>
              <w:top w:val="single" w:color="auto" w:sz="4" w:space="0"/>
              <w:left w:val="single" w:color="auto" w:sz="4" w:space="0"/>
              <w:bottom w:val="single" w:color="auto" w:sz="4" w:space="0"/>
              <w:right w:val="single" w:color="auto" w:sz="4" w:space="0"/>
            </w:tcBorders>
            <w:noWrap w:val="0"/>
            <w:vAlign w:val="center"/>
          </w:tcPr>
          <w:p w14:paraId="088E84E5">
            <w:pPr>
              <w:keepNext w:val="0"/>
              <w:keepLines w:val="0"/>
              <w:widowControl/>
              <w:suppressLineNumbers w:val="0"/>
              <w:jc w:val="center"/>
              <w:textAlignment w:val="center"/>
              <w:rPr>
                <w:rFonts w:hint="default" w:ascii="Times New Roman" w:hAnsi="Times New Roman" w:eastAsia="仿宋_GB2312" w:cs="Times New Roman"/>
                <w:color w:val="auto"/>
                <w:sz w:val="15"/>
                <w:szCs w:val="15"/>
              </w:rPr>
            </w:pPr>
            <w:r>
              <w:rPr>
                <w:rFonts w:hint="default" w:ascii="Times New Roman" w:hAnsi="Times New Roman" w:eastAsia="仿宋_GB2312" w:cs="Times New Roman"/>
                <w:i w:val="0"/>
                <w:iCs w:val="0"/>
                <w:color w:val="auto"/>
                <w:kern w:val="0"/>
                <w:sz w:val="15"/>
                <w:szCs w:val="15"/>
                <w:u w:val="none"/>
                <w:lang w:val="en-US" w:eastAsia="zh-CN" w:bidi="ar"/>
              </w:rPr>
              <w:t>真实、准确</w:t>
            </w:r>
          </w:p>
        </w:tc>
        <w:tc>
          <w:tcPr>
            <w:tcW w:w="1282" w:type="dxa"/>
            <w:tcBorders>
              <w:top w:val="single" w:color="auto" w:sz="4" w:space="0"/>
              <w:left w:val="single" w:color="auto" w:sz="4" w:space="0"/>
              <w:bottom w:val="single" w:color="auto" w:sz="4" w:space="0"/>
              <w:right w:val="single" w:color="auto" w:sz="4" w:space="0"/>
            </w:tcBorders>
            <w:noWrap w:val="0"/>
            <w:vAlign w:val="center"/>
          </w:tcPr>
          <w:p w14:paraId="37A911C6">
            <w:pPr>
              <w:keepNext w:val="0"/>
              <w:keepLines w:val="0"/>
              <w:widowControl/>
              <w:suppressLineNumbers w:val="0"/>
              <w:jc w:val="center"/>
              <w:textAlignment w:val="center"/>
              <w:rPr>
                <w:rFonts w:hint="default" w:ascii="Times New Roman" w:hAnsi="Times New Roman" w:eastAsia="仿宋_GB2312" w:cs="Times New Roman"/>
                <w:color w:val="auto"/>
                <w:sz w:val="15"/>
                <w:szCs w:val="15"/>
              </w:rPr>
            </w:pPr>
            <w:r>
              <w:rPr>
                <w:rFonts w:hint="default" w:ascii="Times New Roman" w:hAnsi="Times New Roman" w:eastAsia="仿宋_GB2312" w:cs="Times New Roman"/>
                <w:i w:val="0"/>
                <w:iCs w:val="0"/>
                <w:color w:val="auto"/>
                <w:kern w:val="0"/>
                <w:sz w:val="15"/>
                <w:szCs w:val="15"/>
                <w:u w:val="none"/>
                <w:lang w:val="en-US" w:eastAsia="zh-CN" w:bidi="ar"/>
              </w:rPr>
              <w:t>真实、准确</w:t>
            </w:r>
          </w:p>
        </w:tc>
        <w:tc>
          <w:tcPr>
            <w:tcW w:w="673" w:type="dxa"/>
            <w:tcBorders>
              <w:top w:val="single" w:color="auto" w:sz="4" w:space="0"/>
              <w:left w:val="single" w:color="auto" w:sz="4" w:space="0"/>
              <w:bottom w:val="single" w:color="auto" w:sz="4" w:space="0"/>
              <w:right w:val="single" w:color="auto" w:sz="4" w:space="0"/>
            </w:tcBorders>
            <w:noWrap w:val="0"/>
            <w:vAlign w:val="center"/>
          </w:tcPr>
          <w:p w14:paraId="78EA24E1">
            <w:pPr>
              <w:keepNext w:val="0"/>
              <w:keepLines w:val="0"/>
              <w:widowControl/>
              <w:suppressLineNumbers w:val="0"/>
              <w:jc w:val="center"/>
              <w:textAlignment w:val="center"/>
              <w:rPr>
                <w:rFonts w:hint="default" w:ascii="Times New Roman" w:hAnsi="Times New Roman" w:eastAsia="仿宋_GB2312" w:cs="Times New Roman"/>
                <w:color w:val="auto"/>
                <w:sz w:val="15"/>
                <w:szCs w:val="15"/>
              </w:rPr>
            </w:pPr>
            <w:r>
              <w:rPr>
                <w:rFonts w:hint="default" w:ascii="Times New Roman" w:hAnsi="Times New Roman" w:eastAsia="仿宋_GB2312" w:cs="Times New Roman"/>
                <w:i w:val="0"/>
                <w:iCs w:val="0"/>
                <w:color w:val="auto"/>
                <w:kern w:val="0"/>
                <w:sz w:val="15"/>
                <w:szCs w:val="15"/>
                <w:u w:val="none"/>
                <w:lang w:val="en-US" w:eastAsia="zh-CN" w:bidi="ar"/>
              </w:rPr>
              <w:t>2</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3782F0D9">
            <w:pPr>
              <w:keepNext w:val="0"/>
              <w:keepLines w:val="0"/>
              <w:widowControl/>
              <w:suppressLineNumbers w:val="0"/>
              <w:jc w:val="center"/>
              <w:textAlignment w:val="center"/>
              <w:rPr>
                <w:rFonts w:hint="default" w:ascii="Times New Roman" w:hAnsi="Times New Roman" w:eastAsia="仿宋_GB2312" w:cs="Times New Roman"/>
                <w:color w:val="auto"/>
                <w:sz w:val="8"/>
                <w:szCs w:val="8"/>
              </w:rPr>
            </w:pPr>
            <w:r>
              <w:rPr>
                <w:rFonts w:hint="default" w:ascii="Times New Roman" w:hAnsi="Times New Roman" w:eastAsia="宋体" w:cs="Times New Roman"/>
                <w:i w:val="0"/>
                <w:iCs w:val="0"/>
                <w:color w:val="auto"/>
                <w:kern w:val="0"/>
                <w:sz w:val="16"/>
                <w:szCs w:val="16"/>
                <w:u w:val="none"/>
                <w:lang w:val="en-US" w:eastAsia="zh-CN" w:bidi="ar"/>
              </w:rPr>
              <w:t>2</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05A2940C">
            <w:pPr>
              <w:widowControl/>
              <w:jc w:val="left"/>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sz w:val="20"/>
                <w:szCs w:val="20"/>
              </w:rPr>
              <w:t>　</w:t>
            </w:r>
          </w:p>
        </w:tc>
      </w:tr>
      <w:tr w14:paraId="35A97D71">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5FB77B9D">
            <w:pPr>
              <w:jc w:val="center"/>
              <w:rPr>
                <w:rFonts w:hint="default" w:ascii="Times New Roman" w:hAnsi="Times New Roman" w:eastAsia="仿宋_GB2312" w:cs="Times New Roman"/>
                <w:color w:val="auto"/>
                <w:sz w:val="15"/>
                <w:szCs w:val="15"/>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188EB124">
            <w:pPr>
              <w:jc w:val="center"/>
              <w:rPr>
                <w:rFonts w:hint="default" w:ascii="Times New Roman" w:hAnsi="Times New Roman" w:eastAsia="仿宋_GB2312" w:cs="Times New Roman"/>
                <w:color w:val="auto"/>
                <w:sz w:val="15"/>
                <w:szCs w:val="15"/>
              </w:rPr>
            </w:pPr>
          </w:p>
        </w:tc>
        <w:tc>
          <w:tcPr>
            <w:tcW w:w="955" w:type="dxa"/>
            <w:tcBorders>
              <w:top w:val="single" w:color="auto" w:sz="4" w:space="0"/>
              <w:left w:val="single" w:color="auto" w:sz="4" w:space="0"/>
              <w:bottom w:val="single" w:color="auto" w:sz="4" w:space="0"/>
              <w:right w:val="single" w:color="auto" w:sz="4" w:space="0"/>
            </w:tcBorders>
            <w:noWrap w:val="0"/>
            <w:vAlign w:val="center"/>
          </w:tcPr>
          <w:p w14:paraId="54459A33">
            <w:pPr>
              <w:keepNext w:val="0"/>
              <w:keepLines w:val="0"/>
              <w:widowControl/>
              <w:suppressLineNumbers w:val="0"/>
              <w:jc w:val="center"/>
              <w:textAlignment w:val="center"/>
              <w:rPr>
                <w:rFonts w:hint="default" w:ascii="Times New Roman" w:hAnsi="Times New Roman" w:eastAsia="仿宋_GB2312" w:cs="Times New Roman"/>
                <w:color w:val="auto"/>
                <w:sz w:val="15"/>
                <w:szCs w:val="15"/>
              </w:rPr>
            </w:pPr>
            <w:r>
              <w:rPr>
                <w:rFonts w:hint="default" w:ascii="Times New Roman" w:hAnsi="Times New Roman" w:eastAsia="仿宋_GB2312" w:cs="Times New Roman"/>
                <w:i w:val="0"/>
                <w:iCs w:val="0"/>
                <w:color w:val="auto"/>
                <w:kern w:val="0"/>
                <w:sz w:val="15"/>
                <w:szCs w:val="15"/>
                <w:u w:val="none"/>
                <w:lang w:val="en-US" w:eastAsia="zh-CN" w:bidi="ar"/>
              </w:rPr>
              <w:t>时效指标（5分）</w:t>
            </w:r>
          </w:p>
        </w:tc>
        <w:tc>
          <w:tcPr>
            <w:tcW w:w="1512" w:type="dxa"/>
            <w:tcBorders>
              <w:top w:val="single" w:color="auto" w:sz="4" w:space="0"/>
              <w:left w:val="single" w:color="auto" w:sz="4" w:space="0"/>
              <w:bottom w:val="single" w:color="auto" w:sz="4" w:space="0"/>
              <w:right w:val="single" w:color="auto" w:sz="4" w:space="0"/>
            </w:tcBorders>
            <w:noWrap w:val="0"/>
            <w:vAlign w:val="center"/>
          </w:tcPr>
          <w:p w14:paraId="1A290DBC">
            <w:pPr>
              <w:keepNext w:val="0"/>
              <w:keepLines w:val="0"/>
              <w:widowControl/>
              <w:suppressLineNumbers w:val="0"/>
              <w:jc w:val="left"/>
              <w:textAlignment w:val="center"/>
              <w:rPr>
                <w:rFonts w:hint="default" w:ascii="Times New Roman" w:hAnsi="Times New Roman" w:eastAsia="仿宋_GB2312" w:cs="Times New Roman"/>
                <w:color w:val="auto"/>
                <w:sz w:val="15"/>
                <w:szCs w:val="15"/>
              </w:rPr>
            </w:pPr>
            <w:r>
              <w:rPr>
                <w:rFonts w:hint="default" w:ascii="Times New Roman" w:hAnsi="Times New Roman" w:eastAsia="仿宋_GB2312" w:cs="Times New Roman"/>
                <w:i w:val="0"/>
                <w:iCs w:val="0"/>
                <w:color w:val="auto"/>
                <w:kern w:val="0"/>
                <w:sz w:val="15"/>
                <w:szCs w:val="15"/>
                <w:u w:val="none"/>
                <w:lang w:val="en-US" w:eastAsia="zh-CN" w:bidi="ar"/>
              </w:rPr>
              <w:t>各项工作按期完成率</w:t>
            </w:r>
          </w:p>
        </w:tc>
        <w:tc>
          <w:tcPr>
            <w:tcW w:w="978" w:type="dxa"/>
            <w:tcBorders>
              <w:top w:val="single" w:color="auto" w:sz="4" w:space="0"/>
              <w:left w:val="single" w:color="auto" w:sz="4" w:space="0"/>
              <w:bottom w:val="single" w:color="auto" w:sz="4" w:space="0"/>
              <w:right w:val="single" w:color="auto" w:sz="4" w:space="0"/>
            </w:tcBorders>
            <w:noWrap w:val="0"/>
            <w:vAlign w:val="center"/>
          </w:tcPr>
          <w:p w14:paraId="129991CB">
            <w:pPr>
              <w:keepNext w:val="0"/>
              <w:keepLines w:val="0"/>
              <w:widowControl/>
              <w:suppressLineNumbers w:val="0"/>
              <w:jc w:val="center"/>
              <w:textAlignment w:val="center"/>
              <w:rPr>
                <w:rFonts w:hint="default" w:ascii="Times New Roman" w:hAnsi="Times New Roman" w:eastAsia="仿宋_GB2312" w:cs="Times New Roman"/>
                <w:color w:val="auto"/>
                <w:sz w:val="15"/>
                <w:szCs w:val="15"/>
              </w:rPr>
            </w:pPr>
            <w:r>
              <w:rPr>
                <w:rFonts w:hint="default" w:ascii="Times New Roman" w:hAnsi="Times New Roman" w:eastAsia="仿宋_GB2312" w:cs="Times New Roman"/>
                <w:i w:val="0"/>
                <w:iCs w:val="0"/>
                <w:color w:val="auto"/>
                <w:kern w:val="0"/>
                <w:sz w:val="15"/>
                <w:szCs w:val="15"/>
                <w:u w:val="none"/>
                <w:lang w:val="en-US" w:eastAsia="zh-CN" w:bidi="ar"/>
              </w:rPr>
              <w:t>100%</w:t>
            </w:r>
          </w:p>
        </w:tc>
        <w:tc>
          <w:tcPr>
            <w:tcW w:w="1282" w:type="dxa"/>
            <w:tcBorders>
              <w:top w:val="single" w:color="auto" w:sz="4" w:space="0"/>
              <w:left w:val="single" w:color="auto" w:sz="4" w:space="0"/>
              <w:bottom w:val="single" w:color="auto" w:sz="4" w:space="0"/>
              <w:right w:val="single" w:color="auto" w:sz="4" w:space="0"/>
            </w:tcBorders>
            <w:noWrap w:val="0"/>
            <w:vAlign w:val="center"/>
          </w:tcPr>
          <w:p w14:paraId="6A156110">
            <w:pPr>
              <w:keepNext w:val="0"/>
              <w:keepLines w:val="0"/>
              <w:widowControl/>
              <w:suppressLineNumbers w:val="0"/>
              <w:jc w:val="center"/>
              <w:textAlignment w:val="center"/>
              <w:rPr>
                <w:rFonts w:hint="default" w:ascii="Times New Roman" w:hAnsi="Times New Roman" w:eastAsia="仿宋_GB2312" w:cs="Times New Roman"/>
                <w:color w:val="auto"/>
                <w:sz w:val="15"/>
                <w:szCs w:val="15"/>
              </w:rPr>
            </w:pPr>
            <w:r>
              <w:rPr>
                <w:rFonts w:hint="default" w:ascii="Times New Roman" w:hAnsi="Times New Roman" w:eastAsia="仿宋_GB2312" w:cs="Times New Roman"/>
                <w:i w:val="0"/>
                <w:iCs w:val="0"/>
                <w:color w:val="auto"/>
                <w:kern w:val="0"/>
                <w:sz w:val="15"/>
                <w:szCs w:val="15"/>
                <w:u w:val="none"/>
                <w:lang w:val="en-US" w:eastAsia="zh-CN" w:bidi="ar"/>
              </w:rPr>
              <w:t>100%</w:t>
            </w:r>
          </w:p>
        </w:tc>
        <w:tc>
          <w:tcPr>
            <w:tcW w:w="673" w:type="dxa"/>
            <w:tcBorders>
              <w:top w:val="single" w:color="auto" w:sz="4" w:space="0"/>
              <w:left w:val="single" w:color="auto" w:sz="4" w:space="0"/>
              <w:bottom w:val="single" w:color="auto" w:sz="4" w:space="0"/>
              <w:right w:val="single" w:color="auto" w:sz="4" w:space="0"/>
            </w:tcBorders>
            <w:noWrap w:val="0"/>
            <w:vAlign w:val="center"/>
          </w:tcPr>
          <w:p w14:paraId="0034076E">
            <w:pPr>
              <w:keepNext w:val="0"/>
              <w:keepLines w:val="0"/>
              <w:widowControl/>
              <w:suppressLineNumbers w:val="0"/>
              <w:jc w:val="center"/>
              <w:textAlignment w:val="center"/>
              <w:rPr>
                <w:rFonts w:hint="default" w:ascii="Times New Roman" w:hAnsi="Times New Roman" w:eastAsia="仿宋_GB2312" w:cs="Times New Roman"/>
                <w:color w:val="auto"/>
                <w:sz w:val="15"/>
                <w:szCs w:val="15"/>
              </w:rPr>
            </w:pPr>
            <w:r>
              <w:rPr>
                <w:rFonts w:hint="default" w:ascii="Times New Roman" w:hAnsi="Times New Roman" w:eastAsia="仿宋_GB2312" w:cs="Times New Roman"/>
                <w:i w:val="0"/>
                <w:iCs w:val="0"/>
                <w:color w:val="auto"/>
                <w:kern w:val="0"/>
                <w:sz w:val="15"/>
                <w:szCs w:val="15"/>
                <w:u w:val="none"/>
                <w:lang w:val="en-US" w:eastAsia="zh-CN" w:bidi="ar"/>
              </w:rPr>
              <w:t>5</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6042D09A">
            <w:pPr>
              <w:keepNext w:val="0"/>
              <w:keepLines w:val="0"/>
              <w:widowControl/>
              <w:suppressLineNumbers w:val="0"/>
              <w:jc w:val="center"/>
              <w:textAlignment w:val="center"/>
              <w:rPr>
                <w:rFonts w:hint="default" w:ascii="Times New Roman" w:hAnsi="Times New Roman" w:eastAsia="仿宋_GB2312" w:cs="Times New Roman"/>
                <w:color w:val="auto"/>
                <w:sz w:val="8"/>
                <w:szCs w:val="8"/>
              </w:rPr>
            </w:pPr>
            <w:r>
              <w:rPr>
                <w:rFonts w:hint="default" w:ascii="Times New Roman" w:hAnsi="Times New Roman" w:eastAsia="宋体" w:cs="Times New Roman"/>
                <w:i w:val="0"/>
                <w:iCs w:val="0"/>
                <w:color w:val="auto"/>
                <w:kern w:val="0"/>
                <w:sz w:val="16"/>
                <w:szCs w:val="16"/>
                <w:u w:val="none"/>
                <w:lang w:val="en-US" w:eastAsia="zh-CN" w:bidi="ar"/>
              </w:rPr>
              <w:t>5</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29AA090D">
            <w:pPr>
              <w:widowControl/>
              <w:jc w:val="left"/>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sz w:val="20"/>
                <w:szCs w:val="20"/>
              </w:rPr>
              <w:t>　</w:t>
            </w:r>
          </w:p>
        </w:tc>
      </w:tr>
      <w:tr w14:paraId="7D27E584">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55B1446B">
            <w:pPr>
              <w:jc w:val="center"/>
              <w:rPr>
                <w:rFonts w:hint="default" w:ascii="Times New Roman" w:hAnsi="Times New Roman" w:eastAsia="仿宋_GB2312" w:cs="Times New Roman"/>
                <w:color w:val="auto"/>
                <w:sz w:val="15"/>
                <w:szCs w:val="15"/>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787729B9">
            <w:pPr>
              <w:jc w:val="center"/>
              <w:rPr>
                <w:rFonts w:hint="default" w:ascii="Times New Roman" w:hAnsi="Times New Roman" w:eastAsia="仿宋_GB2312" w:cs="Times New Roman"/>
                <w:color w:val="auto"/>
                <w:sz w:val="15"/>
                <w:szCs w:val="15"/>
              </w:rPr>
            </w:pPr>
          </w:p>
        </w:tc>
        <w:tc>
          <w:tcPr>
            <w:tcW w:w="955" w:type="dxa"/>
            <w:tcBorders>
              <w:top w:val="single" w:color="auto" w:sz="4" w:space="0"/>
              <w:left w:val="single" w:color="auto" w:sz="4" w:space="0"/>
              <w:bottom w:val="single" w:color="auto" w:sz="4" w:space="0"/>
              <w:right w:val="single" w:color="auto" w:sz="4" w:space="0"/>
            </w:tcBorders>
            <w:noWrap w:val="0"/>
            <w:vAlign w:val="center"/>
          </w:tcPr>
          <w:p w14:paraId="08D87B51">
            <w:pPr>
              <w:keepNext w:val="0"/>
              <w:keepLines w:val="0"/>
              <w:widowControl/>
              <w:suppressLineNumbers w:val="0"/>
              <w:jc w:val="center"/>
              <w:textAlignment w:val="center"/>
              <w:rPr>
                <w:rFonts w:hint="default" w:ascii="Times New Roman" w:hAnsi="Times New Roman" w:eastAsia="仿宋_GB2312" w:cs="Times New Roman"/>
                <w:color w:val="auto"/>
                <w:sz w:val="15"/>
                <w:szCs w:val="15"/>
              </w:rPr>
            </w:pPr>
            <w:r>
              <w:rPr>
                <w:rFonts w:hint="default" w:ascii="Times New Roman" w:hAnsi="Times New Roman" w:eastAsia="仿宋_GB2312" w:cs="Times New Roman"/>
                <w:i w:val="0"/>
                <w:iCs w:val="0"/>
                <w:color w:val="auto"/>
                <w:kern w:val="0"/>
                <w:sz w:val="15"/>
                <w:szCs w:val="15"/>
                <w:u w:val="none"/>
                <w:lang w:val="en-US" w:eastAsia="zh-CN" w:bidi="ar"/>
              </w:rPr>
              <w:t>成本指标（5分）</w:t>
            </w:r>
          </w:p>
        </w:tc>
        <w:tc>
          <w:tcPr>
            <w:tcW w:w="1512" w:type="dxa"/>
            <w:tcBorders>
              <w:top w:val="single" w:color="auto" w:sz="4" w:space="0"/>
              <w:left w:val="single" w:color="auto" w:sz="4" w:space="0"/>
              <w:bottom w:val="single" w:color="auto" w:sz="4" w:space="0"/>
              <w:right w:val="single" w:color="auto" w:sz="4" w:space="0"/>
            </w:tcBorders>
            <w:noWrap w:val="0"/>
            <w:vAlign w:val="center"/>
          </w:tcPr>
          <w:p w14:paraId="5C2AC143">
            <w:pPr>
              <w:keepNext w:val="0"/>
              <w:keepLines w:val="0"/>
              <w:widowControl/>
              <w:suppressLineNumbers w:val="0"/>
              <w:jc w:val="left"/>
              <w:textAlignment w:val="center"/>
              <w:rPr>
                <w:rFonts w:hint="default" w:ascii="Times New Roman" w:hAnsi="Times New Roman" w:eastAsia="仿宋_GB2312" w:cs="Times New Roman"/>
                <w:color w:val="auto"/>
                <w:sz w:val="15"/>
                <w:szCs w:val="15"/>
              </w:rPr>
            </w:pPr>
            <w:r>
              <w:rPr>
                <w:rFonts w:hint="default" w:ascii="Times New Roman" w:hAnsi="Times New Roman" w:eastAsia="仿宋_GB2312" w:cs="Times New Roman"/>
                <w:i w:val="0"/>
                <w:iCs w:val="0"/>
                <w:color w:val="auto"/>
                <w:kern w:val="0"/>
                <w:sz w:val="15"/>
                <w:szCs w:val="15"/>
                <w:u w:val="none"/>
                <w:lang w:val="en-US" w:eastAsia="zh-CN" w:bidi="ar"/>
              </w:rPr>
              <w:t>控制预算批复范围内</w:t>
            </w:r>
          </w:p>
        </w:tc>
        <w:tc>
          <w:tcPr>
            <w:tcW w:w="978" w:type="dxa"/>
            <w:tcBorders>
              <w:top w:val="single" w:color="auto" w:sz="4" w:space="0"/>
              <w:left w:val="single" w:color="auto" w:sz="4" w:space="0"/>
              <w:bottom w:val="single" w:color="auto" w:sz="4" w:space="0"/>
              <w:right w:val="single" w:color="auto" w:sz="4" w:space="0"/>
            </w:tcBorders>
            <w:noWrap w:val="0"/>
            <w:vAlign w:val="center"/>
          </w:tcPr>
          <w:p w14:paraId="32B13181">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15"/>
                <w:szCs w:val="15"/>
                <w:u w:val="none"/>
                <w:lang w:val="en-US" w:eastAsia="zh-CN" w:bidi="ar"/>
              </w:rPr>
            </w:pPr>
            <w:r>
              <w:rPr>
                <w:rFonts w:hint="default" w:ascii="Times New Roman" w:hAnsi="Times New Roman" w:eastAsia="仿宋_GB2312" w:cs="Times New Roman"/>
                <w:i w:val="0"/>
                <w:iCs w:val="0"/>
                <w:color w:val="auto"/>
                <w:kern w:val="0"/>
                <w:sz w:val="15"/>
                <w:szCs w:val="15"/>
                <w:u w:val="none"/>
                <w:lang w:val="en-US" w:eastAsia="zh-CN" w:bidi="ar"/>
              </w:rPr>
              <w:t xml:space="preserve"> </w:t>
            </w:r>
            <w:r>
              <w:rPr>
                <w:rFonts w:hint="eastAsia" w:ascii="Times New Roman" w:hAnsi="Times New Roman" w:eastAsia="仿宋_GB2312" w:cs="Times New Roman"/>
                <w:i w:val="0"/>
                <w:iCs w:val="0"/>
                <w:color w:val="auto"/>
                <w:kern w:val="0"/>
                <w:sz w:val="15"/>
                <w:szCs w:val="15"/>
                <w:u w:val="none"/>
                <w:lang w:val="en-US" w:eastAsia="zh-CN" w:bidi="ar"/>
              </w:rPr>
              <w:t>2,159.69</w:t>
            </w:r>
            <w:r>
              <w:rPr>
                <w:rFonts w:hint="default" w:ascii="Times New Roman" w:hAnsi="Times New Roman" w:eastAsia="仿宋_GB2312" w:cs="Times New Roman"/>
                <w:i w:val="0"/>
                <w:iCs w:val="0"/>
                <w:color w:val="auto"/>
                <w:kern w:val="0"/>
                <w:sz w:val="15"/>
                <w:szCs w:val="15"/>
                <w:u w:val="none"/>
                <w:lang w:val="en-US" w:eastAsia="zh-CN" w:bidi="ar"/>
              </w:rPr>
              <w:t xml:space="preserve"> </w:t>
            </w:r>
          </w:p>
        </w:tc>
        <w:tc>
          <w:tcPr>
            <w:tcW w:w="1282" w:type="dxa"/>
            <w:tcBorders>
              <w:top w:val="single" w:color="auto" w:sz="4" w:space="0"/>
              <w:left w:val="single" w:color="auto" w:sz="4" w:space="0"/>
              <w:bottom w:val="single" w:color="auto" w:sz="4" w:space="0"/>
              <w:right w:val="single" w:color="auto" w:sz="4" w:space="0"/>
            </w:tcBorders>
            <w:noWrap w:val="0"/>
            <w:vAlign w:val="center"/>
          </w:tcPr>
          <w:p w14:paraId="61229A5C">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15"/>
                <w:szCs w:val="15"/>
                <w:u w:val="none"/>
                <w:lang w:val="en-US" w:eastAsia="zh-CN" w:bidi="ar"/>
              </w:rPr>
            </w:pPr>
            <w:r>
              <w:rPr>
                <w:rFonts w:hint="default" w:ascii="Times New Roman" w:hAnsi="Times New Roman" w:eastAsia="仿宋_GB2312" w:cs="Times New Roman"/>
                <w:i w:val="0"/>
                <w:iCs w:val="0"/>
                <w:color w:val="auto"/>
                <w:kern w:val="0"/>
                <w:sz w:val="15"/>
                <w:szCs w:val="15"/>
                <w:u w:val="none"/>
                <w:lang w:val="en-US" w:eastAsia="zh-CN" w:bidi="ar"/>
              </w:rPr>
              <w:t xml:space="preserve"> </w:t>
            </w:r>
            <w:r>
              <w:rPr>
                <w:rFonts w:hint="eastAsia" w:ascii="Times New Roman" w:hAnsi="Times New Roman" w:eastAsia="仿宋_GB2312" w:cs="Times New Roman"/>
                <w:i w:val="0"/>
                <w:iCs w:val="0"/>
                <w:color w:val="auto"/>
                <w:kern w:val="0"/>
                <w:sz w:val="15"/>
                <w:szCs w:val="15"/>
                <w:u w:val="none"/>
                <w:lang w:val="en-US" w:eastAsia="zh-CN" w:bidi="ar"/>
              </w:rPr>
              <w:t>1651.72</w:t>
            </w:r>
          </w:p>
        </w:tc>
        <w:tc>
          <w:tcPr>
            <w:tcW w:w="673" w:type="dxa"/>
            <w:tcBorders>
              <w:top w:val="single" w:color="auto" w:sz="4" w:space="0"/>
              <w:left w:val="single" w:color="auto" w:sz="4" w:space="0"/>
              <w:bottom w:val="single" w:color="auto" w:sz="4" w:space="0"/>
              <w:right w:val="single" w:color="auto" w:sz="4" w:space="0"/>
            </w:tcBorders>
            <w:noWrap w:val="0"/>
            <w:vAlign w:val="center"/>
          </w:tcPr>
          <w:p w14:paraId="0F002CE6">
            <w:pPr>
              <w:keepNext w:val="0"/>
              <w:keepLines w:val="0"/>
              <w:widowControl/>
              <w:suppressLineNumbers w:val="0"/>
              <w:jc w:val="center"/>
              <w:textAlignment w:val="center"/>
              <w:rPr>
                <w:rFonts w:hint="default" w:ascii="Times New Roman" w:hAnsi="Times New Roman" w:eastAsia="仿宋_GB2312" w:cs="Times New Roman"/>
                <w:color w:val="auto"/>
                <w:sz w:val="15"/>
                <w:szCs w:val="15"/>
              </w:rPr>
            </w:pPr>
            <w:r>
              <w:rPr>
                <w:rFonts w:hint="default" w:ascii="Times New Roman" w:hAnsi="Times New Roman" w:eastAsia="仿宋_GB2312" w:cs="Times New Roman"/>
                <w:i w:val="0"/>
                <w:iCs w:val="0"/>
                <w:color w:val="auto"/>
                <w:kern w:val="0"/>
                <w:sz w:val="15"/>
                <w:szCs w:val="15"/>
                <w:u w:val="none"/>
                <w:lang w:val="en-US" w:eastAsia="zh-CN" w:bidi="ar"/>
              </w:rPr>
              <w:t>5</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7581FA99">
            <w:pPr>
              <w:keepNext w:val="0"/>
              <w:keepLines w:val="0"/>
              <w:widowControl/>
              <w:suppressLineNumbers w:val="0"/>
              <w:jc w:val="center"/>
              <w:textAlignment w:val="center"/>
              <w:rPr>
                <w:rFonts w:hint="default" w:ascii="Times New Roman" w:hAnsi="Times New Roman" w:eastAsia="仿宋_GB2312" w:cs="Times New Roman"/>
                <w:color w:val="auto"/>
                <w:sz w:val="8"/>
                <w:szCs w:val="8"/>
              </w:rPr>
            </w:pPr>
            <w:r>
              <w:rPr>
                <w:rFonts w:hint="default" w:ascii="Times New Roman" w:hAnsi="Times New Roman" w:eastAsia="宋体" w:cs="Times New Roman"/>
                <w:i w:val="0"/>
                <w:iCs w:val="0"/>
                <w:color w:val="auto"/>
                <w:kern w:val="0"/>
                <w:sz w:val="16"/>
                <w:szCs w:val="16"/>
                <w:u w:val="none"/>
                <w:lang w:val="en-US" w:eastAsia="zh-CN" w:bidi="ar"/>
              </w:rPr>
              <w:t>5</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60B0DADA">
            <w:pPr>
              <w:widowControl/>
              <w:jc w:val="left"/>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sz w:val="20"/>
                <w:szCs w:val="20"/>
              </w:rPr>
              <w:t>　</w:t>
            </w:r>
          </w:p>
        </w:tc>
      </w:tr>
      <w:tr w14:paraId="1B0FC553">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436892E9">
            <w:pPr>
              <w:jc w:val="center"/>
              <w:rPr>
                <w:rFonts w:hint="default" w:ascii="Times New Roman" w:hAnsi="Times New Roman" w:eastAsia="仿宋_GB2312" w:cs="Times New Roman"/>
                <w:color w:val="auto"/>
                <w:sz w:val="15"/>
                <w:szCs w:val="15"/>
              </w:rPr>
            </w:pP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14:paraId="067D25E2">
            <w:pPr>
              <w:keepNext w:val="0"/>
              <w:keepLines w:val="0"/>
              <w:widowControl/>
              <w:suppressLineNumbers w:val="0"/>
              <w:jc w:val="center"/>
              <w:textAlignment w:val="center"/>
              <w:rPr>
                <w:rFonts w:hint="default" w:ascii="Times New Roman" w:hAnsi="Times New Roman" w:eastAsia="仿宋_GB2312" w:cs="Times New Roman"/>
                <w:color w:val="auto"/>
                <w:sz w:val="15"/>
                <w:szCs w:val="15"/>
              </w:rPr>
            </w:pPr>
            <w:r>
              <w:rPr>
                <w:rFonts w:hint="default" w:ascii="Times New Roman" w:hAnsi="Times New Roman" w:eastAsia="仿宋_GB2312" w:cs="Times New Roman"/>
                <w:i w:val="0"/>
                <w:iCs w:val="0"/>
                <w:color w:val="auto"/>
                <w:kern w:val="0"/>
                <w:sz w:val="15"/>
                <w:szCs w:val="15"/>
                <w:u w:val="none"/>
                <w:lang w:val="en-US" w:eastAsia="zh-CN" w:bidi="ar"/>
              </w:rPr>
              <w:t>效益指标</w:t>
            </w:r>
            <w:r>
              <w:rPr>
                <w:rFonts w:hint="default" w:ascii="Times New Roman" w:hAnsi="Times New Roman" w:eastAsia="仿宋_GB2312" w:cs="Times New Roman"/>
                <w:i w:val="0"/>
                <w:iCs w:val="0"/>
                <w:color w:val="auto"/>
                <w:kern w:val="0"/>
                <w:sz w:val="15"/>
                <w:szCs w:val="15"/>
                <w:u w:val="none"/>
                <w:lang w:val="en-US" w:eastAsia="zh-CN" w:bidi="ar"/>
              </w:rPr>
              <w:br w:type="textWrapping"/>
            </w:r>
            <w:r>
              <w:rPr>
                <w:rFonts w:hint="default" w:ascii="Times New Roman" w:hAnsi="Times New Roman" w:eastAsia="仿宋_GB2312" w:cs="Times New Roman"/>
                <w:i w:val="0"/>
                <w:iCs w:val="0"/>
                <w:color w:val="auto"/>
                <w:kern w:val="0"/>
                <w:sz w:val="15"/>
                <w:szCs w:val="15"/>
                <w:u w:val="none"/>
                <w:lang w:val="en-US" w:eastAsia="zh-CN" w:bidi="ar"/>
              </w:rPr>
              <w:t>（30分）</w:t>
            </w:r>
          </w:p>
        </w:tc>
        <w:tc>
          <w:tcPr>
            <w:tcW w:w="955" w:type="dxa"/>
            <w:vMerge w:val="restart"/>
            <w:tcBorders>
              <w:top w:val="single" w:color="auto" w:sz="4" w:space="0"/>
              <w:left w:val="single" w:color="auto" w:sz="4" w:space="0"/>
              <w:bottom w:val="single" w:color="auto" w:sz="4" w:space="0"/>
              <w:right w:val="single" w:color="auto" w:sz="4" w:space="0"/>
            </w:tcBorders>
            <w:noWrap w:val="0"/>
            <w:vAlign w:val="center"/>
          </w:tcPr>
          <w:p w14:paraId="410AA3FA">
            <w:pPr>
              <w:keepNext w:val="0"/>
              <w:keepLines w:val="0"/>
              <w:widowControl/>
              <w:suppressLineNumbers w:val="0"/>
              <w:jc w:val="center"/>
              <w:textAlignment w:val="center"/>
              <w:rPr>
                <w:rFonts w:hint="default" w:ascii="Times New Roman" w:hAnsi="Times New Roman" w:eastAsia="仿宋_GB2312" w:cs="Times New Roman"/>
                <w:color w:val="auto"/>
                <w:sz w:val="15"/>
                <w:szCs w:val="15"/>
              </w:rPr>
            </w:pPr>
            <w:r>
              <w:rPr>
                <w:rFonts w:hint="default" w:ascii="Times New Roman" w:hAnsi="Times New Roman" w:eastAsia="仿宋_GB2312" w:cs="Times New Roman"/>
                <w:i w:val="0"/>
                <w:iCs w:val="0"/>
                <w:color w:val="auto"/>
                <w:kern w:val="0"/>
                <w:sz w:val="15"/>
                <w:szCs w:val="15"/>
                <w:u w:val="none"/>
                <w:lang w:val="en-US" w:eastAsia="zh-CN" w:bidi="ar"/>
              </w:rPr>
              <w:t>社会效益（10分）</w:t>
            </w:r>
          </w:p>
        </w:tc>
        <w:tc>
          <w:tcPr>
            <w:tcW w:w="1512" w:type="dxa"/>
            <w:tcBorders>
              <w:top w:val="single" w:color="auto" w:sz="4" w:space="0"/>
              <w:left w:val="single" w:color="auto" w:sz="4" w:space="0"/>
              <w:bottom w:val="single" w:color="auto" w:sz="4" w:space="0"/>
              <w:right w:val="single" w:color="auto" w:sz="4" w:space="0"/>
            </w:tcBorders>
            <w:noWrap w:val="0"/>
            <w:vAlign w:val="center"/>
          </w:tcPr>
          <w:p w14:paraId="549C7967">
            <w:pPr>
              <w:keepNext w:val="0"/>
              <w:keepLines w:val="0"/>
              <w:widowControl/>
              <w:suppressLineNumbers w:val="0"/>
              <w:jc w:val="left"/>
              <w:textAlignment w:val="center"/>
              <w:rPr>
                <w:rFonts w:hint="default" w:ascii="Times New Roman" w:hAnsi="Times New Roman" w:eastAsia="仿宋_GB2312" w:cs="Times New Roman"/>
                <w:color w:val="auto"/>
                <w:sz w:val="15"/>
                <w:szCs w:val="15"/>
              </w:rPr>
            </w:pPr>
            <w:r>
              <w:rPr>
                <w:rFonts w:hint="default" w:ascii="Times New Roman" w:hAnsi="Times New Roman" w:eastAsia="仿宋_GB2312" w:cs="Times New Roman"/>
                <w:i w:val="0"/>
                <w:iCs w:val="0"/>
                <w:color w:val="auto"/>
                <w:kern w:val="0"/>
                <w:sz w:val="15"/>
                <w:szCs w:val="15"/>
                <w:u w:val="none"/>
                <w:lang w:val="en-US" w:eastAsia="zh-CN" w:bidi="ar"/>
              </w:rPr>
              <w:t>脱贫县农民人均纯收入</w:t>
            </w:r>
          </w:p>
        </w:tc>
        <w:tc>
          <w:tcPr>
            <w:tcW w:w="978" w:type="dxa"/>
            <w:tcBorders>
              <w:top w:val="single" w:color="auto" w:sz="4" w:space="0"/>
              <w:left w:val="single" w:color="auto" w:sz="4" w:space="0"/>
              <w:bottom w:val="single" w:color="auto" w:sz="4" w:space="0"/>
              <w:right w:val="single" w:color="auto" w:sz="4" w:space="0"/>
            </w:tcBorders>
            <w:noWrap w:val="0"/>
            <w:vAlign w:val="center"/>
          </w:tcPr>
          <w:p w14:paraId="081D639A">
            <w:pPr>
              <w:keepNext w:val="0"/>
              <w:keepLines w:val="0"/>
              <w:widowControl/>
              <w:suppressLineNumbers w:val="0"/>
              <w:jc w:val="center"/>
              <w:textAlignment w:val="center"/>
              <w:rPr>
                <w:rFonts w:hint="default" w:ascii="Times New Roman" w:hAnsi="Times New Roman" w:eastAsia="仿宋_GB2312" w:cs="Times New Roman"/>
                <w:color w:val="auto"/>
                <w:sz w:val="15"/>
                <w:szCs w:val="15"/>
              </w:rPr>
            </w:pPr>
            <w:r>
              <w:rPr>
                <w:rFonts w:hint="default" w:ascii="Times New Roman" w:hAnsi="Times New Roman" w:eastAsia="仿宋_GB2312" w:cs="Times New Roman"/>
                <w:i w:val="0"/>
                <w:iCs w:val="0"/>
                <w:color w:val="auto"/>
                <w:kern w:val="0"/>
                <w:sz w:val="15"/>
                <w:szCs w:val="15"/>
                <w:u w:val="none"/>
                <w:lang w:val="en-US" w:eastAsia="zh-CN" w:bidi="ar"/>
              </w:rPr>
              <w:t xml:space="preserve"> 稳步增长 </w:t>
            </w:r>
          </w:p>
        </w:tc>
        <w:tc>
          <w:tcPr>
            <w:tcW w:w="1282" w:type="dxa"/>
            <w:tcBorders>
              <w:top w:val="single" w:color="auto" w:sz="4" w:space="0"/>
              <w:left w:val="single" w:color="auto" w:sz="4" w:space="0"/>
              <w:bottom w:val="single" w:color="auto" w:sz="4" w:space="0"/>
              <w:right w:val="single" w:color="auto" w:sz="4" w:space="0"/>
            </w:tcBorders>
            <w:noWrap w:val="0"/>
            <w:vAlign w:val="center"/>
          </w:tcPr>
          <w:p w14:paraId="549C35D9">
            <w:pPr>
              <w:keepNext w:val="0"/>
              <w:keepLines w:val="0"/>
              <w:widowControl/>
              <w:suppressLineNumbers w:val="0"/>
              <w:jc w:val="center"/>
              <w:textAlignment w:val="center"/>
              <w:rPr>
                <w:rFonts w:hint="default" w:ascii="Times New Roman" w:hAnsi="Times New Roman" w:eastAsia="仿宋_GB2312" w:cs="Times New Roman"/>
                <w:color w:val="auto"/>
                <w:sz w:val="15"/>
                <w:szCs w:val="15"/>
              </w:rPr>
            </w:pPr>
            <w:r>
              <w:rPr>
                <w:rFonts w:hint="default" w:ascii="Times New Roman" w:hAnsi="Times New Roman" w:eastAsia="仿宋_GB2312" w:cs="Times New Roman"/>
                <w:i w:val="0"/>
                <w:iCs w:val="0"/>
                <w:color w:val="auto"/>
                <w:kern w:val="0"/>
                <w:sz w:val="15"/>
                <w:szCs w:val="15"/>
                <w:u w:val="none"/>
                <w:lang w:val="en-US" w:eastAsia="zh-CN" w:bidi="ar"/>
              </w:rPr>
              <w:t xml:space="preserve"> 稳步增长 </w:t>
            </w:r>
          </w:p>
        </w:tc>
        <w:tc>
          <w:tcPr>
            <w:tcW w:w="673" w:type="dxa"/>
            <w:tcBorders>
              <w:top w:val="single" w:color="auto" w:sz="4" w:space="0"/>
              <w:left w:val="single" w:color="auto" w:sz="4" w:space="0"/>
              <w:bottom w:val="single" w:color="auto" w:sz="4" w:space="0"/>
              <w:right w:val="single" w:color="auto" w:sz="4" w:space="0"/>
            </w:tcBorders>
            <w:noWrap w:val="0"/>
            <w:vAlign w:val="center"/>
          </w:tcPr>
          <w:p w14:paraId="455531F1">
            <w:pPr>
              <w:keepNext w:val="0"/>
              <w:keepLines w:val="0"/>
              <w:widowControl/>
              <w:suppressLineNumbers w:val="0"/>
              <w:jc w:val="center"/>
              <w:textAlignment w:val="center"/>
              <w:rPr>
                <w:rFonts w:hint="default" w:ascii="Times New Roman" w:hAnsi="Times New Roman" w:eastAsia="仿宋_GB2312" w:cs="Times New Roman"/>
                <w:color w:val="auto"/>
                <w:sz w:val="15"/>
                <w:szCs w:val="15"/>
              </w:rPr>
            </w:pPr>
            <w:r>
              <w:rPr>
                <w:rFonts w:hint="default" w:ascii="Times New Roman" w:hAnsi="Times New Roman" w:eastAsia="仿宋_GB2312" w:cs="Times New Roman"/>
                <w:i w:val="0"/>
                <w:iCs w:val="0"/>
                <w:color w:val="auto"/>
                <w:kern w:val="0"/>
                <w:sz w:val="15"/>
                <w:szCs w:val="15"/>
                <w:u w:val="none"/>
                <w:lang w:val="en-US" w:eastAsia="zh-CN" w:bidi="ar"/>
              </w:rPr>
              <w:t>5</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0A53EEA9">
            <w:pPr>
              <w:keepNext w:val="0"/>
              <w:keepLines w:val="0"/>
              <w:widowControl/>
              <w:suppressLineNumbers w:val="0"/>
              <w:jc w:val="center"/>
              <w:textAlignment w:val="center"/>
              <w:rPr>
                <w:rFonts w:hint="default" w:ascii="Times New Roman" w:hAnsi="Times New Roman" w:eastAsia="仿宋_GB2312" w:cs="Times New Roman"/>
                <w:color w:val="auto"/>
                <w:sz w:val="8"/>
                <w:szCs w:val="8"/>
              </w:rPr>
            </w:pPr>
            <w:r>
              <w:rPr>
                <w:rFonts w:hint="default" w:ascii="Times New Roman" w:hAnsi="Times New Roman" w:eastAsia="宋体" w:cs="Times New Roman"/>
                <w:i w:val="0"/>
                <w:iCs w:val="0"/>
                <w:color w:val="auto"/>
                <w:kern w:val="0"/>
                <w:sz w:val="16"/>
                <w:szCs w:val="16"/>
                <w:u w:val="none"/>
                <w:lang w:val="en-US" w:eastAsia="zh-CN" w:bidi="ar"/>
              </w:rPr>
              <w:t>5</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5322B054">
            <w:pPr>
              <w:widowControl/>
              <w:jc w:val="left"/>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sz w:val="20"/>
                <w:szCs w:val="20"/>
              </w:rPr>
              <w:t>　</w:t>
            </w:r>
          </w:p>
        </w:tc>
      </w:tr>
      <w:tr w14:paraId="463F38CB">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1E12ADED">
            <w:pPr>
              <w:jc w:val="center"/>
              <w:rPr>
                <w:rFonts w:hint="default" w:ascii="Times New Roman" w:hAnsi="Times New Roman" w:eastAsia="仿宋_GB2312" w:cs="Times New Roman"/>
                <w:color w:val="auto"/>
                <w:sz w:val="15"/>
                <w:szCs w:val="15"/>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6C1CD0C0">
            <w:pPr>
              <w:jc w:val="center"/>
              <w:rPr>
                <w:rFonts w:hint="default" w:ascii="Times New Roman" w:hAnsi="Times New Roman" w:eastAsia="仿宋_GB2312" w:cs="Times New Roman"/>
                <w:color w:val="auto"/>
                <w:sz w:val="15"/>
                <w:szCs w:val="15"/>
              </w:rPr>
            </w:pPr>
          </w:p>
        </w:tc>
        <w:tc>
          <w:tcPr>
            <w:tcW w:w="955" w:type="dxa"/>
            <w:vMerge w:val="continue"/>
            <w:tcBorders>
              <w:top w:val="single" w:color="auto" w:sz="4" w:space="0"/>
              <w:left w:val="single" w:color="auto" w:sz="4" w:space="0"/>
              <w:bottom w:val="single" w:color="auto" w:sz="4" w:space="0"/>
              <w:right w:val="single" w:color="auto" w:sz="4" w:space="0"/>
            </w:tcBorders>
            <w:noWrap w:val="0"/>
            <w:vAlign w:val="center"/>
          </w:tcPr>
          <w:p w14:paraId="2EEF6BEF">
            <w:pPr>
              <w:jc w:val="center"/>
              <w:rPr>
                <w:rFonts w:hint="default" w:ascii="Times New Roman" w:hAnsi="Times New Roman" w:eastAsia="仿宋_GB2312" w:cs="Times New Roman"/>
                <w:color w:val="auto"/>
                <w:sz w:val="15"/>
                <w:szCs w:val="15"/>
              </w:rPr>
            </w:pPr>
          </w:p>
        </w:tc>
        <w:tc>
          <w:tcPr>
            <w:tcW w:w="1512" w:type="dxa"/>
            <w:tcBorders>
              <w:top w:val="single" w:color="auto" w:sz="4" w:space="0"/>
              <w:left w:val="single" w:color="auto" w:sz="4" w:space="0"/>
              <w:bottom w:val="single" w:color="auto" w:sz="4" w:space="0"/>
              <w:right w:val="single" w:color="auto" w:sz="4" w:space="0"/>
            </w:tcBorders>
            <w:noWrap w:val="0"/>
            <w:vAlign w:val="center"/>
          </w:tcPr>
          <w:p w14:paraId="2319D32B">
            <w:pPr>
              <w:keepNext w:val="0"/>
              <w:keepLines w:val="0"/>
              <w:widowControl/>
              <w:suppressLineNumbers w:val="0"/>
              <w:jc w:val="left"/>
              <w:textAlignment w:val="center"/>
              <w:rPr>
                <w:rFonts w:hint="default" w:ascii="Times New Roman" w:hAnsi="Times New Roman" w:eastAsia="仿宋_GB2312" w:cs="Times New Roman"/>
                <w:color w:val="auto"/>
                <w:sz w:val="15"/>
                <w:szCs w:val="15"/>
              </w:rPr>
            </w:pPr>
            <w:r>
              <w:rPr>
                <w:rFonts w:hint="default" w:ascii="Times New Roman" w:hAnsi="Times New Roman" w:eastAsia="仿宋_GB2312" w:cs="Times New Roman"/>
                <w:i w:val="0"/>
                <w:iCs w:val="0"/>
                <w:color w:val="auto"/>
                <w:kern w:val="0"/>
                <w:sz w:val="15"/>
                <w:szCs w:val="15"/>
                <w:u w:val="none"/>
                <w:lang w:val="en-US" w:eastAsia="zh-CN" w:bidi="ar"/>
              </w:rPr>
              <w:t>资金使用效益</w:t>
            </w:r>
          </w:p>
        </w:tc>
        <w:tc>
          <w:tcPr>
            <w:tcW w:w="978" w:type="dxa"/>
            <w:tcBorders>
              <w:top w:val="single" w:color="auto" w:sz="4" w:space="0"/>
              <w:left w:val="single" w:color="auto" w:sz="4" w:space="0"/>
              <w:bottom w:val="single" w:color="auto" w:sz="4" w:space="0"/>
              <w:right w:val="single" w:color="auto" w:sz="4" w:space="0"/>
            </w:tcBorders>
            <w:noWrap w:val="0"/>
            <w:vAlign w:val="center"/>
          </w:tcPr>
          <w:p w14:paraId="6291A2F1">
            <w:pPr>
              <w:keepNext w:val="0"/>
              <w:keepLines w:val="0"/>
              <w:widowControl/>
              <w:suppressLineNumbers w:val="0"/>
              <w:jc w:val="center"/>
              <w:textAlignment w:val="center"/>
              <w:rPr>
                <w:rFonts w:hint="default" w:ascii="Times New Roman" w:hAnsi="Times New Roman" w:eastAsia="仿宋_GB2312" w:cs="Times New Roman"/>
                <w:color w:val="auto"/>
                <w:sz w:val="15"/>
                <w:szCs w:val="15"/>
              </w:rPr>
            </w:pPr>
            <w:r>
              <w:rPr>
                <w:rFonts w:hint="default" w:ascii="Times New Roman" w:hAnsi="Times New Roman" w:eastAsia="仿宋_GB2312" w:cs="Times New Roman"/>
                <w:i w:val="0"/>
                <w:iCs w:val="0"/>
                <w:color w:val="auto"/>
                <w:kern w:val="0"/>
                <w:sz w:val="15"/>
                <w:szCs w:val="15"/>
                <w:u w:val="none"/>
                <w:lang w:val="en-US" w:eastAsia="zh-CN" w:bidi="ar"/>
              </w:rPr>
              <w:t xml:space="preserve"> 明显得升 </w:t>
            </w:r>
          </w:p>
        </w:tc>
        <w:tc>
          <w:tcPr>
            <w:tcW w:w="1282" w:type="dxa"/>
            <w:tcBorders>
              <w:top w:val="single" w:color="auto" w:sz="4" w:space="0"/>
              <w:left w:val="single" w:color="auto" w:sz="4" w:space="0"/>
              <w:bottom w:val="single" w:color="auto" w:sz="4" w:space="0"/>
              <w:right w:val="single" w:color="auto" w:sz="4" w:space="0"/>
            </w:tcBorders>
            <w:noWrap w:val="0"/>
            <w:vAlign w:val="center"/>
          </w:tcPr>
          <w:p w14:paraId="19483555">
            <w:pPr>
              <w:keepNext w:val="0"/>
              <w:keepLines w:val="0"/>
              <w:widowControl/>
              <w:suppressLineNumbers w:val="0"/>
              <w:jc w:val="center"/>
              <w:textAlignment w:val="center"/>
              <w:rPr>
                <w:rFonts w:hint="default" w:ascii="Times New Roman" w:hAnsi="Times New Roman" w:eastAsia="仿宋_GB2312" w:cs="Times New Roman"/>
                <w:color w:val="auto"/>
                <w:sz w:val="15"/>
                <w:szCs w:val="15"/>
              </w:rPr>
            </w:pPr>
            <w:r>
              <w:rPr>
                <w:rFonts w:hint="default" w:ascii="Times New Roman" w:hAnsi="Times New Roman" w:eastAsia="仿宋_GB2312" w:cs="Times New Roman"/>
                <w:i w:val="0"/>
                <w:iCs w:val="0"/>
                <w:color w:val="auto"/>
                <w:kern w:val="0"/>
                <w:sz w:val="15"/>
                <w:szCs w:val="15"/>
                <w:u w:val="none"/>
                <w:lang w:val="en-US" w:eastAsia="zh-CN" w:bidi="ar"/>
              </w:rPr>
              <w:t xml:space="preserve"> 明显得升 </w:t>
            </w:r>
          </w:p>
        </w:tc>
        <w:tc>
          <w:tcPr>
            <w:tcW w:w="673" w:type="dxa"/>
            <w:tcBorders>
              <w:top w:val="single" w:color="auto" w:sz="4" w:space="0"/>
              <w:left w:val="single" w:color="auto" w:sz="4" w:space="0"/>
              <w:bottom w:val="single" w:color="auto" w:sz="4" w:space="0"/>
              <w:right w:val="single" w:color="auto" w:sz="4" w:space="0"/>
            </w:tcBorders>
            <w:noWrap w:val="0"/>
            <w:vAlign w:val="center"/>
          </w:tcPr>
          <w:p w14:paraId="1CDBCCB6">
            <w:pPr>
              <w:keepNext w:val="0"/>
              <w:keepLines w:val="0"/>
              <w:widowControl/>
              <w:suppressLineNumbers w:val="0"/>
              <w:jc w:val="center"/>
              <w:textAlignment w:val="center"/>
              <w:rPr>
                <w:rFonts w:hint="default" w:ascii="Times New Roman" w:hAnsi="Times New Roman" w:eastAsia="仿宋_GB2312" w:cs="Times New Roman"/>
                <w:color w:val="auto"/>
                <w:sz w:val="15"/>
                <w:szCs w:val="15"/>
              </w:rPr>
            </w:pPr>
            <w:r>
              <w:rPr>
                <w:rFonts w:hint="default" w:ascii="Times New Roman" w:hAnsi="Times New Roman" w:eastAsia="仿宋_GB2312" w:cs="Times New Roman"/>
                <w:i w:val="0"/>
                <w:iCs w:val="0"/>
                <w:color w:val="auto"/>
                <w:kern w:val="0"/>
                <w:sz w:val="15"/>
                <w:szCs w:val="15"/>
                <w:u w:val="none"/>
                <w:lang w:val="en-US" w:eastAsia="zh-CN" w:bidi="ar"/>
              </w:rPr>
              <w:t>5</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0A1AA5E7">
            <w:pPr>
              <w:keepNext w:val="0"/>
              <w:keepLines w:val="0"/>
              <w:widowControl/>
              <w:suppressLineNumbers w:val="0"/>
              <w:jc w:val="center"/>
              <w:textAlignment w:val="center"/>
              <w:rPr>
                <w:rFonts w:hint="default" w:ascii="Times New Roman" w:hAnsi="Times New Roman" w:eastAsia="仿宋_GB2312" w:cs="Times New Roman"/>
                <w:color w:val="auto"/>
                <w:sz w:val="8"/>
                <w:szCs w:val="8"/>
              </w:rPr>
            </w:pPr>
            <w:r>
              <w:rPr>
                <w:rFonts w:hint="default" w:ascii="Times New Roman" w:hAnsi="Times New Roman" w:eastAsia="宋体" w:cs="Times New Roman"/>
                <w:i w:val="0"/>
                <w:iCs w:val="0"/>
                <w:color w:val="auto"/>
                <w:kern w:val="0"/>
                <w:sz w:val="16"/>
                <w:szCs w:val="16"/>
                <w:u w:val="none"/>
                <w:lang w:val="en-US" w:eastAsia="zh-CN" w:bidi="ar"/>
              </w:rPr>
              <w:t>5</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0D6BBD95">
            <w:pPr>
              <w:widowControl/>
              <w:jc w:val="left"/>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sz w:val="20"/>
                <w:szCs w:val="20"/>
              </w:rPr>
              <w:t>　</w:t>
            </w:r>
          </w:p>
        </w:tc>
      </w:tr>
      <w:tr w14:paraId="33EACD72">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4DE6AC9F">
            <w:pPr>
              <w:jc w:val="center"/>
              <w:rPr>
                <w:rFonts w:hint="default" w:ascii="Times New Roman" w:hAnsi="Times New Roman" w:eastAsia="仿宋_GB2312" w:cs="Times New Roman"/>
                <w:color w:val="auto"/>
                <w:sz w:val="15"/>
                <w:szCs w:val="15"/>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6EE6C5E8">
            <w:pPr>
              <w:jc w:val="center"/>
              <w:rPr>
                <w:rFonts w:hint="default" w:ascii="Times New Roman" w:hAnsi="Times New Roman" w:eastAsia="仿宋_GB2312" w:cs="Times New Roman"/>
                <w:color w:val="auto"/>
                <w:sz w:val="15"/>
                <w:szCs w:val="15"/>
              </w:rPr>
            </w:pPr>
          </w:p>
        </w:tc>
        <w:tc>
          <w:tcPr>
            <w:tcW w:w="955" w:type="dxa"/>
            <w:vMerge w:val="restart"/>
            <w:tcBorders>
              <w:top w:val="single" w:color="auto" w:sz="4" w:space="0"/>
              <w:left w:val="single" w:color="auto" w:sz="4" w:space="0"/>
              <w:bottom w:val="single" w:color="auto" w:sz="4" w:space="0"/>
              <w:right w:val="single" w:color="auto" w:sz="4" w:space="0"/>
            </w:tcBorders>
            <w:noWrap w:val="0"/>
            <w:vAlign w:val="center"/>
          </w:tcPr>
          <w:p w14:paraId="671BA6BD">
            <w:pPr>
              <w:keepNext w:val="0"/>
              <w:keepLines w:val="0"/>
              <w:widowControl/>
              <w:suppressLineNumbers w:val="0"/>
              <w:jc w:val="center"/>
              <w:textAlignment w:val="center"/>
              <w:rPr>
                <w:rFonts w:hint="default" w:ascii="Times New Roman" w:hAnsi="Times New Roman" w:eastAsia="仿宋_GB2312" w:cs="Times New Roman"/>
                <w:color w:val="auto"/>
                <w:sz w:val="15"/>
                <w:szCs w:val="15"/>
              </w:rPr>
            </w:pPr>
            <w:r>
              <w:rPr>
                <w:rFonts w:hint="default" w:ascii="Times New Roman" w:hAnsi="Times New Roman" w:eastAsia="仿宋_GB2312" w:cs="Times New Roman"/>
                <w:i w:val="0"/>
                <w:iCs w:val="0"/>
                <w:color w:val="auto"/>
                <w:kern w:val="0"/>
                <w:sz w:val="15"/>
                <w:szCs w:val="15"/>
                <w:u w:val="none"/>
                <w:lang w:val="en-US" w:eastAsia="zh-CN" w:bidi="ar"/>
              </w:rPr>
              <w:t>经济效</w:t>
            </w:r>
            <w:r>
              <w:rPr>
                <w:rFonts w:hint="default" w:ascii="Times New Roman" w:hAnsi="Times New Roman" w:eastAsia="仿宋_GB2312" w:cs="Times New Roman"/>
                <w:i w:val="0"/>
                <w:iCs w:val="0"/>
                <w:color w:val="auto"/>
                <w:kern w:val="0"/>
                <w:sz w:val="15"/>
                <w:szCs w:val="15"/>
                <w:u w:val="none"/>
                <w:lang w:val="en-US" w:eastAsia="zh-CN" w:bidi="ar"/>
              </w:rPr>
              <w:br w:type="textWrapping"/>
            </w:r>
            <w:r>
              <w:rPr>
                <w:rFonts w:hint="default" w:ascii="Times New Roman" w:hAnsi="Times New Roman" w:eastAsia="仿宋_GB2312" w:cs="Times New Roman"/>
                <w:i w:val="0"/>
                <w:iCs w:val="0"/>
                <w:color w:val="auto"/>
                <w:kern w:val="0"/>
                <w:sz w:val="15"/>
                <w:szCs w:val="15"/>
                <w:u w:val="none"/>
                <w:lang w:val="en-US" w:eastAsia="zh-CN" w:bidi="ar"/>
              </w:rPr>
              <w:t>益指标（12分）</w:t>
            </w:r>
          </w:p>
        </w:tc>
        <w:tc>
          <w:tcPr>
            <w:tcW w:w="1512" w:type="dxa"/>
            <w:tcBorders>
              <w:top w:val="single" w:color="auto" w:sz="4" w:space="0"/>
              <w:left w:val="single" w:color="auto" w:sz="4" w:space="0"/>
              <w:bottom w:val="single" w:color="auto" w:sz="4" w:space="0"/>
              <w:right w:val="single" w:color="auto" w:sz="4" w:space="0"/>
            </w:tcBorders>
            <w:noWrap w:val="0"/>
            <w:vAlign w:val="center"/>
          </w:tcPr>
          <w:p w14:paraId="6F526473">
            <w:pPr>
              <w:keepNext w:val="0"/>
              <w:keepLines w:val="0"/>
              <w:widowControl/>
              <w:suppressLineNumbers w:val="0"/>
              <w:jc w:val="left"/>
              <w:textAlignment w:val="center"/>
              <w:rPr>
                <w:rFonts w:hint="default" w:ascii="Times New Roman" w:hAnsi="Times New Roman" w:eastAsia="仿宋_GB2312" w:cs="Times New Roman"/>
                <w:color w:val="auto"/>
                <w:sz w:val="15"/>
                <w:szCs w:val="15"/>
              </w:rPr>
            </w:pPr>
            <w:r>
              <w:rPr>
                <w:rFonts w:hint="default" w:ascii="Times New Roman" w:hAnsi="Times New Roman" w:eastAsia="仿宋_GB2312" w:cs="Times New Roman"/>
                <w:i w:val="0"/>
                <w:iCs w:val="0"/>
                <w:color w:val="auto"/>
                <w:kern w:val="0"/>
                <w:sz w:val="15"/>
                <w:szCs w:val="15"/>
                <w:u w:val="none"/>
                <w:lang w:val="en-US" w:eastAsia="zh-CN" w:bidi="ar"/>
              </w:rPr>
              <w:t>“三保障”和饮水安全问题</w:t>
            </w:r>
          </w:p>
        </w:tc>
        <w:tc>
          <w:tcPr>
            <w:tcW w:w="978" w:type="dxa"/>
            <w:tcBorders>
              <w:top w:val="single" w:color="auto" w:sz="4" w:space="0"/>
              <w:left w:val="single" w:color="auto" w:sz="4" w:space="0"/>
              <w:bottom w:val="single" w:color="auto" w:sz="4" w:space="0"/>
              <w:right w:val="single" w:color="auto" w:sz="4" w:space="0"/>
            </w:tcBorders>
            <w:noWrap w:val="0"/>
            <w:vAlign w:val="center"/>
          </w:tcPr>
          <w:p w14:paraId="42B923D4">
            <w:pPr>
              <w:keepNext w:val="0"/>
              <w:keepLines w:val="0"/>
              <w:widowControl/>
              <w:suppressLineNumbers w:val="0"/>
              <w:jc w:val="center"/>
              <w:textAlignment w:val="center"/>
              <w:rPr>
                <w:rFonts w:hint="default" w:ascii="Times New Roman" w:hAnsi="Times New Roman" w:eastAsia="仿宋_GB2312" w:cs="Times New Roman"/>
                <w:color w:val="auto"/>
                <w:sz w:val="15"/>
                <w:szCs w:val="15"/>
              </w:rPr>
            </w:pPr>
            <w:r>
              <w:rPr>
                <w:rFonts w:hint="default" w:ascii="Times New Roman" w:hAnsi="Times New Roman" w:eastAsia="仿宋_GB2312" w:cs="Times New Roman"/>
                <w:i w:val="0"/>
                <w:iCs w:val="0"/>
                <w:color w:val="auto"/>
                <w:kern w:val="0"/>
                <w:sz w:val="15"/>
                <w:szCs w:val="15"/>
                <w:u w:val="none"/>
                <w:lang w:val="en-US" w:eastAsia="zh-CN" w:bidi="ar"/>
              </w:rPr>
              <w:t>动态清零</w:t>
            </w:r>
          </w:p>
        </w:tc>
        <w:tc>
          <w:tcPr>
            <w:tcW w:w="1282" w:type="dxa"/>
            <w:tcBorders>
              <w:top w:val="single" w:color="auto" w:sz="4" w:space="0"/>
              <w:left w:val="single" w:color="auto" w:sz="4" w:space="0"/>
              <w:bottom w:val="single" w:color="auto" w:sz="4" w:space="0"/>
              <w:right w:val="single" w:color="auto" w:sz="4" w:space="0"/>
            </w:tcBorders>
            <w:noWrap w:val="0"/>
            <w:vAlign w:val="center"/>
          </w:tcPr>
          <w:p w14:paraId="2F0D1761">
            <w:pPr>
              <w:keepNext w:val="0"/>
              <w:keepLines w:val="0"/>
              <w:widowControl/>
              <w:suppressLineNumbers w:val="0"/>
              <w:jc w:val="center"/>
              <w:textAlignment w:val="center"/>
              <w:rPr>
                <w:rFonts w:hint="default" w:ascii="Times New Roman" w:hAnsi="Times New Roman" w:eastAsia="仿宋_GB2312" w:cs="Times New Roman"/>
                <w:color w:val="auto"/>
                <w:sz w:val="15"/>
                <w:szCs w:val="15"/>
              </w:rPr>
            </w:pPr>
            <w:r>
              <w:rPr>
                <w:rFonts w:hint="default" w:ascii="Times New Roman" w:hAnsi="Times New Roman" w:eastAsia="仿宋_GB2312" w:cs="Times New Roman"/>
                <w:i w:val="0"/>
                <w:iCs w:val="0"/>
                <w:color w:val="auto"/>
                <w:kern w:val="0"/>
                <w:sz w:val="15"/>
                <w:szCs w:val="15"/>
                <w:u w:val="none"/>
                <w:lang w:val="en-US" w:eastAsia="zh-CN" w:bidi="ar"/>
              </w:rPr>
              <w:t>动态清零</w:t>
            </w:r>
          </w:p>
        </w:tc>
        <w:tc>
          <w:tcPr>
            <w:tcW w:w="673" w:type="dxa"/>
            <w:tcBorders>
              <w:top w:val="single" w:color="auto" w:sz="4" w:space="0"/>
              <w:left w:val="single" w:color="auto" w:sz="4" w:space="0"/>
              <w:bottom w:val="single" w:color="auto" w:sz="4" w:space="0"/>
              <w:right w:val="single" w:color="auto" w:sz="4" w:space="0"/>
            </w:tcBorders>
            <w:noWrap w:val="0"/>
            <w:vAlign w:val="center"/>
          </w:tcPr>
          <w:p w14:paraId="578510B6">
            <w:pPr>
              <w:keepNext w:val="0"/>
              <w:keepLines w:val="0"/>
              <w:widowControl/>
              <w:suppressLineNumbers w:val="0"/>
              <w:jc w:val="center"/>
              <w:textAlignment w:val="center"/>
              <w:rPr>
                <w:rFonts w:hint="default" w:ascii="Times New Roman" w:hAnsi="Times New Roman" w:eastAsia="仿宋_GB2312" w:cs="Times New Roman"/>
                <w:color w:val="auto"/>
                <w:sz w:val="15"/>
                <w:szCs w:val="15"/>
              </w:rPr>
            </w:pPr>
            <w:r>
              <w:rPr>
                <w:rFonts w:hint="default" w:ascii="Times New Roman" w:hAnsi="Times New Roman" w:eastAsia="仿宋_GB2312" w:cs="Times New Roman"/>
                <w:i w:val="0"/>
                <w:iCs w:val="0"/>
                <w:color w:val="auto"/>
                <w:kern w:val="0"/>
                <w:sz w:val="15"/>
                <w:szCs w:val="15"/>
                <w:u w:val="none"/>
                <w:lang w:val="en-US" w:eastAsia="zh-CN" w:bidi="ar"/>
              </w:rPr>
              <w:t>2</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3D9FDE80">
            <w:pPr>
              <w:keepNext w:val="0"/>
              <w:keepLines w:val="0"/>
              <w:widowControl/>
              <w:suppressLineNumbers w:val="0"/>
              <w:jc w:val="center"/>
              <w:textAlignment w:val="center"/>
              <w:rPr>
                <w:rFonts w:hint="default" w:ascii="Times New Roman" w:hAnsi="Times New Roman" w:eastAsia="仿宋_GB2312" w:cs="Times New Roman"/>
                <w:color w:val="auto"/>
                <w:sz w:val="8"/>
                <w:szCs w:val="8"/>
              </w:rPr>
            </w:pPr>
            <w:r>
              <w:rPr>
                <w:rFonts w:hint="default" w:ascii="Times New Roman" w:hAnsi="Times New Roman" w:eastAsia="宋体" w:cs="Times New Roman"/>
                <w:i w:val="0"/>
                <w:iCs w:val="0"/>
                <w:color w:val="auto"/>
                <w:kern w:val="0"/>
                <w:sz w:val="16"/>
                <w:szCs w:val="16"/>
                <w:u w:val="none"/>
                <w:lang w:val="en-US" w:eastAsia="zh-CN" w:bidi="ar"/>
              </w:rPr>
              <w:t>2</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34CA70E1">
            <w:pPr>
              <w:widowControl/>
              <w:jc w:val="left"/>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sz w:val="20"/>
                <w:szCs w:val="20"/>
              </w:rPr>
              <w:t>　</w:t>
            </w:r>
          </w:p>
        </w:tc>
      </w:tr>
      <w:tr w14:paraId="7E742BB2">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5B958BE7">
            <w:pPr>
              <w:jc w:val="center"/>
              <w:rPr>
                <w:rFonts w:hint="default" w:ascii="Times New Roman" w:hAnsi="Times New Roman" w:eastAsia="仿宋_GB2312" w:cs="Times New Roman"/>
                <w:color w:val="auto"/>
                <w:sz w:val="15"/>
                <w:szCs w:val="15"/>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58C0C728">
            <w:pPr>
              <w:jc w:val="center"/>
              <w:rPr>
                <w:rFonts w:hint="default" w:ascii="Times New Roman" w:hAnsi="Times New Roman" w:eastAsia="仿宋_GB2312" w:cs="Times New Roman"/>
                <w:color w:val="auto"/>
                <w:sz w:val="15"/>
                <w:szCs w:val="15"/>
              </w:rPr>
            </w:pPr>
          </w:p>
        </w:tc>
        <w:tc>
          <w:tcPr>
            <w:tcW w:w="955" w:type="dxa"/>
            <w:vMerge w:val="continue"/>
            <w:tcBorders>
              <w:top w:val="single" w:color="auto" w:sz="4" w:space="0"/>
              <w:left w:val="single" w:color="auto" w:sz="4" w:space="0"/>
              <w:bottom w:val="single" w:color="auto" w:sz="4" w:space="0"/>
              <w:right w:val="single" w:color="auto" w:sz="4" w:space="0"/>
            </w:tcBorders>
            <w:noWrap w:val="0"/>
            <w:vAlign w:val="center"/>
          </w:tcPr>
          <w:p w14:paraId="590D6B84">
            <w:pPr>
              <w:jc w:val="center"/>
              <w:rPr>
                <w:rFonts w:hint="default" w:ascii="Times New Roman" w:hAnsi="Times New Roman" w:eastAsia="仿宋_GB2312" w:cs="Times New Roman"/>
                <w:color w:val="auto"/>
                <w:sz w:val="15"/>
                <w:szCs w:val="15"/>
              </w:rPr>
            </w:pPr>
          </w:p>
        </w:tc>
        <w:tc>
          <w:tcPr>
            <w:tcW w:w="1512" w:type="dxa"/>
            <w:tcBorders>
              <w:top w:val="single" w:color="auto" w:sz="4" w:space="0"/>
              <w:left w:val="single" w:color="auto" w:sz="4" w:space="0"/>
              <w:bottom w:val="single" w:color="auto" w:sz="4" w:space="0"/>
              <w:right w:val="single" w:color="auto" w:sz="4" w:space="0"/>
            </w:tcBorders>
            <w:noWrap w:val="0"/>
            <w:vAlign w:val="center"/>
          </w:tcPr>
          <w:p w14:paraId="3ACE0922">
            <w:pPr>
              <w:keepNext w:val="0"/>
              <w:keepLines w:val="0"/>
              <w:widowControl/>
              <w:suppressLineNumbers w:val="0"/>
              <w:jc w:val="left"/>
              <w:textAlignment w:val="center"/>
              <w:rPr>
                <w:rFonts w:hint="default" w:ascii="Times New Roman" w:hAnsi="Times New Roman" w:eastAsia="仿宋_GB2312" w:cs="Times New Roman"/>
                <w:color w:val="auto"/>
                <w:sz w:val="15"/>
                <w:szCs w:val="15"/>
              </w:rPr>
            </w:pPr>
            <w:r>
              <w:rPr>
                <w:rFonts w:hint="default" w:ascii="Times New Roman" w:hAnsi="Times New Roman" w:eastAsia="仿宋_GB2312" w:cs="Times New Roman"/>
                <w:i w:val="0"/>
                <w:iCs w:val="0"/>
                <w:color w:val="auto"/>
                <w:kern w:val="0"/>
                <w:sz w:val="15"/>
                <w:szCs w:val="15"/>
                <w:u w:val="none"/>
                <w:lang w:val="en-US" w:eastAsia="zh-CN" w:bidi="ar"/>
              </w:rPr>
              <w:t>返贫致贫风险</w:t>
            </w:r>
          </w:p>
        </w:tc>
        <w:tc>
          <w:tcPr>
            <w:tcW w:w="978" w:type="dxa"/>
            <w:tcBorders>
              <w:top w:val="single" w:color="auto" w:sz="4" w:space="0"/>
              <w:left w:val="single" w:color="auto" w:sz="4" w:space="0"/>
              <w:bottom w:val="single" w:color="auto" w:sz="4" w:space="0"/>
              <w:right w:val="single" w:color="auto" w:sz="4" w:space="0"/>
            </w:tcBorders>
            <w:noWrap w:val="0"/>
            <w:vAlign w:val="center"/>
          </w:tcPr>
          <w:p w14:paraId="22A37A61">
            <w:pPr>
              <w:keepNext w:val="0"/>
              <w:keepLines w:val="0"/>
              <w:widowControl/>
              <w:suppressLineNumbers w:val="0"/>
              <w:jc w:val="center"/>
              <w:textAlignment w:val="center"/>
              <w:rPr>
                <w:rFonts w:hint="default" w:ascii="Times New Roman" w:hAnsi="Times New Roman" w:eastAsia="仿宋_GB2312" w:cs="Times New Roman"/>
                <w:color w:val="auto"/>
                <w:sz w:val="15"/>
                <w:szCs w:val="15"/>
              </w:rPr>
            </w:pPr>
            <w:r>
              <w:rPr>
                <w:rFonts w:hint="default" w:ascii="Times New Roman" w:hAnsi="Times New Roman" w:eastAsia="仿宋_GB2312" w:cs="Times New Roman"/>
                <w:i w:val="0"/>
                <w:iCs w:val="0"/>
                <w:color w:val="auto"/>
                <w:kern w:val="0"/>
                <w:sz w:val="15"/>
                <w:szCs w:val="15"/>
                <w:u w:val="none"/>
                <w:lang w:val="en-US" w:eastAsia="zh-CN" w:bidi="ar"/>
              </w:rPr>
              <w:t>稳定消险</w:t>
            </w:r>
          </w:p>
        </w:tc>
        <w:tc>
          <w:tcPr>
            <w:tcW w:w="1282" w:type="dxa"/>
            <w:tcBorders>
              <w:top w:val="single" w:color="auto" w:sz="4" w:space="0"/>
              <w:left w:val="single" w:color="auto" w:sz="4" w:space="0"/>
              <w:bottom w:val="single" w:color="auto" w:sz="4" w:space="0"/>
              <w:right w:val="single" w:color="auto" w:sz="4" w:space="0"/>
            </w:tcBorders>
            <w:noWrap w:val="0"/>
            <w:vAlign w:val="center"/>
          </w:tcPr>
          <w:p w14:paraId="6063E189">
            <w:pPr>
              <w:keepNext w:val="0"/>
              <w:keepLines w:val="0"/>
              <w:widowControl/>
              <w:suppressLineNumbers w:val="0"/>
              <w:jc w:val="center"/>
              <w:textAlignment w:val="center"/>
              <w:rPr>
                <w:rFonts w:hint="default" w:ascii="Times New Roman" w:hAnsi="Times New Roman" w:eastAsia="仿宋_GB2312" w:cs="Times New Roman"/>
                <w:color w:val="auto"/>
                <w:sz w:val="15"/>
                <w:szCs w:val="15"/>
              </w:rPr>
            </w:pPr>
            <w:r>
              <w:rPr>
                <w:rFonts w:hint="default" w:ascii="Times New Roman" w:hAnsi="Times New Roman" w:eastAsia="仿宋_GB2312" w:cs="Times New Roman"/>
                <w:i w:val="0"/>
                <w:iCs w:val="0"/>
                <w:color w:val="auto"/>
                <w:kern w:val="0"/>
                <w:sz w:val="15"/>
                <w:szCs w:val="15"/>
                <w:u w:val="none"/>
                <w:lang w:val="en-US" w:eastAsia="zh-CN" w:bidi="ar"/>
              </w:rPr>
              <w:t>稳定消险</w:t>
            </w:r>
          </w:p>
        </w:tc>
        <w:tc>
          <w:tcPr>
            <w:tcW w:w="673" w:type="dxa"/>
            <w:tcBorders>
              <w:top w:val="single" w:color="auto" w:sz="4" w:space="0"/>
              <w:left w:val="single" w:color="auto" w:sz="4" w:space="0"/>
              <w:bottom w:val="single" w:color="auto" w:sz="4" w:space="0"/>
              <w:right w:val="single" w:color="auto" w:sz="4" w:space="0"/>
            </w:tcBorders>
            <w:noWrap w:val="0"/>
            <w:vAlign w:val="center"/>
          </w:tcPr>
          <w:p w14:paraId="43876D5B">
            <w:pPr>
              <w:keepNext w:val="0"/>
              <w:keepLines w:val="0"/>
              <w:widowControl/>
              <w:suppressLineNumbers w:val="0"/>
              <w:jc w:val="center"/>
              <w:textAlignment w:val="center"/>
              <w:rPr>
                <w:rFonts w:hint="default" w:ascii="Times New Roman" w:hAnsi="Times New Roman" w:eastAsia="仿宋_GB2312" w:cs="Times New Roman"/>
                <w:color w:val="auto"/>
                <w:sz w:val="15"/>
                <w:szCs w:val="15"/>
              </w:rPr>
            </w:pPr>
            <w:r>
              <w:rPr>
                <w:rFonts w:hint="default" w:ascii="Times New Roman" w:hAnsi="Times New Roman" w:eastAsia="仿宋_GB2312" w:cs="Times New Roman"/>
                <w:i w:val="0"/>
                <w:iCs w:val="0"/>
                <w:color w:val="auto"/>
                <w:kern w:val="0"/>
                <w:sz w:val="15"/>
                <w:szCs w:val="15"/>
                <w:u w:val="none"/>
                <w:lang w:val="en-US" w:eastAsia="zh-CN" w:bidi="ar"/>
              </w:rPr>
              <w:t>2</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1A34393D">
            <w:pPr>
              <w:keepNext w:val="0"/>
              <w:keepLines w:val="0"/>
              <w:widowControl/>
              <w:suppressLineNumbers w:val="0"/>
              <w:jc w:val="center"/>
              <w:textAlignment w:val="center"/>
              <w:rPr>
                <w:rFonts w:hint="default" w:ascii="Times New Roman" w:hAnsi="Times New Roman" w:eastAsia="仿宋_GB2312" w:cs="Times New Roman"/>
                <w:color w:val="auto"/>
                <w:sz w:val="8"/>
                <w:szCs w:val="8"/>
              </w:rPr>
            </w:pPr>
            <w:r>
              <w:rPr>
                <w:rFonts w:hint="default" w:ascii="Times New Roman" w:hAnsi="Times New Roman" w:eastAsia="宋体" w:cs="Times New Roman"/>
                <w:i w:val="0"/>
                <w:iCs w:val="0"/>
                <w:color w:val="auto"/>
                <w:kern w:val="0"/>
                <w:sz w:val="16"/>
                <w:szCs w:val="16"/>
                <w:u w:val="none"/>
                <w:lang w:val="en-US" w:eastAsia="zh-CN" w:bidi="ar"/>
              </w:rPr>
              <w:t>2</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199D3903">
            <w:pPr>
              <w:widowControl/>
              <w:jc w:val="left"/>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sz w:val="20"/>
                <w:szCs w:val="20"/>
              </w:rPr>
              <w:t>　</w:t>
            </w:r>
          </w:p>
        </w:tc>
      </w:tr>
      <w:tr w14:paraId="574A04D9">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327BE3A2">
            <w:pPr>
              <w:jc w:val="center"/>
              <w:rPr>
                <w:rFonts w:hint="default" w:ascii="Times New Roman" w:hAnsi="Times New Roman" w:eastAsia="仿宋_GB2312" w:cs="Times New Roman"/>
                <w:color w:val="auto"/>
                <w:sz w:val="15"/>
                <w:szCs w:val="15"/>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690EC8BA">
            <w:pPr>
              <w:jc w:val="center"/>
              <w:rPr>
                <w:rFonts w:hint="default" w:ascii="Times New Roman" w:hAnsi="Times New Roman" w:eastAsia="仿宋_GB2312" w:cs="Times New Roman"/>
                <w:color w:val="auto"/>
                <w:sz w:val="15"/>
                <w:szCs w:val="15"/>
              </w:rPr>
            </w:pPr>
          </w:p>
        </w:tc>
        <w:tc>
          <w:tcPr>
            <w:tcW w:w="955" w:type="dxa"/>
            <w:vMerge w:val="continue"/>
            <w:tcBorders>
              <w:top w:val="single" w:color="auto" w:sz="4" w:space="0"/>
              <w:left w:val="single" w:color="auto" w:sz="4" w:space="0"/>
              <w:bottom w:val="single" w:color="auto" w:sz="4" w:space="0"/>
              <w:right w:val="single" w:color="auto" w:sz="4" w:space="0"/>
            </w:tcBorders>
            <w:noWrap w:val="0"/>
            <w:vAlign w:val="center"/>
          </w:tcPr>
          <w:p w14:paraId="4B584DEB">
            <w:pPr>
              <w:jc w:val="center"/>
              <w:rPr>
                <w:rFonts w:hint="default" w:ascii="Times New Roman" w:hAnsi="Times New Roman" w:eastAsia="仿宋_GB2312" w:cs="Times New Roman"/>
                <w:color w:val="auto"/>
                <w:sz w:val="15"/>
                <w:szCs w:val="15"/>
              </w:rPr>
            </w:pPr>
          </w:p>
        </w:tc>
        <w:tc>
          <w:tcPr>
            <w:tcW w:w="1512" w:type="dxa"/>
            <w:tcBorders>
              <w:top w:val="single" w:color="auto" w:sz="4" w:space="0"/>
              <w:left w:val="single" w:color="auto" w:sz="4" w:space="0"/>
              <w:bottom w:val="single" w:color="auto" w:sz="4" w:space="0"/>
              <w:right w:val="single" w:color="auto" w:sz="4" w:space="0"/>
            </w:tcBorders>
            <w:noWrap w:val="0"/>
            <w:vAlign w:val="center"/>
          </w:tcPr>
          <w:p w14:paraId="25CEEE05">
            <w:pPr>
              <w:keepNext w:val="0"/>
              <w:keepLines w:val="0"/>
              <w:widowControl/>
              <w:suppressLineNumbers w:val="0"/>
              <w:jc w:val="left"/>
              <w:textAlignment w:val="center"/>
              <w:rPr>
                <w:rFonts w:hint="default" w:ascii="Times New Roman" w:hAnsi="Times New Roman" w:eastAsia="仿宋_GB2312" w:cs="Times New Roman"/>
                <w:color w:val="auto"/>
                <w:sz w:val="15"/>
                <w:szCs w:val="15"/>
              </w:rPr>
            </w:pPr>
            <w:r>
              <w:rPr>
                <w:rFonts w:hint="default" w:ascii="Times New Roman" w:hAnsi="Times New Roman" w:eastAsia="仿宋_GB2312" w:cs="Times New Roman"/>
                <w:i w:val="0"/>
                <w:iCs w:val="0"/>
                <w:color w:val="auto"/>
                <w:kern w:val="0"/>
                <w:sz w:val="15"/>
                <w:szCs w:val="15"/>
                <w:u w:val="none"/>
                <w:lang w:val="en-US" w:eastAsia="zh-CN" w:bidi="ar"/>
              </w:rPr>
              <w:t>防返贫监测与帮扶机制</w:t>
            </w:r>
          </w:p>
        </w:tc>
        <w:tc>
          <w:tcPr>
            <w:tcW w:w="978" w:type="dxa"/>
            <w:tcBorders>
              <w:top w:val="single" w:color="auto" w:sz="4" w:space="0"/>
              <w:left w:val="single" w:color="auto" w:sz="4" w:space="0"/>
              <w:bottom w:val="single" w:color="auto" w:sz="4" w:space="0"/>
              <w:right w:val="single" w:color="auto" w:sz="4" w:space="0"/>
            </w:tcBorders>
            <w:noWrap w:val="0"/>
            <w:vAlign w:val="center"/>
          </w:tcPr>
          <w:p w14:paraId="088EB83A">
            <w:pPr>
              <w:keepNext w:val="0"/>
              <w:keepLines w:val="0"/>
              <w:widowControl/>
              <w:suppressLineNumbers w:val="0"/>
              <w:jc w:val="center"/>
              <w:textAlignment w:val="center"/>
              <w:rPr>
                <w:rFonts w:hint="default" w:ascii="Times New Roman" w:hAnsi="Times New Roman" w:eastAsia="仿宋_GB2312" w:cs="Times New Roman"/>
                <w:color w:val="auto"/>
                <w:sz w:val="15"/>
                <w:szCs w:val="15"/>
              </w:rPr>
            </w:pPr>
            <w:r>
              <w:rPr>
                <w:rFonts w:hint="default" w:ascii="Times New Roman" w:hAnsi="Times New Roman" w:eastAsia="仿宋_GB2312" w:cs="Times New Roman"/>
                <w:i w:val="0"/>
                <w:iCs w:val="0"/>
                <w:color w:val="auto"/>
                <w:kern w:val="0"/>
                <w:sz w:val="15"/>
                <w:szCs w:val="15"/>
                <w:u w:val="none"/>
                <w:lang w:val="en-US" w:eastAsia="zh-CN" w:bidi="ar"/>
              </w:rPr>
              <w:t>不断完善</w:t>
            </w:r>
          </w:p>
        </w:tc>
        <w:tc>
          <w:tcPr>
            <w:tcW w:w="1282" w:type="dxa"/>
            <w:tcBorders>
              <w:top w:val="single" w:color="auto" w:sz="4" w:space="0"/>
              <w:left w:val="single" w:color="auto" w:sz="4" w:space="0"/>
              <w:bottom w:val="single" w:color="auto" w:sz="4" w:space="0"/>
              <w:right w:val="single" w:color="auto" w:sz="4" w:space="0"/>
            </w:tcBorders>
            <w:noWrap w:val="0"/>
            <w:vAlign w:val="center"/>
          </w:tcPr>
          <w:p w14:paraId="42FE239C">
            <w:pPr>
              <w:keepNext w:val="0"/>
              <w:keepLines w:val="0"/>
              <w:widowControl/>
              <w:suppressLineNumbers w:val="0"/>
              <w:jc w:val="center"/>
              <w:textAlignment w:val="center"/>
              <w:rPr>
                <w:rFonts w:hint="default" w:ascii="Times New Roman" w:hAnsi="Times New Roman" w:eastAsia="仿宋_GB2312" w:cs="Times New Roman"/>
                <w:color w:val="auto"/>
                <w:sz w:val="15"/>
                <w:szCs w:val="15"/>
              </w:rPr>
            </w:pPr>
            <w:r>
              <w:rPr>
                <w:rFonts w:hint="default" w:ascii="Times New Roman" w:hAnsi="Times New Roman" w:eastAsia="仿宋_GB2312" w:cs="Times New Roman"/>
                <w:i w:val="0"/>
                <w:iCs w:val="0"/>
                <w:color w:val="auto"/>
                <w:kern w:val="0"/>
                <w:sz w:val="15"/>
                <w:szCs w:val="15"/>
                <w:u w:val="none"/>
                <w:lang w:val="en-US" w:eastAsia="zh-CN" w:bidi="ar"/>
              </w:rPr>
              <w:t>不断完善</w:t>
            </w:r>
          </w:p>
        </w:tc>
        <w:tc>
          <w:tcPr>
            <w:tcW w:w="673" w:type="dxa"/>
            <w:tcBorders>
              <w:top w:val="single" w:color="auto" w:sz="4" w:space="0"/>
              <w:left w:val="single" w:color="auto" w:sz="4" w:space="0"/>
              <w:bottom w:val="single" w:color="auto" w:sz="4" w:space="0"/>
              <w:right w:val="single" w:color="auto" w:sz="4" w:space="0"/>
            </w:tcBorders>
            <w:noWrap w:val="0"/>
            <w:vAlign w:val="center"/>
          </w:tcPr>
          <w:p w14:paraId="183FE4AF">
            <w:pPr>
              <w:keepNext w:val="0"/>
              <w:keepLines w:val="0"/>
              <w:widowControl/>
              <w:suppressLineNumbers w:val="0"/>
              <w:jc w:val="center"/>
              <w:textAlignment w:val="center"/>
              <w:rPr>
                <w:rFonts w:hint="default" w:ascii="Times New Roman" w:hAnsi="Times New Roman" w:eastAsia="仿宋_GB2312" w:cs="Times New Roman"/>
                <w:color w:val="auto"/>
                <w:sz w:val="15"/>
                <w:szCs w:val="15"/>
              </w:rPr>
            </w:pPr>
            <w:r>
              <w:rPr>
                <w:rFonts w:hint="default" w:ascii="Times New Roman" w:hAnsi="Times New Roman" w:eastAsia="仿宋_GB2312" w:cs="Times New Roman"/>
                <w:i w:val="0"/>
                <w:iCs w:val="0"/>
                <w:color w:val="auto"/>
                <w:kern w:val="0"/>
                <w:sz w:val="15"/>
                <w:szCs w:val="15"/>
                <w:u w:val="none"/>
                <w:lang w:val="en-US" w:eastAsia="zh-CN" w:bidi="ar"/>
              </w:rPr>
              <w:t>1</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2134CA3A">
            <w:pPr>
              <w:keepNext w:val="0"/>
              <w:keepLines w:val="0"/>
              <w:widowControl/>
              <w:suppressLineNumbers w:val="0"/>
              <w:jc w:val="center"/>
              <w:textAlignment w:val="center"/>
              <w:rPr>
                <w:rFonts w:hint="default" w:ascii="Times New Roman" w:hAnsi="Times New Roman" w:eastAsia="仿宋_GB2312" w:cs="Times New Roman"/>
                <w:color w:val="auto"/>
                <w:sz w:val="8"/>
                <w:szCs w:val="8"/>
              </w:rPr>
            </w:pPr>
            <w:r>
              <w:rPr>
                <w:rFonts w:hint="default" w:ascii="Times New Roman" w:hAnsi="Times New Roman" w:eastAsia="宋体" w:cs="Times New Roman"/>
                <w:i w:val="0"/>
                <w:iCs w:val="0"/>
                <w:color w:val="auto"/>
                <w:kern w:val="0"/>
                <w:sz w:val="16"/>
                <w:szCs w:val="16"/>
                <w:u w:val="none"/>
                <w:lang w:val="en-US" w:eastAsia="zh-CN" w:bidi="ar"/>
              </w:rPr>
              <w:t>1</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7ED51991">
            <w:pPr>
              <w:widowControl/>
              <w:jc w:val="left"/>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sz w:val="20"/>
                <w:szCs w:val="20"/>
              </w:rPr>
              <w:t>　</w:t>
            </w:r>
          </w:p>
        </w:tc>
      </w:tr>
      <w:tr w14:paraId="0F485413">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79497E56">
            <w:pPr>
              <w:jc w:val="center"/>
              <w:rPr>
                <w:rFonts w:hint="default" w:ascii="Times New Roman" w:hAnsi="Times New Roman" w:eastAsia="仿宋_GB2312" w:cs="Times New Roman"/>
                <w:color w:val="auto"/>
                <w:sz w:val="15"/>
                <w:szCs w:val="15"/>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22C08932">
            <w:pPr>
              <w:jc w:val="center"/>
              <w:rPr>
                <w:rFonts w:hint="default" w:ascii="Times New Roman" w:hAnsi="Times New Roman" w:eastAsia="仿宋_GB2312" w:cs="Times New Roman"/>
                <w:color w:val="auto"/>
                <w:sz w:val="15"/>
                <w:szCs w:val="15"/>
              </w:rPr>
            </w:pPr>
          </w:p>
        </w:tc>
        <w:tc>
          <w:tcPr>
            <w:tcW w:w="955" w:type="dxa"/>
            <w:vMerge w:val="continue"/>
            <w:tcBorders>
              <w:top w:val="single" w:color="auto" w:sz="4" w:space="0"/>
              <w:left w:val="single" w:color="auto" w:sz="4" w:space="0"/>
              <w:bottom w:val="single" w:color="auto" w:sz="4" w:space="0"/>
              <w:right w:val="single" w:color="auto" w:sz="4" w:space="0"/>
            </w:tcBorders>
            <w:noWrap w:val="0"/>
            <w:vAlign w:val="center"/>
          </w:tcPr>
          <w:p w14:paraId="444928EE">
            <w:pPr>
              <w:jc w:val="center"/>
              <w:rPr>
                <w:rFonts w:hint="default" w:ascii="Times New Roman" w:hAnsi="Times New Roman" w:eastAsia="仿宋_GB2312" w:cs="Times New Roman"/>
                <w:color w:val="auto"/>
                <w:sz w:val="15"/>
                <w:szCs w:val="15"/>
              </w:rPr>
            </w:pPr>
          </w:p>
        </w:tc>
        <w:tc>
          <w:tcPr>
            <w:tcW w:w="1512" w:type="dxa"/>
            <w:tcBorders>
              <w:top w:val="single" w:color="auto" w:sz="4" w:space="0"/>
              <w:left w:val="single" w:color="auto" w:sz="4" w:space="0"/>
              <w:bottom w:val="single" w:color="auto" w:sz="4" w:space="0"/>
              <w:right w:val="single" w:color="auto" w:sz="4" w:space="0"/>
            </w:tcBorders>
            <w:noWrap w:val="0"/>
            <w:vAlign w:val="center"/>
          </w:tcPr>
          <w:p w14:paraId="5AB927C2">
            <w:pPr>
              <w:keepNext w:val="0"/>
              <w:keepLines w:val="0"/>
              <w:widowControl/>
              <w:suppressLineNumbers w:val="0"/>
              <w:jc w:val="left"/>
              <w:textAlignment w:val="center"/>
              <w:rPr>
                <w:rFonts w:hint="default" w:ascii="Times New Roman" w:hAnsi="Times New Roman" w:eastAsia="仿宋_GB2312" w:cs="Times New Roman"/>
                <w:color w:val="auto"/>
                <w:sz w:val="15"/>
                <w:szCs w:val="15"/>
              </w:rPr>
            </w:pPr>
            <w:r>
              <w:rPr>
                <w:rFonts w:hint="default" w:ascii="Times New Roman" w:hAnsi="Times New Roman" w:eastAsia="仿宋_GB2312" w:cs="Times New Roman"/>
                <w:i w:val="0"/>
                <w:iCs w:val="0"/>
                <w:color w:val="auto"/>
                <w:kern w:val="0"/>
                <w:sz w:val="15"/>
                <w:szCs w:val="15"/>
                <w:u w:val="none"/>
                <w:lang w:val="en-US" w:eastAsia="zh-CN" w:bidi="ar"/>
              </w:rPr>
              <w:t>监测对象</w:t>
            </w:r>
          </w:p>
        </w:tc>
        <w:tc>
          <w:tcPr>
            <w:tcW w:w="978" w:type="dxa"/>
            <w:tcBorders>
              <w:top w:val="single" w:color="auto" w:sz="4" w:space="0"/>
              <w:left w:val="single" w:color="auto" w:sz="4" w:space="0"/>
              <w:bottom w:val="single" w:color="auto" w:sz="4" w:space="0"/>
              <w:right w:val="single" w:color="auto" w:sz="4" w:space="0"/>
            </w:tcBorders>
            <w:noWrap w:val="0"/>
            <w:vAlign w:val="center"/>
          </w:tcPr>
          <w:p w14:paraId="16232D9A">
            <w:pPr>
              <w:keepNext w:val="0"/>
              <w:keepLines w:val="0"/>
              <w:widowControl/>
              <w:suppressLineNumbers w:val="0"/>
              <w:jc w:val="center"/>
              <w:textAlignment w:val="center"/>
              <w:rPr>
                <w:rFonts w:hint="default" w:ascii="Times New Roman" w:hAnsi="Times New Roman" w:eastAsia="仿宋_GB2312" w:cs="Times New Roman"/>
                <w:color w:val="auto"/>
                <w:sz w:val="15"/>
                <w:szCs w:val="15"/>
              </w:rPr>
            </w:pPr>
            <w:r>
              <w:rPr>
                <w:rFonts w:hint="default" w:ascii="Times New Roman" w:hAnsi="Times New Roman" w:eastAsia="仿宋_GB2312" w:cs="Times New Roman"/>
                <w:i w:val="0"/>
                <w:iCs w:val="0"/>
                <w:color w:val="auto"/>
                <w:kern w:val="0"/>
                <w:sz w:val="15"/>
                <w:szCs w:val="15"/>
                <w:u w:val="none"/>
                <w:lang w:val="en-US" w:eastAsia="zh-CN" w:bidi="ar"/>
              </w:rPr>
              <w:t>应纳尽纳，应帮尽帮</w:t>
            </w:r>
          </w:p>
        </w:tc>
        <w:tc>
          <w:tcPr>
            <w:tcW w:w="1282" w:type="dxa"/>
            <w:tcBorders>
              <w:top w:val="single" w:color="auto" w:sz="4" w:space="0"/>
              <w:left w:val="single" w:color="auto" w:sz="4" w:space="0"/>
              <w:bottom w:val="single" w:color="auto" w:sz="4" w:space="0"/>
              <w:right w:val="single" w:color="auto" w:sz="4" w:space="0"/>
            </w:tcBorders>
            <w:noWrap w:val="0"/>
            <w:vAlign w:val="center"/>
          </w:tcPr>
          <w:p w14:paraId="4DD19663">
            <w:pPr>
              <w:keepNext w:val="0"/>
              <w:keepLines w:val="0"/>
              <w:widowControl/>
              <w:suppressLineNumbers w:val="0"/>
              <w:jc w:val="center"/>
              <w:textAlignment w:val="center"/>
              <w:rPr>
                <w:rFonts w:hint="default" w:ascii="Times New Roman" w:hAnsi="Times New Roman" w:eastAsia="仿宋_GB2312" w:cs="Times New Roman"/>
                <w:color w:val="auto"/>
                <w:sz w:val="15"/>
                <w:szCs w:val="15"/>
              </w:rPr>
            </w:pPr>
            <w:r>
              <w:rPr>
                <w:rFonts w:hint="default" w:ascii="Times New Roman" w:hAnsi="Times New Roman" w:eastAsia="仿宋_GB2312" w:cs="Times New Roman"/>
                <w:i w:val="0"/>
                <w:iCs w:val="0"/>
                <w:color w:val="auto"/>
                <w:kern w:val="0"/>
                <w:sz w:val="15"/>
                <w:szCs w:val="15"/>
                <w:u w:val="none"/>
                <w:lang w:val="en-US" w:eastAsia="zh-CN" w:bidi="ar"/>
              </w:rPr>
              <w:t>应纳尽纳，应帮尽帮</w:t>
            </w:r>
          </w:p>
        </w:tc>
        <w:tc>
          <w:tcPr>
            <w:tcW w:w="673" w:type="dxa"/>
            <w:tcBorders>
              <w:top w:val="single" w:color="auto" w:sz="4" w:space="0"/>
              <w:left w:val="single" w:color="auto" w:sz="4" w:space="0"/>
              <w:bottom w:val="single" w:color="auto" w:sz="4" w:space="0"/>
              <w:right w:val="single" w:color="auto" w:sz="4" w:space="0"/>
            </w:tcBorders>
            <w:noWrap w:val="0"/>
            <w:vAlign w:val="center"/>
          </w:tcPr>
          <w:p w14:paraId="0C7D96FB">
            <w:pPr>
              <w:keepNext w:val="0"/>
              <w:keepLines w:val="0"/>
              <w:widowControl/>
              <w:suppressLineNumbers w:val="0"/>
              <w:jc w:val="center"/>
              <w:textAlignment w:val="center"/>
              <w:rPr>
                <w:rFonts w:hint="default" w:ascii="Times New Roman" w:hAnsi="Times New Roman" w:eastAsia="仿宋_GB2312" w:cs="Times New Roman"/>
                <w:color w:val="auto"/>
                <w:sz w:val="15"/>
                <w:szCs w:val="15"/>
              </w:rPr>
            </w:pPr>
            <w:r>
              <w:rPr>
                <w:rFonts w:hint="default" w:ascii="Times New Roman" w:hAnsi="Times New Roman" w:eastAsia="仿宋_GB2312" w:cs="Times New Roman"/>
                <w:i w:val="0"/>
                <w:iCs w:val="0"/>
                <w:color w:val="auto"/>
                <w:kern w:val="0"/>
                <w:sz w:val="15"/>
                <w:szCs w:val="15"/>
                <w:u w:val="none"/>
                <w:lang w:val="en-US" w:eastAsia="zh-CN" w:bidi="ar"/>
              </w:rPr>
              <w:t>1</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601C6A5C">
            <w:pPr>
              <w:keepNext w:val="0"/>
              <w:keepLines w:val="0"/>
              <w:widowControl/>
              <w:suppressLineNumbers w:val="0"/>
              <w:jc w:val="center"/>
              <w:textAlignment w:val="center"/>
              <w:rPr>
                <w:rFonts w:hint="default" w:ascii="Times New Roman" w:hAnsi="Times New Roman" w:eastAsia="仿宋_GB2312" w:cs="Times New Roman"/>
                <w:color w:val="auto"/>
                <w:sz w:val="8"/>
                <w:szCs w:val="8"/>
              </w:rPr>
            </w:pPr>
            <w:r>
              <w:rPr>
                <w:rFonts w:hint="default" w:ascii="Times New Roman" w:hAnsi="Times New Roman" w:eastAsia="宋体" w:cs="Times New Roman"/>
                <w:i w:val="0"/>
                <w:iCs w:val="0"/>
                <w:color w:val="auto"/>
                <w:kern w:val="0"/>
                <w:sz w:val="16"/>
                <w:szCs w:val="16"/>
                <w:u w:val="none"/>
                <w:lang w:val="en-US" w:eastAsia="zh-CN" w:bidi="ar"/>
              </w:rPr>
              <w:t>1</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347CB64C">
            <w:pPr>
              <w:widowControl/>
              <w:jc w:val="left"/>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sz w:val="20"/>
                <w:szCs w:val="20"/>
              </w:rPr>
              <w:t>　</w:t>
            </w:r>
          </w:p>
        </w:tc>
      </w:tr>
      <w:tr w14:paraId="69772E1F">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09F8ECFB">
            <w:pPr>
              <w:jc w:val="center"/>
              <w:rPr>
                <w:rFonts w:hint="default" w:ascii="Times New Roman" w:hAnsi="Times New Roman" w:eastAsia="仿宋_GB2312" w:cs="Times New Roman"/>
                <w:color w:val="auto"/>
                <w:sz w:val="15"/>
                <w:szCs w:val="15"/>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32EB23BD">
            <w:pPr>
              <w:jc w:val="center"/>
              <w:rPr>
                <w:rFonts w:hint="default" w:ascii="Times New Roman" w:hAnsi="Times New Roman" w:eastAsia="仿宋_GB2312" w:cs="Times New Roman"/>
                <w:color w:val="auto"/>
                <w:sz w:val="15"/>
                <w:szCs w:val="15"/>
              </w:rPr>
            </w:pPr>
          </w:p>
        </w:tc>
        <w:tc>
          <w:tcPr>
            <w:tcW w:w="955" w:type="dxa"/>
            <w:vMerge w:val="continue"/>
            <w:tcBorders>
              <w:top w:val="single" w:color="auto" w:sz="4" w:space="0"/>
              <w:left w:val="single" w:color="auto" w:sz="4" w:space="0"/>
              <w:bottom w:val="single" w:color="auto" w:sz="4" w:space="0"/>
              <w:right w:val="single" w:color="auto" w:sz="4" w:space="0"/>
            </w:tcBorders>
            <w:noWrap w:val="0"/>
            <w:vAlign w:val="center"/>
          </w:tcPr>
          <w:p w14:paraId="36703409">
            <w:pPr>
              <w:jc w:val="center"/>
              <w:rPr>
                <w:rFonts w:hint="default" w:ascii="Times New Roman" w:hAnsi="Times New Roman" w:eastAsia="仿宋_GB2312" w:cs="Times New Roman"/>
                <w:color w:val="auto"/>
                <w:sz w:val="15"/>
                <w:szCs w:val="15"/>
              </w:rPr>
            </w:pPr>
          </w:p>
        </w:tc>
        <w:tc>
          <w:tcPr>
            <w:tcW w:w="1512" w:type="dxa"/>
            <w:tcBorders>
              <w:top w:val="single" w:color="auto" w:sz="4" w:space="0"/>
              <w:left w:val="single" w:color="auto" w:sz="4" w:space="0"/>
              <w:bottom w:val="single" w:color="auto" w:sz="4" w:space="0"/>
              <w:right w:val="single" w:color="auto" w:sz="4" w:space="0"/>
            </w:tcBorders>
            <w:noWrap w:val="0"/>
            <w:vAlign w:val="center"/>
          </w:tcPr>
          <w:p w14:paraId="098D79CF">
            <w:pPr>
              <w:keepNext w:val="0"/>
              <w:keepLines w:val="0"/>
              <w:widowControl/>
              <w:suppressLineNumbers w:val="0"/>
              <w:jc w:val="left"/>
              <w:textAlignment w:val="center"/>
              <w:rPr>
                <w:rFonts w:hint="default" w:ascii="Times New Roman" w:hAnsi="Times New Roman" w:eastAsia="仿宋_GB2312" w:cs="Times New Roman"/>
                <w:color w:val="auto"/>
                <w:sz w:val="15"/>
                <w:szCs w:val="15"/>
              </w:rPr>
            </w:pPr>
            <w:r>
              <w:rPr>
                <w:rFonts w:hint="default" w:ascii="Times New Roman" w:hAnsi="Times New Roman" w:eastAsia="仿宋_GB2312" w:cs="Times New Roman"/>
                <w:i w:val="0"/>
                <w:iCs w:val="0"/>
                <w:color w:val="auto"/>
                <w:kern w:val="0"/>
                <w:sz w:val="15"/>
                <w:szCs w:val="15"/>
                <w:u w:val="none"/>
                <w:lang w:val="en-US" w:eastAsia="zh-CN" w:bidi="ar"/>
              </w:rPr>
              <w:t>社会帮扶和驻村帮扶工作</w:t>
            </w:r>
          </w:p>
        </w:tc>
        <w:tc>
          <w:tcPr>
            <w:tcW w:w="978" w:type="dxa"/>
            <w:tcBorders>
              <w:top w:val="single" w:color="auto" w:sz="4" w:space="0"/>
              <w:left w:val="single" w:color="auto" w:sz="4" w:space="0"/>
              <w:bottom w:val="single" w:color="auto" w:sz="4" w:space="0"/>
              <w:right w:val="single" w:color="auto" w:sz="4" w:space="0"/>
            </w:tcBorders>
            <w:noWrap w:val="0"/>
            <w:vAlign w:val="center"/>
          </w:tcPr>
          <w:p w14:paraId="009A509C">
            <w:pPr>
              <w:keepNext w:val="0"/>
              <w:keepLines w:val="0"/>
              <w:widowControl/>
              <w:suppressLineNumbers w:val="0"/>
              <w:jc w:val="center"/>
              <w:textAlignment w:val="center"/>
              <w:rPr>
                <w:rFonts w:hint="default" w:ascii="Times New Roman" w:hAnsi="Times New Roman" w:eastAsia="仿宋_GB2312" w:cs="Times New Roman"/>
                <w:color w:val="auto"/>
                <w:sz w:val="15"/>
                <w:szCs w:val="15"/>
              </w:rPr>
            </w:pPr>
            <w:r>
              <w:rPr>
                <w:rFonts w:hint="default" w:ascii="Times New Roman" w:hAnsi="Times New Roman" w:eastAsia="仿宋_GB2312" w:cs="Times New Roman"/>
                <w:i w:val="0"/>
                <w:iCs w:val="0"/>
                <w:color w:val="auto"/>
                <w:kern w:val="0"/>
                <w:sz w:val="15"/>
                <w:szCs w:val="15"/>
                <w:u w:val="none"/>
                <w:lang w:val="en-US" w:eastAsia="zh-CN" w:bidi="ar"/>
              </w:rPr>
              <w:t>不断推进</w:t>
            </w:r>
          </w:p>
        </w:tc>
        <w:tc>
          <w:tcPr>
            <w:tcW w:w="1282" w:type="dxa"/>
            <w:tcBorders>
              <w:top w:val="single" w:color="auto" w:sz="4" w:space="0"/>
              <w:left w:val="single" w:color="auto" w:sz="4" w:space="0"/>
              <w:bottom w:val="single" w:color="auto" w:sz="4" w:space="0"/>
              <w:right w:val="single" w:color="auto" w:sz="4" w:space="0"/>
            </w:tcBorders>
            <w:noWrap w:val="0"/>
            <w:vAlign w:val="center"/>
          </w:tcPr>
          <w:p w14:paraId="2AE44EEE">
            <w:pPr>
              <w:keepNext w:val="0"/>
              <w:keepLines w:val="0"/>
              <w:widowControl/>
              <w:suppressLineNumbers w:val="0"/>
              <w:jc w:val="center"/>
              <w:textAlignment w:val="center"/>
              <w:rPr>
                <w:rFonts w:hint="default" w:ascii="Times New Roman" w:hAnsi="Times New Roman" w:eastAsia="仿宋_GB2312" w:cs="Times New Roman"/>
                <w:color w:val="auto"/>
                <w:sz w:val="15"/>
                <w:szCs w:val="15"/>
              </w:rPr>
            </w:pPr>
            <w:r>
              <w:rPr>
                <w:rFonts w:hint="default" w:ascii="Times New Roman" w:hAnsi="Times New Roman" w:eastAsia="仿宋_GB2312" w:cs="Times New Roman"/>
                <w:i w:val="0"/>
                <w:iCs w:val="0"/>
                <w:color w:val="auto"/>
                <w:kern w:val="0"/>
                <w:sz w:val="15"/>
                <w:szCs w:val="15"/>
                <w:u w:val="none"/>
                <w:lang w:val="en-US" w:eastAsia="zh-CN" w:bidi="ar"/>
              </w:rPr>
              <w:t>不断推进</w:t>
            </w:r>
          </w:p>
        </w:tc>
        <w:tc>
          <w:tcPr>
            <w:tcW w:w="673" w:type="dxa"/>
            <w:tcBorders>
              <w:top w:val="single" w:color="auto" w:sz="4" w:space="0"/>
              <w:left w:val="single" w:color="auto" w:sz="4" w:space="0"/>
              <w:bottom w:val="single" w:color="auto" w:sz="4" w:space="0"/>
              <w:right w:val="single" w:color="auto" w:sz="4" w:space="0"/>
            </w:tcBorders>
            <w:noWrap w:val="0"/>
            <w:vAlign w:val="center"/>
          </w:tcPr>
          <w:p w14:paraId="6FE958D5">
            <w:pPr>
              <w:keepNext w:val="0"/>
              <w:keepLines w:val="0"/>
              <w:widowControl/>
              <w:suppressLineNumbers w:val="0"/>
              <w:jc w:val="center"/>
              <w:textAlignment w:val="center"/>
              <w:rPr>
                <w:rFonts w:hint="default" w:ascii="Times New Roman" w:hAnsi="Times New Roman" w:eastAsia="仿宋_GB2312" w:cs="Times New Roman"/>
                <w:color w:val="auto"/>
                <w:sz w:val="15"/>
                <w:szCs w:val="15"/>
              </w:rPr>
            </w:pPr>
            <w:r>
              <w:rPr>
                <w:rFonts w:hint="default" w:ascii="Times New Roman" w:hAnsi="Times New Roman" w:eastAsia="仿宋_GB2312" w:cs="Times New Roman"/>
                <w:i w:val="0"/>
                <w:iCs w:val="0"/>
                <w:color w:val="auto"/>
                <w:kern w:val="0"/>
                <w:sz w:val="15"/>
                <w:szCs w:val="15"/>
                <w:u w:val="none"/>
                <w:lang w:val="en-US" w:eastAsia="zh-CN" w:bidi="ar"/>
              </w:rPr>
              <w:t>1</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1D095681">
            <w:pPr>
              <w:keepNext w:val="0"/>
              <w:keepLines w:val="0"/>
              <w:widowControl/>
              <w:suppressLineNumbers w:val="0"/>
              <w:jc w:val="center"/>
              <w:textAlignment w:val="center"/>
              <w:rPr>
                <w:rFonts w:hint="default" w:ascii="Times New Roman" w:hAnsi="Times New Roman" w:eastAsia="仿宋_GB2312" w:cs="Times New Roman"/>
                <w:color w:val="auto"/>
                <w:sz w:val="8"/>
                <w:szCs w:val="8"/>
              </w:rPr>
            </w:pPr>
            <w:r>
              <w:rPr>
                <w:rFonts w:hint="default" w:ascii="Times New Roman" w:hAnsi="Times New Roman" w:eastAsia="宋体" w:cs="Times New Roman"/>
                <w:i w:val="0"/>
                <w:iCs w:val="0"/>
                <w:color w:val="auto"/>
                <w:kern w:val="0"/>
                <w:sz w:val="16"/>
                <w:szCs w:val="16"/>
                <w:u w:val="none"/>
                <w:lang w:val="en-US" w:eastAsia="zh-CN" w:bidi="ar"/>
              </w:rPr>
              <w:t>1</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1DC71BD9">
            <w:pPr>
              <w:widowControl/>
              <w:jc w:val="left"/>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sz w:val="20"/>
                <w:szCs w:val="20"/>
              </w:rPr>
              <w:t>　</w:t>
            </w:r>
          </w:p>
        </w:tc>
      </w:tr>
      <w:tr w14:paraId="3F669800">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39819FEB">
            <w:pPr>
              <w:jc w:val="center"/>
              <w:rPr>
                <w:rFonts w:hint="default" w:ascii="Times New Roman" w:hAnsi="Times New Roman" w:eastAsia="仿宋_GB2312" w:cs="Times New Roman"/>
                <w:color w:val="auto"/>
                <w:sz w:val="15"/>
                <w:szCs w:val="15"/>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71834727">
            <w:pPr>
              <w:jc w:val="center"/>
              <w:rPr>
                <w:rFonts w:hint="default" w:ascii="Times New Roman" w:hAnsi="Times New Roman" w:eastAsia="仿宋_GB2312" w:cs="Times New Roman"/>
                <w:color w:val="auto"/>
                <w:sz w:val="15"/>
                <w:szCs w:val="15"/>
              </w:rPr>
            </w:pPr>
          </w:p>
        </w:tc>
        <w:tc>
          <w:tcPr>
            <w:tcW w:w="955" w:type="dxa"/>
            <w:vMerge w:val="continue"/>
            <w:tcBorders>
              <w:top w:val="single" w:color="auto" w:sz="4" w:space="0"/>
              <w:left w:val="single" w:color="auto" w:sz="4" w:space="0"/>
              <w:bottom w:val="single" w:color="auto" w:sz="4" w:space="0"/>
              <w:right w:val="single" w:color="auto" w:sz="4" w:space="0"/>
            </w:tcBorders>
            <w:noWrap w:val="0"/>
            <w:vAlign w:val="center"/>
          </w:tcPr>
          <w:p w14:paraId="73822F44">
            <w:pPr>
              <w:jc w:val="center"/>
              <w:rPr>
                <w:rFonts w:hint="default" w:ascii="Times New Roman" w:hAnsi="Times New Roman" w:eastAsia="仿宋_GB2312" w:cs="Times New Roman"/>
                <w:color w:val="auto"/>
                <w:sz w:val="15"/>
                <w:szCs w:val="15"/>
              </w:rPr>
            </w:pPr>
          </w:p>
        </w:tc>
        <w:tc>
          <w:tcPr>
            <w:tcW w:w="1512" w:type="dxa"/>
            <w:tcBorders>
              <w:top w:val="single" w:color="auto" w:sz="4" w:space="0"/>
              <w:left w:val="single" w:color="auto" w:sz="4" w:space="0"/>
              <w:bottom w:val="single" w:color="auto" w:sz="4" w:space="0"/>
              <w:right w:val="single" w:color="auto" w:sz="4" w:space="0"/>
            </w:tcBorders>
            <w:noWrap w:val="0"/>
            <w:vAlign w:val="center"/>
          </w:tcPr>
          <w:p w14:paraId="1D247497">
            <w:pPr>
              <w:keepNext w:val="0"/>
              <w:keepLines w:val="0"/>
              <w:widowControl/>
              <w:suppressLineNumbers w:val="0"/>
              <w:jc w:val="left"/>
              <w:textAlignment w:val="center"/>
              <w:rPr>
                <w:rFonts w:hint="default" w:ascii="Times New Roman" w:hAnsi="Times New Roman" w:eastAsia="仿宋_GB2312" w:cs="Times New Roman"/>
                <w:i w:val="0"/>
                <w:iCs w:val="0"/>
                <w:color w:val="auto"/>
                <w:kern w:val="0"/>
                <w:sz w:val="15"/>
                <w:szCs w:val="15"/>
                <w:u w:val="none"/>
                <w:lang w:val="en-US" w:eastAsia="zh-CN" w:bidi="ar"/>
              </w:rPr>
            </w:pPr>
            <w:r>
              <w:rPr>
                <w:rFonts w:hint="default" w:ascii="Times New Roman" w:hAnsi="Times New Roman" w:eastAsia="仿宋_GB2312" w:cs="Times New Roman"/>
                <w:i w:val="0"/>
                <w:iCs w:val="0"/>
                <w:color w:val="auto"/>
                <w:kern w:val="0"/>
                <w:sz w:val="15"/>
                <w:szCs w:val="15"/>
                <w:u w:val="none"/>
                <w:lang w:val="en-US" w:eastAsia="zh-CN" w:bidi="ar"/>
              </w:rPr>
              <w:t>脱贫人口就业情况</w:t>
            </w:r>
          </w:p>
        </w:tc>
        <w:tc>
          <w:tcPr>
            <w:tcW w:w="978" w:type="dxa"/>
            <w:tcBorders>
              <w:top w:val="single" w:color="auto" w:sz="4" w:space="0"/>
              <w:left w:val="single" w:color="auto" w:sz="4" w:space="0"/>
              <w:bottom w:val="single" w:color="auto" w:sz="4" w:space="0"/>
              <w:right w:val="single" w:color="auto" w:sz="4" w:space="0"/>
            </w:tcBorders>
            <w:noWrap w:val="0"/>
            <w:vAlign w:val="center"/>
          </w:tcPr>
          <w:p w14:paraId="735A2497">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15"/>
                <w:szCs w:val="15"/>
                <w:u w:val="none"/>
                <w:lang w:val="en-US" w:eastAsia="zh-CN" w:bidi="ar"/>
              </w:rPr>
            </w:pPr>
            <w:r>
              <w:rPr>
                <w:rFonts w:hint="default" w:ascii="Times New Roman" w:hAnsi="Times New Roman" w:eastAsia="仿宋_GB2312" w:cs="Times New Roman"/>
                <w:i w:val="0"/>
                <w:iCs w:val="0"/>
                <w:color w:val="auto"/>
                <w:kern w:val="0"/>
                <w:sz w:val="15"/>
                <w:szCs w:val="15"/>
                <w:u w:val="none"/>
                <w:lang w:val="en-US" w:eastAsia="zh-CN" w:bidi="ar"/>
              </w:rPr>
              <w:t>稳步就业</w:t>
            </w:r>
          </w:p>
        </w:tc>
        <w:tc>
          <w:tcPr>
            <w:tcW w:w="1282" w:type="dxa"/>
            <w:tcBorders>
              <w:top w:val="single" w:color="auto" w:sz="4" w:space="0"/>
              <w:left w:val="single" w:color="auto" w:sz="4" w:space="0"/>
              <w:bottom w:val="single" w:color="auto" w:sz="4" w:space="0"/>
              <w:right w:val="single" w:color="auto" w:sz="4" w:space="0"/>
            </w:tcBorders>
            <w:noWrap w:val="0"/>
            <w:vAlign w:val="center"/>
          </w:tcPr>
          <w:p w14:paraId="6930A383">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15"/>
                <w:szCs w:val="15"/>
                <w:u w:val="none"/>
                <w:lang w:val="en-US" w:eastAsia="zh-CN" w:bidi="ar"/>
              </w:rPr>
            </w:pPr>
            <w:r>
              <w:rPr>
                <w:rFonts w:hint="default" w:ascii="Times New Roman" w:hAnsi="Times New Roman" w:eastAsia="仿宋_GB2312" w:cs="Times New Roman"/>
                <w:i w:val="0"/>
                <w:iCs w:val="0"/>
                <w:color w:val="auto"/>
                <w:kern w:val="0"/>
                <w:sz w:val="15"/>
                <w:szCs w:val="15"/>
                <w:u w:val="none"/>
                <w:lang w:val="en-US" w:eastAsia="zh-CN" w:bidi="ar"/>
              </w:rPr>
              <w:t>稳步就业</w:t>
            </w:r>
          </w:p>
        </w:tc>
        <w:tc>
          <w:tcPr>
            <w:tcW w:w="673" w:type="dxa"/>
            <w:tcBorders>
              <w:top w:val="single" w:color="auto" w:sz="4" w:space="0"/>
              <w:left w:val="single" w:color="auto" w:sz="4" w:space="0"/>
              <w:bottom w:val="single" w:color="auto" w:sz="4" w:space="0"/>
              <w:right w:val="single" w:color="auto" w:sz="4" w:space="0"/>
            </w:tcBorders>
            <w:noWrap w:val="0"/>
            <w:vAlign w:val="center"/>
          </w:tcPr>
          <w:p w14:paraId="313B12CB">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15"/>
                <w:szCs w:val="15"/>
                <w:u w:val="none"/>
                <w:lang w:val="en-US" w:eastAsia="zh-CN" w:bidi="ar"/>
              </w:rPr>
            </w:pPr>
            <w:r>
              <w:rPr>
                <w:rFonts w:hint="default" w:ascii="Times New Roman" w:hAnsi="Times New Roman" w:eastAsia="仿宋_GB2312" w:cs="Times New Roman"/>
                <w:i w:val="0"/>
                <w:iCs w:val="0"/>
                <w:color w:val="auto"/>
                <w:kern w:val="0"/>
                <w:sz w:val="15"/>
                <w:szCs w:val="15"/>
                <w:u w:val="none"/>
                <w:lang w:val="en-US" w:eastAsia="zh-CN" w:bidi="ar"/>
              </w:rPr>
              <w:t>1</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0F55FD1D">
            <w:pPr>
              <w:keepNext w:val="0"/>
              <w:keepLines w:val="0"/>
              <w:widowControl/>
              <w:suppressLineNumbers w:val="0"/>
              <w:jc w:val="center"/>
              <w:textAlignment w:val="center"/>
              <w:rPr>
                <w:rFonts w:hint="default" w:ascii="Times New Roman" w:hAnsi="Times New Roman" w:eastAsia="仿宋_GB2312" w:cs="Times New Roman"/>
                <w:color w:val="auto"/>
                <w:sz w:val="8"/>
                <w:szCs w:val="8"/>
              </w:rPr>
            </w:pPr>
            <w:r>
              <w:rPr>
                <w:rFonts w:hint="default" w:ascii="Times New Roman" w:hAnsi="Times New Roman" w:eastAsia="宋体" w:cs="Times New Roman"/>
                <w:i w:val="0"/>
                <w:iCs w:val="0"/>
                <w:color w:val="auto"/>
                <w:kern w:val="0"/>
                <w:sz w:val="16"/>
                <w:szCs w:val="16"/>
                <w:u w:val="none"/>
                <w:lang w:val="en-US" w:eastAsia="zh-CN" w:bidi="ar"/>
              </w:rPr>
              <w:t>1</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37A5D24E">
            <w:pPr>
              <w:widowControl/>
              <w:jc w:val="left"/>
              <w:rPr>
                <w:rFonts w:hint="default" w:ascii="Times New Roman" w:hAnsi="Times New Roman" w:eastAsia="仿宋_GB2312" w:cs="Times New Roman"/>
                <w:color w:val="auto"/>
                <w:sz w:val="20"/>
                <w:szCs w:val="20"/>
              </w:rPr>
            </w:pPr>
          </w:p>
        </w:tc>
      </w:tr>
      <w:tr w14:paraId="32B124E9">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6A8C7507">
            <w:pPr>
              <w:jc w:val="center"/>
              <w:rPr>
                <w:rFonts w:hint="default" w:ascii="Times New Roman" w:hAnsi="Times New Roman" w:eastAsia="仿宋_GB2312" w:cs="Times New Roman"/>
                <w:color w:val="auto"/>
                <w:sz w:val="15"/>
                <w:szCs w:val="15"/>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07C52E09">
            <w:pPr>
              <w:jc w:val="center"/>
              <w:rPr>
                <w:rFonts w:hint="default" w:ascii="Times New Roman" w:hAnsi="Times New Roman" w:eastAsia="仿宋_GB2312" w:cs="Times New Roman"/>
                <w:color w:val="auto"/>
                <w:sz w:val="15"/>
                <w:szCs w:val="15"/>
              </w:rPr>
            </w:pPr>
          </w:p>
        </w:tc>
        <w:tc>
          <w:tcPr>
            <w:tcW w:w="955" w:type="dxa"/>
            <w:vMerge w:val="continue"/>
            <w:tcBorders>
              <w:top w:val="single" w:color="auto" w:sz="4" w:space="0"/>
              <w:left w:val="single" w:color="auto" w:sz="4" w:space="0"/>
              <w:bottom w:val="single" w:color="auto" w:sz="4" w:space="0"/>
              <w:right w:val="single" w:color="auto" w:sz="4" w:space="0"/>
            </w:tcBorders>
            <w:noWrap w:val="0"/>
            <w:vAlign w:val="center"/>
          </w:tcPr>
          <w:p w14:paraId="3D5AA6D2">
            <w:pPr>
              <w:jc w:val="center"/>
              <w:rPr>
                <w:rFonts w:hint="default" w:ascii="Times New Roman" w:hAnsi="Times New Roman" w:eastAsia="仿宋_GB2312" w:cs="Times New Roman"/>
                <w:color w:val="auto"/>
                <w:sz w:val="15"/>
                <w:szCs w:val="15"/>
              </w:rPr>
            </w:pPr>
          </w:p>
        </w:tc>
        <w:tc>
          <w:tcPr>
            <w:tcW w:w="1512" w:type="dxa"/>
            <w:tcBorders>
              <w:top w:val="single" w:color="auto" w:sz="4" w:space="0"/>
              <w:left w:val="single" w:color="auto" w:sz="4" w:space="0"/>
              <w:bottom w:val="single" w:color="auto" w:sz="4" w:space="0"/>
              <w:right w:val="single" w:color="auto" w:sz="4" w:space="0"/>
            </w:tcBorders>
            <w:noWrap w:val="0"/>
            <w:vAlign w:val="center"/>
          </w:tcPr>
          <w:p w14:paraId="346FE830">
            <w:pPr>
              <w:keepNext w:val="0"/>
              <w:keepLines w:val="0"/>
              <w:widowControl/>
              <w:suppressLineNumbers w:val="0"/>
              <w:jc w:val="left"/>
              <w:textAlignment w:val="center"/>
              <w:rPr>
                <w:rFonts w:hint="default" w:ascii="Times New Roman" w:hAnsi="Times New Roman" w:eastAsia="仿宋_GB2312" w:cs="Times New Roman"/>
                <w:i w:val="0"/>
                <w:iCs w:val="0"/>
                <w:color w:val="auto"/>
                <w:kern w:val="0"/>
                <w:sz w:val="15"/>
                <w:szCs w:val="15"/>
                <w:u w:val="none"/>
                <w:lang w:val="en-US" w:eastAsia="zh-CN" w:bidi="ar"/>
              </w:rPr>
            </w:pPr>
            <w:r>
              <w:rPr>
                <w:rFonts w:hint="default" w:ascii="Times New Roman" w:hAnsi="Times New Roman" w:eastAsia="仿宋_GB2312" w:cs="Times New Roman"/>
                <w:i w:val="0"/>
                <w:iCs w:val="0"/>
                <w:color w:val="auto"/>
                <w:kern w:val="0"/>
                <w:sz w:val="15"/>
                <w:szCs w:val="15"/>
                <w:u w:val="none"/>
                <w:lang w:val="en-US" w:eastAsia="zh-CN" w:bidi="ar"/>
              </w:rPr>
              <w:t>中期评估为有效衔接后期工作</w:t>
            </w:r>
          </w:p>
        </w:tc>
        <w:tc>
          <w:tcPr>
            <w:tcW w:w="978" w:type="dxa"/>
            <w:tcBorders>
              <w:top w:val="single" w:color="auto" w:sz="4" w:space="0"/>
              <w:left w:val="single" w:color="auto" w:sz="4" w:space="0"/>
              <w:bottom w:val="single" w:color="auto" w:sz="4" w:space="0"/>
              <w:right w:val="single" w:color="auto" w:sz="4" w:space="0"/>
            </w:tcBorders>
            <w:noWrap w:val="0"/>
            <w:vAlign w:val="center"/>
          </w:tcPr>
          <w:p w14:paraId="3BF9D480">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15"/>
                <w:szCs w:val="15"/>
                <w:u w:val="none"/>
                <w:lang w:val="en-US" w:eastAsia="zh-CN" w:bidi="ar"/>
              </w:rPr>
            </w:pPr>
            <w:r>
              <w:rPr>
                <w:rFonts w:hint="default" w:ascii="Times New Roman" w:hAnsi="Times New Roman" w:eastAsia="仿宋_GB2312" w:cs="Times New Roman"/>
                <w:i w:val="0"/>
                <w:iCs w:val="0"/>
                <w:color w:val="auto"/>
                <w:kern w:val="0"/>
                <w:sz w:val="15"/>
                <w:szCs w:val="15"/>
                <w:u w:val="none"/>
                <w:lang w:val="en-US" w:eastAsia="zh-CN" w:bidi="ar"/>
              </w:rPr>
              <w:t>提供参考</w:t>
            </w:r>
          </w:p>
        </w:tc>
        <w:tc>
          <w:tcPr>
            <w:tcW w:w="1282" w:type="dxa"/>
            <w:tcBorders>
              <w:top w:val="single" w:color="auto" w:sz="4" w:space="0"/>
              <w:left w:val="single" w:color="auto" w:sz="4" w:space="0"/>
              <w:bottom w:val="single" w:color="auto" w:sz="4" w:space="0"/>
              <w:right w:val="single" w:color="auto" w:sz="4" w:space="0"/>
            </w:tcBorders>
            <w:noWrap w:val="0"/>
            <w:vAlign w:val="center"/>
          </w:tcPr>
          <w:p w14:paraId="027FE429">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15"/>
                <w:szCs w:val="15"/>
                <w:u w:val="none"/>
                <w:lang w:val="en-US" w:eastAsia="zh-CN" w:bidi="ar"/>
              </w:rPr>
            </w:pPr>
            <w:r>
              <w:rPr>
                <w:rFonts w:hint="default" w:ascii="Times New Roman" w:hAnsi="Times New Roman" w:eastAsia="仿宋_GB2312" w:cs="Times New Roman"/>
                <w:i w:val="0"/>
                <w:iCs w:val="0"/>
                <w:color w:val="auto"/>
                <w:kern w:val="0"/>
                <w:sz w:val="15"/>
                <w:szCs w:val="15"/>
                <w:u w:val="none"/>
                <w:lang w:val="en-US" w:eastAsia="zh-CN" w:bidi="ar"/>
              </w:rPr>
              <w:t>提供参考</w:t>
            </w:r>
          </w:p>
        </w:tc>
        <w:tc>
          <w:tcPr>
            <w:tcW w:w="673" w:type="dxa"/>
            <w:tcBorders>
              <w:top w:val="single" w:color="auto" w:sz="4" w:space="0"/>
              <w:left w:val="single" w:color="auto" w:sz="4" w:space="0"/>
              <w:bottom w:val="single" w:color="auto" w:sz="4" w:space="0"/>
              <w:right w:val="single" w:color="auto" w:sz="4" w:space="0"/>
            </w:tcBorders>
            <w:noWrap w:val="0"/>
            <w:vAlign w:val="center"/>
          </w:tcPr>
          <w:p w14:paraId="51F470DE">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15"/>
                <w:szCs w:val="15"/>
                <w:u w:val="none"/>
                <w:lang w:val="en-US" w:eastAsia="zh-CN" w:bidi="ar"/>
              </w:rPr>
            </w:pPr>
            <w:r>
              <w:rPr>
                <w:rFonts w:hint="default" w:ascii="Times New Roman" w:hAnsi="Times New Roman" w:eastAsia="仿宋_GB2312" w:cs="Times New Roman"/>
                <w:i w:val="0"/>
                <w:iCs w:val="0"/>
                <w:color w:val="auto"/>
                <w:kern w:val="0"/>
                <w:sz w:val="15"/>
                <w:szCs w:val="15"/>
                <w:u w:val="none"/>
                <w:lang w:val="en-US" w:eastAsia="zh-CN" w:bidi="ar"/>
              </w:rPr>
              <w:t>1</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63D39776">
            <w:pPr>
              <w:keepNext w:val="0"/>
              <w:keepLines w:val="0"/>
              <w:widowControl/>
              <w:suppressLineNumbers w:val="0"/>
              <w:jc w:val="center"/>
              <w:textAlignment w:val="center"/>
              <w:rPr>
                <w:rFonts w:hint="default" w:ascii="Times New Roman" w:hAnsi="Times New Roman" w:eastAsia="仿宋_GB2312" w:cs="Times New Roman"/>
                <w:color w:val="auto"/>
                <w:sz w:val="8"/>
                <w:szCs w:val="8"/>
              </w:rPr>
            </w:pPr>
            <w:r>
              <w:rPr>
                <w:rFonts w:hint="default" w:ascii="Times New Roman" w:hAnsi="Times New Roman" w:eastAsia="宋体" w:cs="Times New Roman"/>
                <w:i w:val="0"/>
                <w:iCs w:val="0"/>
                <w:color w:val="auto"/>
                <w:kern w:val="0"/>
                <w:sz w:val="16"/>
                <w:szCs w:val="16"/>
                <w:u w:val="none"/>
                <w:lang w:val="en-US" w:eastAsia="zh-CN" w:bidi="ar"/>
              </w:rPr>
              <w:t>1</w:t>
            </w:r>
          </w:p>
        </w:tc>
        <w:tc>
          <w:tcPr>
            <w:tcW w:w="1418" w:type="dxa"/>
            <w:tcBorders>
              <w:top w:val="single" w:color="auto" w:sz="4" w:space="0"/>
              <w:left w:val="nil"/>
              <w:bottom w:val="single" w:color="auto" w:sz="4" w:space="0"/>
              <w:right w:val="single" w:color="auto" w:sz="4" w:space="0"/>
            </w:tcBorders>
            <w:noWrap w:val="0"/>
            <w:vAlign w:val="center"/>
          </w:tcPr>
          <w:p w14:paraId="0C4DCE37">
            <w:pPr>
              <w:widowControl/>
              <w:jc w:val="left"/>
              <w:rPr>
                <w:rFonts w:hint="default" w:ascii="Times New Roman" w:hAnsi="Times New Roman" w:eastAsia="仿宋_GB2312" w:cs="Times New Roman"/>
                <w:color w:val="auto"/>
                <w:sz w:val="20"/>
                <w:szCs w:val="20"/>
              </w:rPr>
            </w:pPr>
          </w:p>
        </w:tc>
      </w:tr>
      <w:tr w14:paraId="141DC16F">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41009563">
            <w:pPr>
              <w:jc w:val="center"/>
              <w:rPr>
                <w:rFonts w:hint="default" w:ascii="Times New Roman" w:hAnsi="Times New Roman" w:eastAsia="仿宋_GB2312" w:cs="Times New Roman"/>
                <w:color w:val="auto"/>
                <w:sz w:val="15"/>
                <w:szCs w:val="15"/>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499BB8C6">
            <w:pPr>
              <w:jc w:val="center"/>
              <w:rPr>
                <w:rFonts w:hint="default" w:ascii="Times New Roman" w:hAnsi="Times New Roman" w:eastAsia="仿宋_GB2312" w:cs="Times New Roman"/>
                <w:color w:val="auto"/>
                <w:sz w:val="15"/>
                <w:szCs w:val="15"/>
              </w:rPr>
            </w:pPr>
          </w:p>
        </w:tc>
        <w:tc>
          <w:tcPr>
            <w:tcW w:w="955" w:type="dxa"/>
            <w:vMerge w:val="continue"/>
            <w:tcBorders>
              <w:top w:val="single" w:color="auto" w:sz="4" w:space="0"/>
              <w:left w:val="single" w:color="auto" w:sz="4" w:space="0"/>
              <w:bottom w:val="single" w:color="auto" w:sz="4" w:space="0"/>
              <w:right w:val="single" w:color="auto" w:sz="4" w:space="0"/>
            </w:tcBorders>
            <w:noWrap w:val="0"/>
            <w:vAlign w:val="center"/>
          </w:tcPr>
          <w:p w14:paraId="1C894AD3">
            <w:pPr>
              <w:jc w:val="center"/>
              <w:rPr>
                <w:rFonts w:hint="default" w:ascii="Times New Roman" w:hAnsi="Times New Roman" w:eastAsia="仿宋_GB2312" w:cs="Times New Roman"/>
                <w:color w:val="auto"/>
                <w:sz w:val="15"/>
                <w:szCs w:val="15"/>
              </w:rPr>
            </w:pPr>
          </w:p>
        </w:tc>
        <w:tc>
          <w:tcPr>
            <w:tcW w:w="1512" w:type="dxa"/>
            <w:tcBorders>
              <w:top w:val="single" w:color="auto" w:sz="4" w:space="0"/>
              <w:left w:val="single" w:color="auto" w:sz="4" w:space="0"/>
              <w:bottom w:val="single" w:color="auto" w:sz="4" w:space="0"/>
              <w:right w:val="single" w:color="auto" w:sz="4" w:space="0"/>
            </w:tcBorders>
            <w:noWrap w:val="0"/>
            <w:vAlign w:val="center"/>
          </w:tcPr>
          <w:p w14:paraId="4397086E">
            <w:pPr>
              <w:keepNext w:val="0"/>
              <w:keepLines w:val="0"/>
              <w:widowControl/>
              <w:suppressLineNumbers w:val="0"/>
              <w:jc w:val="left"/>
              <w:textAlignment w:val="center"/>
              <w:rPr>
                <w:rFonts w:hint="default" w:ascii="Times New Roman" w:hAnsi="Times New Roman" w:eastAsia="仿宋_GB2312" w:cs="Times New Roman"/>
                <w:i w:val="0"/>
                <w:iCs w:val="0"/>
                <w:color w:val="auto"/>
                <w:kern w:val="0"/>
                <w:sz w:val="15"/>
                <w:szCs w:val="15"/>
                <w:u w:val="none"/>
                <w:lang w:val="en-US" w:eastAsia="zh-CN" w:bidi="ar"/>
              </w:rPr>
            </w:pPr>
            <w:r>
              <w:rPr>
                <w:rFonts w:hint="default" w:ascii="Times New Roman" w:hAnsi="Times New Roman" w:eastAsia="仿宋_GB2312" w:cs="Times New Roman"/>
                <w:i w:val="0"/>
                <w:iCs w:val="0"/>
                <w:color w:val="auto"/>
                <w:kern w:val="0"/>
                <w:sz w:val="15"/>
                <w:szCs w:val="15"/>
                <w:u w:val="none"/>
                <w:lang w:val="en-US" w:eastAsia="zh-CN" w:bidi="ar"/>
              </w:rPr>
              <w:t>乡村建设行动</w:t>
            </w:r>
          </w:p>
        </w:tc>
        <w:tc>
          <w:tcPr>
            <w:tcW w:w="978" w:type="dxa"/>
            <w:tcBorders>
              <w:top w:val="single" w:color="auto" w:sz="4" w:space="0"/>
              <w:left w:val="single" w:color="auto" w:sz="4" w:space="0"/>
              <w:bottom w:val="single" w:color="auto" w:sz="4" w:space="0"/>
              <w:right w:val="single" w:color="auto" w:sz="4" w:space="0"/>
            </w:tcBorders>
            <w:noWrap w:val="0"/>
            <w:vAlign w:val="center"/>
          </w:tcPr>
          <w:p w14:paraId="5172E64B">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15"/>
                <w:szCs w:val="15"/>
                <w:u w:val="none"/>
                <w:lang w:val="en-US" w:eastAsia="zh-CN" w:bidi="ar"/>
              </w:rPr>
            </w:pPr>
            <w:r>
              <w:rPr>
                <w:rFonts w:hint="default" w:ascii="Times New Roman" w:hAnsi="Times New Roman" w:eastAsia="仿宋_GB2312" w:cs="Times New Roman"/>
                <w:i w:val="0"/>
                <w:iCs w:val="0"/>
                <w:color w:val="auto"/>
                <w:kern w:val="0"/>
                <w:sz w:val="15"/>
                <w:szCs w:val="15"/>
                <w:u w:val="none"/>
                <w:lang w:val="en-US" w:eastAsia="zh-CN" w:bidi="ar"/>
              </w:rPr>
              <w:t>稳妥推进</w:t>
            </w:r>
          </w:p>
        </w:tc>
        <w:tc>
          <w:tcPr>
            <w:tcW w:w="1282" w:type="dxa"/>
            <w:tcBorders>
              <w:top w:val="single" w:color="auto" w:sz="4" w:space="0"/>
              <w:left w:val="single" w:color="auto" w:sz="4" w:space="0"/>
              <w:bottom w:val="single" w:color="auto" w:sz="4" w:space="0"/>
              <w:right w:val="single" w:color="auto" w:sz="4" w:space="0"/>
            </w:tcBorders>
            <w:noWrap w:val="0"/>
            <w:vAlign w:val="center"/>
          </w:tcPr>
          <w:p w14:paraId="1537B421">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15"/>
                <w:szCs w:val="15"/>
                <w:u w:val="none"/>
                <w:lang w:val="en-US" w:eastAsia="zh-CN" w:bidi="ar"/>
              </w:rPr>
            </w:pPr>
            <w:r>
              <w:rPr>
                <w:rFonts w:hint="default" w:ascii="Times New Roman" w:hAnsi="Times New Roman" w:eastAsia="仿宋_GB2312" w:cs="Times New Roman"/>
                <w:i w:val="0"/>
                <w:iCs w:val="0"/>
                <w:color w:val="auto"/>
                <w:kern w:val="0"/>
                <w:sz w:val="15"/>
                <w:szCs w:val="15"/>
                <w:u w:val="none"/>
                <w:lang w:val="en-US" w:eastAsia="zh-CN" w:bidi="ar"/>
              </w:rPr>
              <w:t>稳妥推进</w:t>
            </w:r>
          </w:p>
        </w:tc>
        <w:tc>
          <w:tcPr>
            <w:tcW w:w="673" w:type="dxa"/>
            <w:tcBorders>
              <w:top w:val="single" w:color="auto" w:sz="4" w:space="0"/>
              <w:left w:val="single" w:color="auto" w:sz="4" w:space="0"/>
              <w:bottom w:val="single" w:color="auto" w:sz="4" w:space="0"/>
              <w:right w:val="single" w:color="auto" w:sz="4" w:space="0"/>
            </w:tcBorders>
            <w:noWrap w:val="0"/>
            <w:vAlign w:val="center"/>
          </w:tcPr>
          <w:p w14:paraId="6562591B">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15"/>
                <w:szCs w:val="15"/>
                <w:u w:val="none"/>
                <w:lang w:val="en-US" w:eastAsia="zh-CN" w:bidi="ar"/>
              </w:rPr>
            </w:pPr>
            <w:r>
              <w:rPr>
                <w:rFonts w:hint="default" w:ascii="Times New Roman" w:hAnsi="Times New Roman" w:eastAsia="仿宋_GB2312" w:cs="Times New Roman"/>
                <w:i w:val="0"/>
                <w:iCs w:val="0"/>
                <w:color w:val="auto"/>
                <w:kern w:val="0"/>
                <w:sz w:val="15"/>
                <w:szCs w:val="15"/>
                <w:u w:val="none"/>
                <w:lang w:val="en-US" w:eastAsia="zh-CN" w:bidi="ar"/>
              </w:rPr>
              <w:t>1</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4733EF5C">
            <w:pPr>
              <w:keepNext w:val="0"/>
              <w:keepLines w:val="0"/>
              <w:widowControl/>
              <w:suppressLineNumbers w:val="0"/>
              <w:jc w:val="center"/>
              <w:textAlignment w:val="center"/>
              <w:rPr>
                <w:rFonts w:hint="default" w:ascii="Times New Roman" w:hAnsi="Times New Roman" w:eastAsia="仿宋_GB2312" w:cs="Times New Roman"/>
                <w:color w:val="auto"/>
                <w:sz w:val="8"/>
                <w:szCs w:val="8"/>
              </w:rPr>
            </w:pPr>
            <w:r>
              <w:rPr>
                <w:rFonts w:hint="default" w:ascii="Times New Roman" w:hAnsi="Times New Roman" w:eastAsia="宋体" w:cs="Times New Roman"/>
                <w:i w:val="0"/>
                <w:iCs w:val="0"/>
                <w:color w:val="auto"/>
                <w:kern w:val="0"/>
                <w:sz w:val="16"/>
                <w:szCs w:val="16"/>
                <w:u w:val="none"/>
                <w:lang w:val="en-US" w:eastAsia="zh-CN" w:bidi="ar"/>
              </w:rPr>
              <w:t>1</w:t>
            </w:r>
          </w:p>
        </w:tc>
        <w:tc>
          <w:tcPr>
            <w:tcW w:w="1418" w:type="dxa"/>
            <w:tcBorders>
              <w:top w:val="nil"/>
              <w:left w:val="nil"/>
              <w:bottom w:val="single" w:color="auto" w:sz="4" w:space="0"/>
              <w:right w:val="single" w:color="auto" w:sz="4" w:space="0"/>
            </w:tcBorders>
            <w:noWrap w:val="0"/>
            <w:vAlign w:val="center"/>
          </w:tcPr>
          <w:p w14:paraId="41EE5DCB">
            <w:pPr>
              <w:widowControl/>
              <w:jc w:val="left"/>
              <w:rPr>
                <w:rFonts w:hint="default" w:ascii="Times New Roman" w:hAnsi="Times New Roman" w:eastAsia="仿宋_GB2312" w:cs="Times New Roman"/>
                <w:color w:val="auto"/>
                <w:sz w:val="20"/>
                <w:szCs w:val="20"/>
              </w:rPr>
            </w:pPr>
          </w:p>
        </w:tc>
      </w:tr>
      <w:tr w14:paraId="070F36F6">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04C6DA08">
            <w:pPr>
              <w:jc w:val="center"/>
              <w:rPr>
                <w:rFonts w:hint="default" w:ascii="Times New Roman" w:hAnsi="Times New Roman" w:eastAsia="仿宋_GB2312" w:cs="Times New Roman"/>
                <w:color w:val="auto"/>
                <w:sz w:val="15"/>
                <w:szCs w:val="15"/>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2336FB5A">
            <w:pPr>
              <w:jc w:val="center"/>
              <w:rPr>
                <w:rFonts w:hint="default" w:ascii="Times New Roman" w:hAnsi="Times New Roman" w:eastAsia="仿宋_GB2312" w:cs="Times New Roman"/>
                <w:color w:val="auto"/>
                <w:sz w:val="15"/>
                <w:szCs w:val="15"/>
              </w:rPr>
            </w:pPr>
          </w:p>
        </w:tc>
        <w:tc>
          <w:tcPr>
            <w:tcW w:w="955" w:type="dxa"/>
            <w:vMerge w:val="continue"/>
            <w:tcBorders>
              <w:top w:val="single" w:color="auto" w:sz="4" w:space="0"/>
              <w:left w:val="single" w:color="auto" w:sz="4" w:space="0"/>
              <w:bottom w:val="single" w:color="auto" w:sz="4" w:space="0"/>
              <w:right w:val="single" w:color="auto" w:sz="4" w:space="0"/>
            </w:tcBorders>
            <w:noWrap w:val="0"/>
            <w:vAlign w:val="center"/>
          </w:tcPr>
          <w:p w14:paraId="360610F8">
            <w:pPr>
              <w:jc w:val="center"/>
              <w:rPr>
                <w:rFonts w:hint="default" w:ascii="Times New Roman" w:hAnsi="Times New Roman" w:eastAsia="仿宋_GB2312" w:cs="Times New Roman"/>
                <w:color w:val="auto"/>
                <w:sz w:val="15"/>
                <w:szCs w:val="15"/>
              </w:rPr>
            </w:pPr>
          </w:p>
        </w:tc>
        <w:tc>
          <w:tcPr>
            <w:tcW w:w="1512" w:type="dxa"/>
            <w:tcBorders>
              <w:top w:val="single" w:color="auto" w:sz="4" w:space="0"/>
              <w:left w:val="single" w:color="auto" w:sz="4" w:space="0"/>
              <w:bottom w:val="single" w:color="auto" w:sz="4" w:space="0"/>
              <w:right w:val="single" w:color="auto" w:sz="4" w:space="0"/>
            </w:tcBorders>
            <w:noWrap w:val="0"/>
            <w:vAlign w:val="center"/>
          </w:tcPr>
          <w:p w14:paraId="6D03AF64">
            <w:pPr>
              <w:keepNext w:val="0"/>
              <w:keepLines w:val="0"/>
              <w:widowControl/>
              <w:suppressLineNumbers w:val="0"/>
              <w:jc w:val="left"/>
              <w:textAlignment w:val="center"/>
              <w:rPr>
                <w:rFonts w:hint="default" w:ascii="Times New Roman" w:hAnsi="Times New Roman" w:eastAsia="仿宋_GB2312" w:cs="Times New Roman"/>
                <w:i w:val="0"/>
                <w:iCs w:val="0"/>
                <w:color w:val="auto"/>
                <w:kern w:val="0"/>
                <w:sz w:val="15"/>
                <w:szCs w:val="15"/>
                <w:u w:val="none"/>
                <w:lang w:val="en-US" w:eastAsia="zh-CN" w:bidi="ar"/>
              </w:rPr>
            </w:pPr>
            <w:r>
              <w:rPr>
                <w:rFonts w:hint="default" w:ascii="Times New Roman" w:hAnsi="Times New Roman" w:eastAsia="仿宋_GB2312" w:cs="Times New Roman"/>
                <w:i w:val="0"/>
                <w:iCs w:val="0"/>
                <w:color w:val="auto"/>
                <w:kern w:val="0"/>
                <w:sz w:val="15"/>
                <w:szCs w:val="15"/>
                <w:u w:val="none"/>
                <w:lang w:val="en-US" w:eastAsia="zh-CN" w:bidi="ar"/>
              </w:rPr>
              <w:t>乡村振兴正向舆论氛围</w:t>
            </w:r>
          </w:p>
        </w:tc>
        <w:tc>
          <w:tcPr>
            <w:tcW w:w="978" w:type="dxa"/>
            <w:tcBorders>
              <w:top w:val="single" w:color="auto" w:sz="4" w:space="0"/>
              <w:left w:val="single" w:color="auto" w:sz="4" w:space="0"/>
              <w:bottom w:val="single" w:color="auto" w:sz="4" w:space="0"/>
              <w:right w:val="single" w:color="auto" w:sz="4" w:space="0"/>
            </w:tcBorders>
            <w:noWrap w:val="0"/>
            <w:vAlign w:val="center"/>
          </w:tcPr>
          <w:p w14:paraId="69C7F644">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15"/>
                <w:szCs w:val="15"/>
                <w:u w:val="none"/>
                <w:lang w:val="en-US" w:eastAsia="zh-CN" w:bidi="ar"/>
              </w:rPr>
            </w:pPr>
            <w:r>
              <w:rPr>
                <w:rFonts w:hint="default" w:ascii="Times New Roman" w:hAnsi="Times New Roman" w:eastAsia="仿宋_GB2312" w:cs="Times New Roman"/>
                <w:i w:val="0"/>
                <w:iCs w:val="0"/>
                <w:color w:val="auto"/>
                <w:kern w:val="0"/>
                <w:sz w:val="15"/>
                <w:szCs w:val="15"/>
                <w:u w:val="none"/>
                <w:lang w:val="en-US" w:eastAsia="zh-CN" w:bidi="ar"/>
              </w:rPr>
              <w:t>明显提升</w:t>
            </w:r>
          </w:p>
        </w:tc>
        <w:tc>
          <w:tcPr>
            <w:tcW w:w="1282" w:type="dxa"/>
            <w:tcBorders>
              <w:top w:val="single" w:color="auto" w:sz="4" w:space="0"/>
              <w:left w:val="single" w:color="auto" w:sz="4" w:space="0"/>
              <w:bottom w:val="single" w:color="auto" w:sz="4" w:space="0"/>
              <w:right w:val="single" w:color="auto" w:sz="4" w:space="0"/>
            </w:tcBorders>
            <w:noWrap w:val="0"/>
            <w:vAlign w:val="center"/>
          </w:tcPr>
          <w:p w14:paraId="5381184C">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15"/>
                <w:szCs w:val="15"/>
                <w:u w:val="none"/>
                <w:lang w:val="en-US" w:eastAsia="zh-CN" w:bidi="ar"/>
              </w:rPr>
            </w:pPr>
            <w:r>
              <w:rPr>
                <w:rFonts w:hint="default" w:ascii="Times New Roman" w:hAnsi="Times New Roman" w:eastAsia="仿宋_GB2312" w:cs="Times New Roman"/>
                <w:i w:val="0"/>
                <w:iCs w:val="0"/>
                <w:color w:val="auto"/>
                <w:kern w:val="0"/>
                <w:sz w:val="15"/>
                <w:szCs w:val="15"/>
                <w:u w:val="none"/>
                <w:lang w:val="en-US" w:eastAsia="zh-CN" w:bidi="ar"/>
              </w:rPr>
              <w:t>明显提升</w:t>
            </w:r>
          </w:p>
        </w:tc>
        <w:tc>
          <w:tcPr>
            <w:tcW w:w="673" w:type="dxa"/>
            <w:tcBorders>
              <w:top w:val="single" w:color="auto" w:sz="4" w:space="0"/>
              <w:left w:val="single" w:color="auto" w:sz="4" w:space="0"/>
              <w:bottom w:val="single" w:color="auto" w:sz="4" w:space="0"/>
              <w:right w:val="single" w:color="auto" w:sz="4" w:space="0"/>
            </w:tcBorders>
            <w:noWrap w:val="0"/>
            <w:vAlign w:val="center"/>
          </w:tcPr>
          <w:p w14:paraId="278D77CC">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15"/>
                <w:szCs w:val="15"/>
                <w:u w:val="none"/>
                <w:lang w:val="en-US" w:eastAsia="zh-CN" w:bidi="ar"/>
              </w:rPr>
            </w:pPr>
            <w:r>
              <w:rPr>
                <w:rFonts w:hint="default" w:ascii="Times New Roman" w:hAnsi="Times New Roman" w:eastAsia="仿宋_GB2312" w:cs="Times New Roman"/>
                <w:i w:val="0"/>
                <w:iCs w:val="0"/>
                <w:color w:val="auto"/>
                <w:kern w:val="0"/>
                <w:sz w:val="15"/>
                <w:szCs w:val="15"/>
                <w:u w:val="none"/>
                <w:lang w:val="en-US" w:eastAsia="zh-CN" w:bidi="ar"/>
              </w:rPr>
              <w:t>1</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5C00682F">
            <w:pPr>
              <w:keepNext w:val="0"/>
              <w:keepLines w:val="0"/>
              <w:widowControl/>
              <w:suppressLineNumbers w:val="0"/>
              <w:jc w:val="center"/>
              <w:textAlignment w:val="center"/>
              <w:rPr>
                <w:rFonts w:hint="default" w:ascii="Times New Roman" w:hAnsi="Times New Roman" w:eastAsia="仿宋_GB2312" w:cs="Times New Roman"/>
                <w:color w:val="auto"/>
                <w:sz w:val="8"/>
                <w:szCs w:val="8"/>
              </w:rPr>
            </w:pPr>
            <w:r>
              <w:rPr>
                <w:rFonts w:hint="default" w:ascii="Times New Roman" w:hAnsi="Times New Roman" w:eastAsia="宋体" w:cs="Times New Roman"/>
                <w:i w:val="0"/>
                <w:iCs w:val="0"/>
                <w:color w:val="auto"/>
                <w:kern w:val="0"/>
                <w:sz w:val="16"/>
                <w:szCs w:val="16"/>
                <w:u w:val="none"/>
                <w:lang w:val="en-US" w:eastAsia="zh-CN" w:bidi="ar"/>
              </w:rPr>
              <w:t>1</w:t>
            </w:r>
          </w:p>
        </w:tc>
        <w:tc>
          <w:tcPr>
            <w:tcW w:w="1418" w:type="dxa"/>
            <w:tcBorders>
              <w:top w:val="nil"/>
              <w:left w:val="nil"/>
              <w:bottom w:val="single" w:color="auto" w:sz="4" w:space="0"/>
              <w:right w:val="single" w:color="auto" w:sz="4" w:space="0"/>
            </w:tcBorders>
            <w:noWrap w:val="0"/>
            <w:vAlign w:val="center"/>
          </w:tcPr>
          <w:p w14:paraId="550DF214">
            <w:pPr>
              <w:widowControl/>
              <w:jc w:val="left"/>
              <w:rPr>
                <w:rFonts w:hint="default" w:ascii="Times New Roman" w:hAnsi="Times New Roman" w:eastAsia="仿宋_GB2312" w:cs="Times New Roman"/>
                <w:color w:val="auto"/>
                <w:sz w:val="20"/>
                <w:szCs w:val="20"/>
              </w:rPr>
            </w:pPr>
          </w:p>
        </w:tc>
      </w:tr>
      <w:tr w14:paraId="4D313BE3">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79C2EC3E">
            <w:pPr>
              <w:jc w:val="center"/>
              <w:rPr>
                <w:rFonts w:hint="default" w:ascii="Times New Roman" w:hAnsi="Times New Roman" w:eastAsia="仿宋_GB2312" w:cs="Times New Roman"/>
                <w:color w:val="auto"/>
                <w:sz w:val="15"/>
                <w:szCs w:val="15"/>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38A7A2F3">
            <w:pPr>
              <w:jc w:val="center"/>
              <w:rPr>
                <w:rFonts w:hint="default" w:ascii="Times New Roman" w:hAnsi="Times New Roman" w:eastAsia="仿宋_GB2312" w:cs="Times New Roman"/>
                <w:color w:val="auto"/>
                <w:sz w:val="15"/>
                <w:szCs w:val="15"/>
              </w:rPr>
            </w:pPr>
          </w:p>
        </w:tc>
        <w:tc>
          <w:tcPr>
            <w:tcW w:w="955" w:type="dxa"/>
            <w:vMerge w:val="continue"/>
            <w:tcBorders>
              <w:top w:val="single" w:color="auto" w:sz="4" w:space="0"/>
              <w:left w:val="single" w:color="auto" w:sz="4" w:space="0"/>
              <w:bottom w:val="single" w:color="auto" w:sz="4" w:space="0"/>
              <w:right w:val="single" w:color="auto" w:sz="4" w:space="0"/>
            </w:tcBorders>
            <w:noWrap w:val="0"/>
            <w:vAlign w:val="center"/>
          </w:tcPr>
          <w:p w14:paraId="3A9316F1">
            <w:pPr>
              <w:jc w:val="center"/>
              <w:rPr>
                <w:rFonts w:hint="default" w:ascii="Times New Roman" w:hAnsi="Times New Roman" w:eastAsia="仿宋_GB2312" w:cs="Times New Roman"/>
                <w:color w:val="auto"/>
                <w:sz w:val="15"/>
                <w:szCs w:val="15"/>
              </w:rPr>
            </w:pPr>
          </w:p>
        </w:tc>
        <w:tc>
          <w:tcPr>
            <w:tcW w:w="1512" w:type="dxa"/>
            <w:tcBorders>
              <w:top w:val="single" w:color="auto" w:sz="4" w:space="0"/>
              <w:left w:val="single" w:color="auto" w:sz="4" w:space="0"/>
              <w:bottom w:val="single" w:color="auto" w:sz="4" w:space="0"/>
              <w:right w:val="single" w:color="auto" w:sz="4" w:space="0"/>
            </w:tcBorders>
            <w:noWrap w:val="0"/>
            <w:vAlign w:val="center"/>
          </w:tcPr>
          <w:p w14:paraId="2EA97811">
            <w:pPr>
              <w:keepNext w:val="0"/>
              <w:keepLines w:val="0"/>
              <w:widowControl/>
              <w:suppressLineNumbers w:val="0"/>
              <w:jc w:val="left"/>
              <w:textAlignment w:val="center"/>
              <w:rPr>
                <w:rFonts w:hint="default" w:ascii="Times New Roman" w:hAnsi="Times New Roman" w:eastAsia="仿宋_GB2312" w:cs="Times New Roman"/>
                <w:i w:val="0"/>
                <w:iCs w:val="0"/>
                <w:color w:val="auto"/>
                <w:kern w:val="0"/>
                <w:sz w:val="15"/>
                <w:szCs w:val="15"/>
                <w:u w:val="none"/>
                <w:lang w:val="en-US" w:eastAsia="zh-CN" w:bidi="ar"/>
              </w:rPr>
            </w:pPr>
            <w:r>
              <w:rPr>
                <w:rFonts w:hint="default" w:ascii="Times New Roman" w:hAnsi="Times New Roman" w:eastAsia="仿宋_GB2312" w:cs="Times New Roman"/>
                <w:i w:val="0"/>
                <w:iCs w:val="0"/>
                <w:color w:val="auto"/>
                <w:kern w:val="0"/>
                <w:sz w:val="15"/>
                <w:szCs w:val="15"/>
                <w:u w:val="none"/>
                <w:lang w:val="en-US" w:eastAsia="zh-CN" w:bidi="ar"/>
              </w:rPr>
              <w:t>乡村治理水平</w:t>
            </w:r>
          </w:p>
        </w:tc>
        <w:tc>
          <w:tcPr>
            <w:tcW w:w="978" w:type="dxa"/>
            <w:tcBorders>
              <w:top w:val="single" w:color="auto" w:sz="4" w:space="0"/>
              <w:left w:val="single" w:color="auto" w:sz="4" w:space="0"/>
              <w:bottom w:val="single" w:color="auto" w:sz="4" w:space="0"/>
              <w:right w:val="single" w:color="auto" w:sz="4" w:space="0"/>
            </w:tcBorders>
            <w:noWrap w:val="0"/>
            <w:vAlign w:val="center"/>
          </w:tcPr>
          <w:p w14:paraId="4F2ACACD">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15"/>
                <w:szCs w:val="15"/>
                <w:u w:val="none"/>
                <w:lang w:val="en-US" w:eastAsia="zh-CN" w:bidi="ar"/>
              </w:rPr>
            </w:pPr>
            <w:r>
              <w:rPr>
                <w:rFonts w:hint="default" w:ascii="Times New Roman" w:hAnsi="Times New Roman" w:eastAsia="仿宋_GB2312" w:cs="Times New Roman"/>
                <w:i w:val="0"/>
                <w:iCs w:val="0"/>
                <w:color w:val="auto"/>
                <w:kern w:val="0"/>
                <w:sz w:val="15"/>
                <w:szCs w:val="15"/>
                <w:u w:val="none"/>
                <w:lang w:val="en-US" w:eastAsia="zh-CN" w:bidi="ar"/>
              </w:rPr>
              <w:t>不断提升</w:t>
            </w:r>
          </w:p>
        </w:tc>
        <w:tc>
          <w:tcPr>
            <w:tcW w:w="1282" w:type="dxa"/>
            <w:tcBorders>
              <w:top w:val="single" w:color="auto" w:sz="4" w:space="0"/>
              <w:left w:val="single" w:color="auto" w:sz="4" w:space="0"/>
              <w:bottom w:val="single" w:color="auto" w:sz="4" w:space="0"/>
              <w:right w:val="single" w:color="auto" w:sz="4" w:space="0"/>
            </w:tcBorders>
            <w:noWrap w:val="0"/>
            <w:vAlign w:val="center"/>
          </w:tcPr>
          <w:p w14:paraId="28B78DB5">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15"/>
                <w:szCs w:val="15"/>
                <w:u w:val="none"/>
                <w:lang w:val="en-US" w:eastAsia="zh-CN" w:bidi="ar"/>
              </w:rPr>
            </w:pPr>
            <w:r>
              <w:rPr>
                <w:rFonts w:hint="default" w:ascii="Times New Roman" w:hAnsi="Times New Roman" w:eastAsia="仿宋_GB2312" w:cs="Times New Roman"/>
                <w:i w:val="0"/>
                <w:iCs w:val="0"/>
                <w:color w:val="auto"/>
                <w:kern w:val="0"/>
                <w:sz w:val="15"/>
                <w:szCs w:val="15"/>
                <w:u w:val="none"/>
                <w:lang w:val="en-US" w:eastAsia="zh-CN" w:bidi="ar"/>
              </w:rPr>
              <w:t>不断提升</w:t>
            </w:r>
          </w:p>
        </w:tc>
        <w:tc>
          <w:tcPr>
            <w:tcW w:w="673" w:type="dxa"/>
            <w:tcBorders>
              <w:top w:val="single" w:color="auto" w:sz="4" w:space="0"/>
              <w:left w:val="single" w:color="auto" w:sz="4" w:space="0"/>
              <w:bottom w:val="single" w:color="auto" w:sz="4" w:space="0"/>
              <w:right w:val="single" w:color="auto" w:sz="4" w:space="0"/>
            </w:tcBorders>
            <w:noWrap w:val="0"/>
            <w:vAlign w:val="center"/>
          </w:tcPr>
          <w:p w14:paraId="2792516F">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15"/>
                <w:szCs w:val="15"/>
                <w:u w:val="none"/>
                <w:lang w:val="en-US" w:eastAsia="zh-CN" w:bidi="ar"/>
              </w:rPr>
            </w:pPr>
            <w:r>
              <w:rPr>
                <w:rFonts w:hint="default" w:ascii="Times New Roman" w:hAnsi="Times New Roman" w:eastAsia="仿宋_GB2312" w:cs="Times New Roman"/>
                <w:i w:val="0"/>
                <w:iCs w:val="0"/>
                <w:color w:val="auto"/>
                <w:kern w:val="0"/>
                <w:sz w:val="15"/>
                <w:szCs w:val="15"/>
                <w:u w:val="none"/>
                <w:lang w:val="en-US" w:eastAsia="zh-CN" w:bidi="ar"/>
              </w:rPr>
              <w:t>1</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71BE5DC6">
            <w:pPr>
              <w:keepNext w:val="0"/>
              <w:keepLines w:val="0"/>
              <w:widowControl/>
              <w:suppressLineNumbers w:val="0"/>
              <w:jc w:val="center"/>
              <w:textAlignment w:val="center"/>
              <w:rPr>
                <w:rFonts w:hint="default" w:ascii="Times New Roman" w:hAnsi="Times New Roman" w:eastAsia="仿宋_GB2312" w:cs="Times New Roman"/>
                <w:color w:val="auto"/>
                <w:sz w:val="8"/>
                <w:szCs w:val="8"/>
              </w:rPr>
            </w:pPr>
            <w:r>
              <w:rPr>
                <w:rFonts w:hint="default" w:ascii="Times New Roman" w:hAnsi="Times New Roman" w:eastAsia="宋体" w:cs="Times New Roman"/>
                <w:i w:val="0"/>
                <w:iCs w:val="0"/>
                <w:color w:val="auto"/>
                <w:kern w:val="0"/>
                <w:sz w:val="16"/>
                <w:szCs w:val="16"/>
                <w:u w:val="none"/>
                <w:lang w:val="en-US" w:eastAsia="zh-CN" w:bidi="ar"/>
              </w:rPr>
              <w:t>1</w:t>
            </w:r>
          </w:p>
        </w:tc>
        <w:tc>
          <w:tcPr>
            <w:tcW w:w="1418" w:type="dxa"/>
            <w:tcBorders>
              <w:top w:val="nil"/>
              <w:left w:val="nil"/>
              <w:bottom w:val="single" w:color="auto" w:sz="4" w:space="0"/>
              <w:right w:val="single" w:color="auto" w:sz="4" w:space="0"/>
            </w:tcBorders>
            <w:noWrap w:val="0"/>
            <w:vAlign w:val="center"/>
          </w:tcPr>
          <w:p w14:paraId="1758ABF3">
            <w:pPr>
              <w:widowControl/>
              <w:jc w:val="left"/>
              <w:rPr>
                <w:rFonts w:hint="default" w:ascii="Times New Roman" w:hAnsi="Times New Roman" w:eastAsia="仿宋_GB2312" w:cs="Times New Roman"/>
                <w:color w:val="auto"/>
                <w:sz w:val="20"/>
                <w:szCs w:val="20"/>
              </w:rPr>
            </w:pPr>
          </w:p>
        </w:tc>
      </w:tr>
      <w:tr w14:paraId="2CD9FF7F">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7A0F3258">
            <w:pPr>
              <w:jc w:val="center"/>
              <w:rPr>
                <w:rFonts w:hint="default" w:ascii="Times New Roman" w:hAnsi="Times New Roman" w:eastAsia="仿宋_GB2312" w:cs="Times New Roman"/>
                <w:color w:val="auto"/>
                <w:sz w:val="15"/>
                <w:szCs w:val="15"/>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61CE5362">
            <w:pPr>
              <w:jc w:val="center"/>
              <w:rPr>
                <w:rFonts w:hint="default" w:ascii="Times New Roman" w:hAnsi="Times New Roman" w:eastAsia="仿宋_GB2312" w:cs="Times New Roman"/>
                <w:color w:val="auto"/>
                <w:sz w:val="15"/>
                <w:szCs w:val="15"/>
              </w:rPr>
            </w:pPr>
          </w:p>
        </w:tc>
        <w:tc>
          <w:tcPr>
            <w:tcW w:w="955" w:type="dxa"/>
            <w:tcBorders>
              <w:top w:val="single" w:color="auto" w:sz="4" w:space="0"/>
              <w:left w:val="single" w:color="auto" w:sz="4" w:space="0"/>
              <w:bottom w:val="single" w:color="auto" w:sz="4" w:space="0"/>
              <w:right w:val="single" w:color="auto" w:sz="4" w:space="0"/>
            </w:tcBorders>
            <w:noWrap w:val="0"/>
            <w:vAlign w:val="center"/>
          </w:tcPr>
          <w:p w14:paraId="2C7A8AF1">
            <w:pPr>
              <w:keepNext w:val="0"/>
              <w:keepLines w:val="0"/>
              <w:widowControl/>
              <w:suppressLineNumbers w:val="0"/>
              <w:jc w:val="left"/>
              <w:textAlignment w:val="center"/>
              <w:rPr>
                <w:rFonts w:hint="default" w:ascii="Times New Roman" w:hAnsi="Times New Roman" w:eastAsia="仿宋_GB2312" w:cs="Times New Roman"/>
                <w:color w:val="auto"/>
                <w:sz w:val="15"/>
                <w:szCs w:val="15"/>
              </w:rPr>
            </w:pPr>
            <w:r>
              <w:rPr>
                <w:rFonts w:hint="default" w:ascii="Times New Roman" w:hAnsi="Times New Roman" w:eastAsia="仿宋_GB2312" w:cs="Times New Roman"/>
                <w:i w:val="0"/>
                <w:iCs w:val="0"/>
                <w:color w:val="auto"/>
                <w:kern w:val="0"/>
                <w:sz w:val="15"/>
                <w:szCs w:val="15"/>
                <w:u w:val="none"/>
                <w:lang w:val="en-US" w:eastAsia="zh-CN" w:bidi="ar"/>
              </w:rPr>
              <w:t>生态效益指标</w:t>
            </w:r>
            <w:r>
              <w:rPr>
                <w:rFonts w:hint="default" w:ascii="Times New Roman" w:hAnsi="Times New Roman" w:eastAsia="仿宋_GB2312" w:cs="Times New Roman"/>
                <w:i w:val="0"/>
                <w:iCs w:val="0"/>
                <w:color w:val="auto"/>
                <w:kern w:val="0"/>
                <w:sz w:val="15"/>
                <w:szCs w:val="15"/>
                <w:u w:val="none"/>
                <w:lang w:val="en-US" w:eastAsia="zh-CN" w:bidi="ar"/>
              </w:rPr>
              <w:br w:type="textWrapping"/>
            </w:r>
            <w:r>
              <w:rPr>
                <w:rFonts w:hint="default" w:ascii="Times New Roman" w:hAnsi="Times New Roman" w:eastAsia="仿宋_GB2312" w:cs="Times New Roman"/>
                <w:i w:val="0"/>
                <w:iCs w:val="0"/>
                <w:color w:val="auto"/>
                <w:kern w:val="0"/>
                <w:sz w:val="15"/>
                <w:szCs w:val="15"/>
                <w:u w:val="none"/>
                <w:lang w:val="en-US" w:eastAsia="zh-CN" w:bidi="ar"/>
              </w:rPr>
              <w:t>（4分）</w:t>
            </w:r>
          </w:p>
        </w:tc>
        <w:tc>
          <w:tcPr>
            <w:tcW w:w="1512" w:type="dxa"/>
            <w:tcBorders>
              <w:top w:val="single" w:color="auto" w:sz="4" w:space="0"/>
              <w:left w:val="single" w:color="auto" w:sz="4" w:space="0"/>
              <w:bottom w:val="single" w:color="auto" w:sz="4" w:space="0"/>
              <w:right w:val="single" w:color="auto" w:sz="4" w:space="0"/>
            </w:tcBorders>
            <w:noWrap w:val="0"/>
            <w:vAlign w:val="center"/>
          </w:tcPr>
          <w:p w14:paraId="410550E3">
            <w:pPr>
              <w:keepNext w:val="0"/>
              <w:keepLines w:val="0"/>
              <w:widowControl/>
              <w:suppressLineNumbers w:val="0"/>
              <w:jc w:val="left"/>
              <w:textAlignment w:val="center"/>
              <w:rPr>
                <w:rFonts w:hint="default" w:ascii="Times New Roman" w:hAnsi="Times New Roman" w:eastAsia="仿宋_GB2312" w:cs="Times New Roman"/>
                <w:i w:val="0"/>
                <w:iCs w:val="0"/>
                <w:color w:val="auto"/>
                <w:kern w:val="0"/>
                <w:sz w:val="15"/>
                <w:szCs w:val="15"/>
                <w:u w:val="none"/>
                <w:lang w:val="en-US" w:eastAsia="zh-CN" w:bidi="ar"/>
              </w:rPr>
            </w:pPr>
            <w:r>
              <w:rPr>
                <w:rFonts w:hint="default" w:ascii="Times New Roman" w:hAnsi="Times New Roman" w:eastAsia="仿宋_GB2312" w:cs="Times New Roman"/>
                <w:i w:val="0"/>
                <w:iCs w:val="0"/>
                <w:color w:val="auto"/>
                <w:kern w:val="0"/>
                <w:sz w:val="15"/>
                <w:szCs w:val="15"/>
                <w:u w:val="none"/>
                <w:lang w:val="en-US" w:eastAsia="zh-CN" w:bidi="ar"/>
              </w:rPr>
              <w:t>和美乡村建设</w:t>
            </w:r>
          </w:p>
        </w:tc>
        <w:tc>
          <w:tcPr>
            <w:tcW w:w="978" w:type="dxa"/>
            <w:tcBorders>
              <w:top w:val="single" w:color="auto" w:sz="4" w:space="0"/>
              <w:left w:val="single" w:color="auto" w:sz="4" w:space="0"/>
              <w:bottom w:val="single" w:color="auto" w:sz="4" w:space="0"/>
              <w:right w:val="single" w:color="auto" w:sz="4" w:space="0"/>
            </w:tcBorders>
            <w:noWrap w:val="0"/>
            <w:vAlign w:val="center"/>
          </w:tcPr>
          <w:p w14:paraId="4D8164C5">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15"/>
                <w:szCs w:val="15"/>
                <w:u w:val="none"/>
                <w:lang w:val="en-US" w:eastAsia="zh-CN" w:bidi="ar"/>
              </w:rPr>
            </w:pPr>
            <w:r>
              <w:rPr>
                <w:rFonts w:hint="default" w:ascii="Times New Roman" w:hAnsi="Times New Roman" w:eastAsia="仿宋_GB2312" w:cs="Times New Roman"/>
                <w:i w:val="0"/>
                <w:iCs w:val="0"/>
                <w:color w:val="auto"/>
                <w:kern w:val="0"/>
                <w:sz w:val="15"/>
                <w:szCs w:val="15"/>
                <w:u w:val="none"/>
                <w:lang w:val="en-US" w:eastAsia="zh-CN" w:bidi="ar"/>
              </w:rPr>
              <w:t>扎实推进</w:t>
            </w:r>
          </w:p>
        </w:tc>
        <w:tc>
          <w:tcPr>
            <w:tcW w:w="1282" w:type="dxa"/>
            <w:tcBorders>
              <w:top w:val="single" w:color="auto" w:sz="4" w:space="0"/>
              <w:left w:val="single" w:color="auto" w:sz="4" w:space="0"/>
              <w:bottom w:val="single" w:color="auto" w:sz="4" w:space="0"/>
              <w:right w:val="single" w:color="auto" w:sz="4" w:space="0"/>
            </w:tcBorders>
            <w:noWrap w:val="0"/>
            <w:vAlign w:val="center"/>
          </w:tcPr>
          <w:p w14:paraId="3A945FD8">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15"/>
                <w:szCs w:val="15"/>
                <w:u w:val="none"/>
                <w:lang w:val="en-US" w:eastAsia="zh-CN" w:bidi="ar"/>
              </w:rPr>
            </w:pPr>
            <w:r>
              <w:rPr>
                <w:rFonts w:hint="default" w:ascii="Times New Roman" w:hAnsi="Times New Roman" w:eastAsia="仿宋_GB2312" w:cs="Times New Roman"/>
                <w:i w:val="0"/>
                <w:iCs w:val="0"/>
                <w:color w:val="auto"/>
                <w:kern w:val="0"/>
                <w:sz w:val="15"/>
                <w:szCs w:val="15"/>
                <w:u w:val="none"/>
                <w:lang w:val="en-US" w:eastAsia="zh-CN" w:bidi="ar"/>
              </w:rPr>
              <w:t>扎实推进</w:t>
            </w:r>
          </w:p>
        </w:tc>
        <w:tc>
          <w:tcPr>
            <w:tcW w:w="673" w:type="dxa"/>
            <w:tcBorders>
              <w:top w:val="single" w:color="auto" w:sz="4" w:space="0"/>
              <w:left w:val="single" w:color="auto" w:sz="4" w:space="0"/>
              <w:bottom w:val="single" w:color="auto" w:sz="4" w:space="0"/>
              <w:right w:val="single" w:color="auto" w:sz="4" w:space="0"/>
            </w:tcBorders>
            <w:noWrap w:val="0"/>
            <w:vAlign w:val="center"/>
          </w:tcPr>
          <w:p w14:paraId="638D54E2">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15"/>
                <w:szCs w:val="15"/>
                <w:u w:val="none"/>
                <w:lang w:val="en-US" w:eastAsia="zh-CN" w:bidi="ar"/>
              </w:rPr>
            </w:pPr>
            <w:r>
              <w:rPr>
                <w:rFonts w:hint="default" w:ascii="Times New Roman" w:hAnsi="Times New Roman" w:eastAsia="仿宋_GB2312" w:cs="Times New Roman"/>
                <w:i w:val="0"/>
                <w:iCs w:val="0"/>
                <w:color w:val="auto"/>
                <w:kern w:val="0"/>
                <w:sz w:val="15"/>
                <w:szCs w:val="15"/>
                <w:u w:val="none"/>
                <w:lang w:val="en-US" w:eastAsia="zh-CN" w:bidi="ar"/>
              </w:rPr>
              <w:t>4</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0CF58F60">
            <w:pPr>
              <w:keepNext w:val="0"/>
              <w:keepLines w:val="0"/>
              <w:widowControl/>
              <w:suppressLineNumbers w:val="0"/>
              <w:jc w:val="center"/>
              <w:textAlignment w:val="center"/>
              <w:rPr>
                <w:rFonts w:hint="default" w:ascii="Times New Roman" w:hAnsi="Times New Roman" w:eastAsia="仿宋_GB2312" w:cs="Times New Roman"/>
                <w:color w:val="auto"/>
                <w:sz w:val="8"/>
                <w:szCs w:val="8"/>
              </w:rPr>
            </w:pPr>
            <w:r>
              <w:rPr>
                <w:rFonts w:hint="default" w:ascii="Times New Roman" w:hAnsi="Times New Roman" w:eastAsia="宋体" w:cs="Times New Roman"/>
                <w:i w:val="0"/>
                <w:iCs w:val="0"/>
                <w:color w:val="auto"/>
                <w:kern w:val="0"/>
                <w:sz w:val="16"/>
                <w:szCs w:val="16"/>
                <w:u w:val="none"/>
                <w:lang w:val="en-US" w:eastAsia="zh-CN" w:bidi="ar"/>
              </w:rPr>
              <w:t>4</w:t>
            </w:r>
          </w:p>
        </w:tc>
        <w:tc>
          <w:tcPr>
            <w:tcW w:w="1418" w:type="dxa"/>
            <w:tcBorders>
              <w:top w:val="nil"/>
              <w:left w:val="nil"/>
              <w:bottom w:val="single" w:color="auto" w:sz="4" w:space="0"/>
              <w:right w:val="single" w:color="auto" w:sz="4" w:space="0"/>
            </w:tcBorders>
            <w:noWrap w:val="0"/>
            <w:vAlign w:val="center"/>
          </w:tcPr>
          <w:p w14:paraId="037C39AD">
            <w:pPr>
              <w:widowControl/>
              <w:jc w:val="left"/>
              <w:rPr>
                <w:rFonts w:hint="default" w:ascii="Times New Roman" w:hAnsi="Times New Roman" w:eastAsia="仿宋_GB2312" w:cs="Times New Roman"/>
                <w:color w:val="auto"/>
                <w:sz w:val="20"/>
                <w:szCs w:val="20"/>
              </w:rPr>
            </w:pPr>
          </w:p>
        </w:tc>
      </w:tr>
      <w:tr w14:paraId="354DBE84">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14061921">
            <w:pPr>
              <w:jc w:val="center"/>
              <w:rPr>
                <w:rFonts w:hint="default" w:ascii="Times New Roman" w:hAnsi="Times New Roman" w:eastAsia="仿宋_GB2312" w:cs="Times New Roman"/>
                <w:color w:val="auto"/>
                <w:sz w:val="15"/>
                <w:szCs w:val="15"/>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6AC7E147">
            <w:pPr>
              <w:jc w:val="center"/>
              <w:rPr>
                <w:rFonts w:hint="default" w:ascii="Times New Roman" w:hAnsi="Times New Roman" w:eastAsia="仿宋_GB2312" w:cs="Times New Roman"/>
                <w:color w:val="auto"/>
                <w:sz w:val="15"/>
                <w:szCs w:val="15"/>
              </w:rPr>
            </w:pPr>
          </w:p>
        </w:tc>
        <w:tc>
          <w:tcPr>
            <w:tcW w:w="955" w:type="dxa"/>
            <w:vMerge w:val="restart"/>
            <w:tcBorders>
              <w:top w:val="single" w:color="auto" w:sz="4" w:space="0"/>
              <w:left w:val="single" w:color="auto" w:sz="4" w:space="0"/>
              <w:bottom w:val="single" w:color="auto" w:sz="4" w:space="0"/>
              <w:right w:val="single" w:color="auto" w:sz="4" w:space="0"/>
            </w:tcBorders>
            <w:noWrap w:val="0"/>
            <w:vAlign w:val="center"/>
          </w:tcPr>
          <w:p w14:paraId="5CB1083C">
            <w:pPr>
              <w:keepNext w:val="0"/>
              <w:keepLines w:val="0"/>
              <w:widowControl/>
              <w:suppressLineNumbers w:val="0"/>
              <w:jc w:val="center"/>
              <w:textAlignment w:val="center"/>
              <w:rPr>
                <w:rFonts w:hint="default" w:ascii="Times New Roman" w:hAnsi="Times New Roman" w:eastAsia="仿宋_GB2312" w:cs="Times New Roman"/>
                <w:color w:val="auto"/>
                <w:sz w:val="15"/>
                <w:szCs w:val="15"/>
              </w:rPr>
            </w:pPr>
            <w:r>
              <w:rPr>
                <w:rFonts w:hint="default" w:ascii="Times New Roman" w:hAnsi="Times New Roman" w:eastAsia="仿宋_GB2312" w:cs="Times New Roman"/>
                <w:i w:val="0"/>
                <w:iCs w:val="0"/>
                <w:color w:val="auto"/>
                <w:kern w:val="0"/>
                <w:sz w:val="15"/>
                <w:szCs w:val="15"/>
                <w:u w:val="none"/>
                <w:lang w:val="en-US" w:eastAsia="zh-CN" w:bidi="ar"/>
              </w:rPr>
              <w:t>可持续影响指标</w:t>
            </w:r>
            <w:r>
              <w:rPr>
                <w:rFonts w:hint="default" w:ascii="Times New Roman" w:hAnsi="Times New Roman" w:eastAsia="仿宋_GB2312" w:cs="Times New Roman"/>
                <w:i w:val="0"/>
                <w:iCs w:val="0"/>
                <w:color w:val="auto"/>
                <w:kern w:val="0"/>
                <w:sz w:val="15"/>
                <w:szCs w:val="15"/>
                <w:u w:val="none"/>
                <w:lang w:val="en-US" w:eastAsia="zh-CN" w:bidi="ar"/>
              </w:rPr>
              <w:br w:type="textWrapping"/>
            </w:r>
            <w:r>
              <w:rPr>
                <w:rFonts w:hint="default" w:ascii="Times New Roman" w:hAnsi="Times New Roman" w:eastAsia="仿宋_GB2312" w:cs="Times New Roman"/>
                <w:i w:val="0"/>
                <w:iCs w:val="0"/>
                <w:color w:val="auto"/>
                <w:kern w:val="0"/>
                <w:sz w:val="15"/>
                <w:szCs w:val="15"/>
                <w:u w:val="none"/>
                <w:lang w:val="en-US" w:eastAsia="zh-CN" w:bidi="ar"/>
              </w:rPr>
              <w:t>（4分）</w:t>
            </w:r>
          </w:p>
        </w:tc>
        <w:tc>
          <w:tcPr>
            <w:tcW w:w="1512" w:type="dxa"/>
            <w:tcBorders>
              <w:top w:val="single" w:color="auto" w:sz="4" w:space="0"/>
              <w:left w:val="single" w:color="auto" w:sz="4" w:space="0"/>
              <w:bottom w:val="single" w:color="auto" w:sz="4" w:space="0"/>
              <w:right w:val="single" w:color="auto" w:sz="4" w:space="0"/>
            </w:tcBorders>
            <w:noWrap w:val="0"/>
            <w:vAlign w:val="center"/>
          </w:tcPr>
          <w:p w14:paraId="02719A44">
            <w:pPr>
              <w:keepNext w:val="0"/>
              <w:keepLines w:val="0"/>
              <w:widowControl/>
              <w:suppressLineNumbers w:val="0"/>
              <w:jc w:val="left"/>
              <w:textAlignment w:val="center"/>
              <w:rPr>
                <w:rFonts w:hint="default" w:ascii="Times New Roman" w:hAnsi="Times New Roman" w:eastAsia="仿宋_GB2312" w:cs="Times New Roman"/>
                <w:color w:val="auto"/>
                <w:sz w:val="15"/>
                <w:szCs w:val="15"/>
              </w:rPr>
            </w:pPr>
            <w:r>
              <w:rPr>
                <w:rFonts w:hint="default" w:ascii="Times New Roman" w:hAnsi="Times New Roman" w:eastAsia="仿宋_GB2312" w:cs="Times New Roman"/>
                <w:i w:val="0"/>
                <w:iCs w:val="0"/>
                <w:color w:val="auto"/>
                <w:kern w:val="0"/>
                <w:sz w:val="15"/>
                <w:szCs w:val="15"/>
                <w:u w:val="none"/>
                <w:lang w:val="en-US" w:eastAsia="zh-CN" w:bidi="ar"/>
              </w:rPr>
              <w:t>工作机制</w:t>
            </w:r>
          </w:p>
        </w:tc>
        <w:tc>
          <w:tcPr>
            <w:tcW w:w="978" w:type="dxa"/>
            <w:tcBorders>
              <w:top w:val="single" w:color="auto" w:sz="4" w:space="0"/>
              <w:left w:val="single" w:color="auto" w:sz="4" w:space="0"/>
              <w:bottom w:val="single" w:color="auto" w:sz="4" w:space="0"/>
              <w:right w:val="single" w:color="auto" w:sz="4" w:space="0"/>
            </w:tcBorders>
            <w:noWrap w:val="0"/>
            <w:vAlign w:val="center"/>
          </w:tcPr>
          <w:p w14:paraId="0795A840">
            <w:pPr>
              <w:keepNext w:val="0"/>
              <w:keepLines w:val="0"/>
              <w:widowControl/>
              <w:suppressLineNumbers w:val="0"/>
              <w:jc w:val="center"/>
              <w:textAlignment w:val="center"/>
              <w:rPr>
                <w:rFonts w:hint="default" w:ascii="Times New Roman" w:hAnsi="Times New Roman" w:eastAsia="仿宋_GB2312" w:cs="Times New Roman"/>
                <w:color w:val="auto"/>
                <w:sz w:val="15"/>
                <w:szCs w:val="15"/>
              </w:rPr>
            </w:pPr>
            <w:r>
              <w:rPr>
                <w:rFonts w:hint="default" w:ascii="Times New Roman" w:hAnsi="Times New Roman" w:eastAsia="仿宋_GB2312" w:cs="Times New Roman"/>
                <w:i w:val="0"/>
                <w:iCs w:val="0"/>
                <w:color w:val="auto"/>
                <w:kern w:val="0"/>
                <w:sz w:val="15"/>
                <w:szCs w:val="15"/>
                <w:u w:val="none"/>
                <w:lang w:val="en-US" w:eastAsia="zh-CN" w:bidi="ar"/>
              </w:rPr>
              <w:t>不断创新</w:t>
            </w:r>
          </w:p>
        </w:tc>
        <w:tc>
          <w:tcPr>
            <w:tcW w:w="1282" w:type="dxa"/>
            <w:tcBorders>
              <w:top w:val="single" w:color="auto" w:sz="4" w:space="0"/>
              <w:left w:val="single" w:color="auto" w:sz="4" w:space="0"/>
              <w:bottom w:val="single" w:color="auto" w:sz="4" w:space="0"/>
              <w:right w:val="single" w:color="auto" w:sz="4" w:space="0"/>
            </w:tcBorders>
            <w:noWrap w:val="0"/>
            <w:vAlign w:val="center"/>
          </w:tcPr>
          <w:p w14:paraId="087E90C2">
            <w:pPr>
              <w:keepNext w:val="0"/>
              <w:keepLines w:val="0"/>
              <w:widowControl/>
              <w:suppressLineNumbers w:val="0"/>
              <w:jc w:val="center"/>
              <w:textAlignment w:val="center"/>
              <w:rPr>
                <w:rFonts w:hint="default" w:ascii="Times New Roman" w:hAnsi="Times New Roman" w:eastAsia="仿宋_GB2312" w:cs="Times New Roman"/>
                <w:color w:val="auto"/>
                <w:sz w:val="15"/>
                <w:szCs w:val="15"/>
              </w:rPr>
            </w:pPr>
            <w:r>
              <w:rPr>
                <w:rFonts w:hint="default" w:ascii="Times New Roman" w:hAnsi="Times New Roman" w:eastAsia="仿宋_GB2312" w:cs="Times New Roman"/>
                <w:i w:val="0"/>
                <w:iCs w:val="0"/>
                <w:color w:val="auto"/>
                <w:kern w:val="0"/>
                <w:sz w:val="15"/>
                <w:szCs w:val="15"/>
                <w:u w:val="none"/>
                <w:lang w:val="en-US" w:eastAsia="zh-CN" w:bidi="ar"/>
              </w:rPr>
              <w:t>不断创新</w:t>
            </w:r>
          </w:p>
        </w:tc>
        <w:tc>
          <w:tcPr>
            <w:tcW w:w="673" w:type="dxa"/>
            <w:tcBorders>
              <w:top w:val="single" w:color="auto" w:sz="4" w:space="0"/>
              <w:left w:val="single" w:color="auto" w:sz="4" w:space="0"/>
              <w:bottom w:val="single" w:color="auto" w:sz="4" w:space="0"/>
              <w:right w:val="single" w:color="auto" w:sz="4" w:space="0"/>
            </w:tcBorders>
            <w:noWrap w:val="0"/>
            <w:vAlign w:val="center"/>
          </w:tcPr>
          <w:p w14:paraId="7F9091A0">
            <w:pPr>
              <w:keepNext w:val="0"/>
              <w:keepLines w:val="0"/>
              <w:widowControl/>
              <w:suppressLineNumbers w:val="0"/>
              <w:jc w:val="center"/>
              <w:textAlignment w:val="center"/>
              <w:rPr>
                <w:rFonts w:hint="default" w:ascii="Times New Roman" w:hAnsi="Times New Roman" w:eastAsia="仿宋_GB2312" w:cs="Times New Roman"/>
                <w:color w:val="auto"/>
                <w:sz w:val="15"/>
                <w:szCs w:val="15"/>
              </w:rPr>
            </w:pPr>
            <w:r>
              <w:rPr>
                <w:rFonts w:hint="default" w:ascii="Times New Roman" w:hAnsi="Times New Roman" w:eastAsia="仿宋_GB2312" w:cs="Times New Roman"/>
                <w:i w:val="0"/>
                <w:iCs w:val="0"/>
                <w:color w:val="auto"/>
                <w:kern w:val="0"/>
                <w:sz w:val="15"/>
                <w:szCs w:val="15"/>
                <w:u w:val="none"/>
                <w:lang w:val="en-US" w:eastAsia="zh-CN" w:bidi="ar"/>
              </w:rPr>
              <w:t>2</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05B48525">
            <w:pPr>
              <w:keepNext w:val="0"/>
              <w:keepLines w:val="0"/>
              <w:widowControl/>
              <w:suppressLineNumbers w:val="0"/>
              <w:jc w:val="center"/>
              <w:textAlignment w:val="center"/>
              <w:rPr>
                <w:rFonts w:hint="default" w:ascii="Times New Roman" w:hAnsi="Times New Roman" w:eastAsia="仿宋_GB2312" w:cs="Times New Roman"/>
                <w:color w:val="auto"/>
                <w:sz w:val="8"/>
                <w:szCs w:val="8"/>
              </w:rPr>
            </w:pPr>
            <w:r>
              <w:rPr>
                <w:rFonts w:hint="default" w:ascii="Times New Roman" w:hAnsi="Times New Roman" w:eastAsia="宋体" w:cs="Times New Roman"/>
                <w:i w:val="0"/>
                <w:iCs w:val="0"/>
                <w:color w:val="auto"/>
                <w:kern w:val="0"/>
                <w:sz w:val="16"/>
                <w:szCs w:val="16"/>
                <w:u w:val="none"/>
                <w:lang w:val="en-US" w:eastAsia="zh-CN" w:bidi="ar"/>
              </w:rPr>
              <w:t>2</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0DA8EE00">
            <w:pPr>
              <w:widowControl/>
              <w:jc w:val="left"/>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sz w:val="20"/>
                <w:szCs w:val="20"/>
              </w:rPr>
              <w:t>　</w:t>
            </w:r>
          </w:p>
        </w:tc>
      </w:tr>
      <w:tr w14:paraId="27CE41E5">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5E206A3A">
            <w:pPr>
              <w:jc w:val="center"/>
              <w:rPr>
                <w:rFonts w:hint="default" w:ascii="Times New Roman" w:hAnsi="Times New Roman" w:eastAsia="仿宋_GB2312" w:cs="Times New Roman"/>
                <w:color w:val="auto"/>
                <w:sz w:val="15"/>
                <w:szCs w:val="15"/>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7D72E942">
            <w:pPr>
              <w:jc w:val="center"/>
              <w:rPr>
                <w:rFonts w:hint="default" w:ascii="Times New Roman" w:hAnsi="Times New Roman" w:eastAsia="仿宋_GB2312" w:cs="Times New Roman"/>
                <w:color w:val="auto"/>
                <w:sz w:val="15"/>
                <w:szCs w:val="15"/>
              </w:rPr>
            </w:pPr>
          </w:p>
        </w:tc>
        <w:tc>
          <w:tcPr>
            <w:tcW w:w="955" w:type="dxa"/>
            <w:vMerge w:val="continue"/>
            <w:tcBorders>
              <w:top w:val="single" w:color="auto" w:sz="4" w:space="0"/>
              <w:left w:val="single" w:color="auto" w:sz="4" w:space="0"/>
              <w:bottom w:val="single" w:color="auto" w:sz="4" w:space="0"/>
              <w:right w:val="single" w:color="auto" w:sz="4" w:space="0"/>
            </w:tcBorders>
            <w:noWrap w:val="0"/>
            <w:vAlign w:val="center"/>
          </w:tcPr>
          <w:p w14:paraId="6B3800CD">
            <w:pPr>
              <w:jc w:val="center"/>
              <w:rPr>
                <w:rFonts w:hint="default" w:ascii="Times New Roman" w:hAnsi="Times New Roman" w:eastAsia="仿宋_GB2312" w:cs="Times New Roman"/>
                <w:i w:val="0"/>
                <w:iCs w:val="0"/>
                <w:color w:val="auto"/>
                <w:kern w:val="0"/>
                <w:sz w:val="15"/>
                <w:szCs w:val="15"/>
                <w:u w:val="none"/>
                <w:lang w:val="en-US" w:eastAsia="zh-CN" w:bidi="ar"/>
              </w:rPr>
            </w:pPr>
          </w:p>
        </w:tc>
        <w:tc>
          <w:tcPr>
            <w:tcW w:w="1512" w:type="dxa"/>
            <w:tcBorders>
              <w:top w:val="single" w:color="auto" w:sz="4" w:space="0"/>
              <w:left w:val="single" w:color="auto" w:sz="4" w:space="0"/>
              <w:bottom w:val="single" w:color="auto" w:sz="4" w:space="0"/>
              <w:right w:val="single" w:color="auto" w:sz="4" w:space="0"/>
            </w:tcBorders>
            <w:noWrap w:val="0"/>
            <w:vAlign w:val="center"/>
          </w:tcPr>
          <w:p w14:paraId="6E21DFCE">
            <w:pPr>
              <w:keepNext w:val="0"/>
              <w:keepLines w:val="0"/>
              <w:widowControl/>
              <w:suppressLineNumbers w:val="0"/>
              <w:jc w:val="left"/>
              <w:textAlignment w:val="center"/>
              <w:rPr>
                <w:rFonts w:hint="default" w:ascii="Times New Roman" w:hAnsi="Times New Roman" w:eastAsia="仿宋_GB2312" w:cs="Times New Roman"/>
                <w:i w:val="0"/>
                <w:iCs w:val="0"/>
                <w:color w:val="auto"/>
                <w:kern w:val="0"/>
                <w:sz w:val="15"/>
                <w:szCs w:val="15"/>
                <w:u w:val="none"/>
                <w:lang w:val="en-US" w:eastAsia="zh-CN" w:bidi="ar"/>
              </w:rPr>
            </w:pPr>
            <w:r>
              <w:rPr>
                <w:rFonts w:hint="default" w:ascii="Times New Roman" w:hAnsi="Times New Roman" w:eastAsia="仿宋_GB2312" w:cs="Times New Roman"/>
                <w:i w:val="0"/>
                <w:iCs w:val="0"/>
                <w:color w:val="auto"/>
                <w:kern w:val="0"/>
                <w:sz w:val="15"/>
                <w:szCs w:val="15"/>
                <w:u w:val="none"/>
                <w:lang w:val="en-US" w:eastAsia="zh-CN" w:bidi="ar"/>
              </w:rPr>
              <w:t>项目长效管护机制</w:t>
            </w:r>
          </w:p>
        </w:tc>
        <w:tc>
          <w:tcPr>
            <w:tcW w:w="978" w:type="dxa"/>
            <w:tcBorders>
              <w:top w:val="single" w:color="auto" w:sz="4" w:space="0"/>
              <w:left w:val="single" w:color="auto" w:sz="4" w:space="0"/>
              <w:bottom w:val="single" w:color="auto" w:sz="4" w:space="0"/>
              <w:right w:val="single" w:color="auto" w:sz="4" w:space="0"/>
            </w:tcBorders>
            <w:noWrap w:val="0"/>
            <w:vAlign w:val="center"/>
          </w:tcPr>
          <w:p w14:paraId="2AF65C64">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15"/>
                <w:szCs w:val="15"/>
                <w:u w:val="none"/>
                <w:lang w:val="en-US" w:eastAsia="zh-CN" w:bidi="ar"/>
              </w:rPr>
            </w:pPr>
            <w:r>
              <w:rPr>
                <w:rFonts w:hint="default" w:ascii="Times New Roman" w:hAnsi="Times New Roman" w:eastAsia="仿宋_GB2312" w:cs="Times New Roman"/>
                <w:i w:val="0"/>
                <w:iCs w:val="0"/>
                <w:color w:val="auto"/>
                <w:kern w:val="0"/>
                <w:sz w:val="15"/>
                <w:szCs w:val="15"/>
                <w:u w:val="none"/>
                <w:lang w:val="en-US" w:eastAsia="zh-CN" w:bidi="ar"/>
              </w:rPr>
              <w:t>建立完善</w:t>
            </w:r>
          </w:p>
        </w:tc>
        <w:tc>
          <w:tcPr>
            <w:tcW w:w="1282" w:type="dxa"/>
            <w:tcBorders>
              <w:top w:val="single" w:color="auto" w:sz="4" w:space="0"/>
              <w:left w:val="single" w:color="auto" w:sz="4" w:space="0"/>
              <w:bottom w:val="single" w:color="auto" w:sz="4" w:space="0"/>
              <w:right w:val="single" w:color="auto" w:sz="4" w:space="0"/>
            </w:tcBorders>
            <w:noWrap w:val="0"/>
            <w:vAlign w:val="center"/>
          </w:tcPr>
          <w:p w14:paraId="73DFA0DA">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15"/>
                <w:szCs w:val="15"/>
                <w:u w:val="none"/>
                <w:lang w:val="en-US" w:eastAsia="zh-CN" w:bidi="ar"/>
              </w:rPr>
            </w:pPr>
            <w:r>
              <w:rPr>
                <w:rFonts w:hint="default" w:ascii="Times New Roman" w:hAnsi="Times New Roman" w:eastAsia="仿宋_GB2312" w:cs="Times New Roman"/>
                <w:i w:val="0"/>
                <w:iCs w:val="0"/>
                <w:color w:val="auto"/>
                <w:kern w:val="0"/>
                <w:sz w:val="15"/>
                <w:szCs w:val="15"/>
                <w:u w:val="none"/>
                <w:lang w:val="en-US" w:eastAsia="zh-CN" w:bidi="ar"/>
              </w:rPr>
              <w:t>建立完善</w:t>
            </w:r>
          </w:p>
        </w:tc>
        <w:tc>
          <w:tcPr>
            <w:tcW w:w="673" w:type="dxa"/>
            <w:tcBorders>
              <w:top w:val="single" w:color="auto" w:sz="4" w:space="0"/>
              <w:left w:val="single" w:color="auto" w:sz="4" w:space="0"/>
              <w:bottom w:val="single" w:color="auto" w:sz="4" w:space="0"/>
              <w:right w:val="single" w:color="auto" w:sz="4" w:space="0"/>
            </w:tcBorders>
            <w:noWrap w:val="0"/>
            <w:vAlign w:val="center"/>
          </w:tcPr>
          <w:p w14:paraId="3E0701A3">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15"/>
                <w:szCs w:val="15"/>
                <w:u w:val="none"/>
                <w:lang w:val="en-US" w:eastAsia="zh-CN" w:bidi="ar"/>
              </w:rPr>
            </w:pPr>
            <w:r>
              <w:rPr>
                <w:rFonts w:hint="default" w:ascii="Times New Roman" w:hAnsi="Times New Roman" w:eastAsia="仿宋_GB2312" w:cs="Times New Roman"/>
                <w:i w:val="0"/>
                <w:iCs w:val="0"/>
                <w:color w:val="auto"/>
                <w:kern w:val="0"/>
                <w:sz w:val="15"/>
                <w:szCs w:val="15"/>
                <w:u w:val="none"/>
                <w:lang w:val="en-US" w:eastAsia="zh-CN" w:bidi="ar"/>
              </w:rPr>
              <w:t>2</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1A2BBEB4">
            <w:pPr>
              <w:keepNext w:val="0"/>
              <w:keepLines w:val="0"/>
              <w:widowControl/>
              <w:suppressLineNumbers w:val="0"/>
              <w:jc w:val="center"/>
              <w:textAlignment w:val="center"/>
              <w:rPr>
                <w:rFonts w:hint="default" w:ascii="Times New Roman" w:hAnsi="Times New Roman" w:eastAsia="仿宋_GB2312" w:cs="Times New Roman"/>
                <w:color w:val="auto"/>
                <w:sz w:val="8"/>
                <w:szCs w:val="8"/>
              </w:rPr>
            </w:pPr>
            <w:r>
              <w:rPr>
                <w:rFonts w:hint="default" w:ascii="Times New Roman" w:hAnsi="Times New Roman" w:eastAsia="宋体" w:cs="Times New Roman"/>
                <w:i w:val="0"/>
                <w:iCs w:val="0"/>
                <w:color w:val="auto"/>
                <w:kern w:val="0"/>
                <w:sz w:val="16"/>
                <w:szCs w:val="16"/>
                <w:u w:val="none"/>
                <w:lang w:val="en-US" w:eastAsia="zh-CN" w:bidi="ar"/>
              </w:rPr>
              <w:t>2</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7F5BE4FC">
            <w:pPr>
              <w:widowControl/>
              <w:jc w:val="left"/>
              <w:rPr>
                <w:rFonts w:hint="default" w:ascii="Times New Roman" w:hAnsi="Times New Roman" w:eastAsia="仿宋_GB2312" w:cs="Times New Roman"/>
                <w:color w:val="auto"/>
                <w:sz w:val="20"/>
                <w:szCs w:val="20"/>
              </w:rPr>
            </w:pPr>
          </w:p>
        </w:tc>
      </w:tr>
      <w:tr w14:paraId="14C4AA3D">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1EA8E300">
            <w:pPr>
              <w:jc w:val="center"/>
              <w:rPr>
                <w:rFonts w:hint="default" w:ascii="Times New Roman" w:hAnsi="Times New Roman" w:eastAsia="仿宋_GB2312" w:cs="Times New Roman"/>
                <w:color w:val="auto"/>
                <w:sz w:val="15"/>
                <w:szCs w:val="15"/>
              </w:rPr>
            </w:pP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14:paraId="49C8E6E1">
            <w:pPr>
              <w:keepNext w:val="0"/>
              <w:keepLines w:val="0"/>
              <w:widowControl/>
              <w:suppressLineNumbers w:val="0"/>
              <w:jc w:val="center"/>
              <w:textAlignment w:val="center"/>
              <w:rPr>
                <w:rFonts w:hint="default" w:ascii="Times New Roman" w:hAnsi="Times New Roman" w:eastAsia="仿宋_GB2312" w:cs="Times New Roman"/>
                <w:color w:val="auto"/>
                <w:sz w:val="15"/>
                <w:szCs w:val="15"/>
              </w:rPr>
            </w:pPr>
            <w:r>
              <w:rPr>
                <w:rFonts w:hint="default" w:ascii="Times New Roman" w:hAnsi="Times New Roman" w:eastAsia="仿宋_GB2312" w:cs="Times New Roman"/>
                <w:i w:val="0"/>
                <w:iCs w:val="0"/>
                <w:color w:val="auto"/>
                <w:kern w:val="0"/>
                <w:sz w:val="15"/>
                <w:szCs w:val="15"/>
                <w:u w:val="none"/>
                <w:lang w:val="en-US" w:eastAsia="zh-CN" w:bidi="ar"/>
              </w:rPr>
              <w:t>满意度指标</w:t>
            </w:r>
            <w:r>
              <w:rPr>
                <w:rFonts w:hint="default" w:ascii="Times New Roman" w:hAnsi="Times New Roman" w:eastAsia="仿宋_GB2312" w:cs="Times New Roman"/>
                <w:i w:val="0"/>
                <w:iCs w:val="0"/>
                <w:color w:val="auto"/>
                <w:kern w:val="0"/>
                <w:sz w:val="15"/>
                <w:szCs w:val="15"/>
                <w:u w:val="none"/>
                <w:lang w:val="en-US" w:eastAsia="zh-CN" w:bidi="ar"/>
              </w:rPr>
              <w:br w:type="textWrapping"/>
            </w:r>
            <w:r>
              <w:rPr>
                <w:rFonts w:hint="default" w:ascii="Times New Roman" w:hAnsi="Times New Roman" w:eastAsia="仿宋_GB2312" w:cs="Times New Roman"/>
                <w:i w:val="0"/>
                <w:iCs w:val="0"/>
                <w:color w:val="auto"/>
                <w:kern w:val="0"/>
                <w:sz w:val="15"/>
                <w:szCs w:val="15"/>
                <w:u w:val="none"/>
                <w:lang w:val="en-US" w:eastAsia="zh-CN" w:bidi="ar"/>
              </w:rPr>
              <w:t>（10分）</w:t>
            </w:r>
          </w:p>
        </w:tc>
        <w:tc>
          <w:tcPr>
            <w:tcW w:w="955" w:type="dxa"/>
            <w:vMerge w:val="restart"/>
            <w:tcBorders>
              <w:top w:val="single" w:color="auto" w:sz="4" w:space="0"/>
              <w:left w:val="single" w:color="auto" w:sz="4" w:space="0"/>
              <w:bottom w:val="single" w:color="auto" w:sz="4" w:space="0"/>
              <w:right w:val="single" w:color="auto" w:sz="4" w:space="0"/>
            </w:tcBorders>
            <w:noWrap w:val="0"/>
            <w:vAlign w:val="center"/>
          </w:tcPr>
          <w:p w14:paraId="5D156A7D">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15"/>
                <w:szCs w:val="15"/>
                <w:u w:val="none"/>
                <w:lang w:val="en-US" w:eastAsia="zh-CN" w:bidi="ar"/>
              </w:rPr>
            </w:pPr>
            <w:r>
              <w:rPr>
                <w:rFonts w:hint="default" w:ascii="Times New Roman" w:hAnsi="Times New Roman" w:eastAsia="仿宋_GB2312" w:cs="Times New Roman"/>
                <w:i w:val="0"/>
                <w:iCs w:val="0"/>
                <w:color w:val="auto"/>
                <w:kern w:val="0"/>
                <w:sz w:val="15"/>
                <w:szCs w:val="15"/>
                <w:u w:val="none"/>
                <w:lang w:val="en-US" w:eastAsia="zh-CN" w:bidi="ar"/>
              </w:rPr>
              <w:t>服务对象满意度指标(10分)</w:t>
            </w:r>
          </w:p>
        </w:tc>
        <w:tc>
          <w:tcPr>
            <w:tcW w:w="1512" w:type="dxa"/>
            <w:tcBorders>
              <w:top w:val="single" w:color="auto" w:sz="4" w:space="0"/>
              <w:left w:val="single" w:color="auto" w:sz="4" w:space="0"/>
              <w:bottom w:val="single" w:color="auto" w:sz="4" w:space="0"/>
              <w:right w:val="single" w:color="auto" w:sz="4" w:space="0"/>
            </w:tcBorders>
            <w:noWrap w:val="0"/>
            <w:vAlign w:val="center"/>
          </w:tcPr>
          <w:p w14:paraId="32959BA4">
            <w:pPr>
              <w:keepNext w:val="0"/>
              <w:keepLines w:val="0"/>
              <w:widowControl/>
              <w:suppressLineNumbers w:val="0"/>
              <w:jc w:val="left"/>
              <w:textAlignment w:val="center"/>
              <w:rPr>
                <w:rFonts w:hint="default" w:ascii="Times New Roman" w:hAnsi="Times New Roman" w:eastAsia="仿宋_GB2312" w:cs="Times New Roman"/>
                <w:i w:val="0"/>
                <w:iCs w:val="0"/>
                <w:color w:val="auto"/>
                <w:kern w:val="0"/>
                <w:sz w:val="15"/>
                <w:szCs w:val="15"/>
                <w:u w:val="none"/>
                <w:lang w:val="en-US" w:eastAsia="zh-CN" w:bidi="ar"/>
              </w:rPr>
            </w:pPr>
            <w:r>
              <w:rPr>
                <w:rFonts w:hint="default" w:ascii="Times New Roman" w:hAnsi="Times New Roman" w:eastAsia="仿宋_GB2312" w:cs="Times New Roman"/>
                <w:i w:val="0"/>
                <w:iCs w:val="0"/>
                <w:color w:val="auto"/>
                <w:kern w:val="0"/>
                <w:sz w:val="15"/>
                <w:szCs w:val="15"/>
                <w:u w:val="none"/>
                <w:lang w:val="en-US" w:eastAsia="zh-CN" w:bidi="ar"/>
              </w:rPr>
              <w:t>提升巩固拓展脱贫攻坚成果</w:t>
            </w:r>
            <w:r>
              <w:rPr>
                <w:rFonts w:hint="eastAsia" w:ascii="Times New Roman" w:hAnsi="Times New Roman" w:eastAsia="仿宋_GB2312" w:cs="Times New Roman"/>
                <w:i w:val="0"/>
                <w:iCs w:val="0"/>
                <w:color w:val="auto"/>
                <w:kern w:val="0"/>
                <w:sz w:val="15"/>
                <w:szCs w:val="15"/>
                <w:u w:val="none"/>
                <w:lang w:val="en-US" w:eastAsia="zh-CN" w:bidi="ar"/>
              </w:rPr>
              <w:t>同</w:t>
            </w:r>
            <w:r>
              <w:rPr>
                <w:rFonts w:hint="default" w:ascii="Times New Roman" w:hAnsi="Times New Roman" w:eastAsia="仿宋_GB2312" w:cs="Times New Roman"/>
                <w:i w:val="0"/>
                <w:iCs w:val="0"/>
                <w:color w:val="auto"/>
                <w:kern w:val="0"/>
                <w:sz w:val="15"/>
                <w:szCs w:val="15"/>
                <w:u w:val="none"/>
                <w:lang w:val="en-US" w:eastAsia="zh-CN" w:bidi="ar"/>
              </w:rPr>
              <w:t>乡村振兴有效衔接的满意度</w:t>
            </w:r>
          </w:p>
        </w:tc>
        <w:tc>
          <w:tcPr>
            <w:tcW w:w="978" w:type="dxa"/>
            <w:tcBorders>
              <w:top w:val="single" w:color="auto" w:sz="4" w:space="0"/>
              <w:left w:val="single" w:color="auto" w:sz="4" w:space="0"/>
              <w:bottom w:val="single" w:color="auto" w:sz="4" w:space="0"/>
              <w:right w:val="single" w:color="auto" w:sz="4" w:space="0"/>
            </w:tcBorders>
            <w:noWrap w:val="0"/>
            <w:vAlign w:val="center"/>
          </w:tcPr>
          <w:p w14:paraId="2CEDEA11">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15"/>
                <w:szCs w:val="15"/>
                <w:u w:val="none"/>
                <w:lang w:val="en-US" w:eastAsia="zh-CN" w:bidi="ar"/>
              </w:rPr>
            </w:pPr>
            <w:r>
              <w:rPr>
                <w:rFonts w:hint="default" w:ascii="Times New Roman" w:hAnsi="Times New Roman" w:eastAsia="仿宋_GB2312" w:cs="Times New Roman"/>
                <w:i w:val="0"/>
                <w:iCs w:val="0"/>
                <w:color w:val="auto"/>
                <w:kern w:val="0"/>
                <w:sz w:val="15"/>
                <w:szCs w:val="15"/>
                <w:u w:val="none"/>
                <w:lang w:val="en-US" w:eastAsia="zh-CN" w:bidi="ar"/>
              </w:rPr>
              <w:t>≥ 90%</w:t>
            </w:r>
          </w:p>
        </w:tc>
        <w:tc>
          <w:tcPr>
            <w:tcW w:w="1282" w:type="dxa"/>
            <w:tcBorders>
              <w:top w:val="single" w:color="auto" w:sz="4" w:space="0"/>
              <w:left w:val="single" w:color="auto" w:sz="4" w:space="0"/>
              <w:bottom w:val="single" w:color="auto" w:sz="4" w:space="0"/>
              <w:right w:val="single" w:color="auto" w:sz="4" w:space="0"/>
            </w:tcBorders>
            <w:noWrap w:val="0"/>
            <w:vAlign w:val="center"/>
          </w:tcPr>
          <w:p w14:paraId="75173B4E">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15"/>
                <w:szCs w:val="15"/>
                <w:u w:val="none"/>
                <w:lang w:val="en-US" w:eastAsia="zh-CN" w:bidi="ar"/>
              </w:rPr>
            </w:pPr>
            <w:r>
              <w:rPr>
                <w:rFonts w:hint="default" w:ascii="Times New Roman" w:hAnsi="Times New Roman" w:eastAsia="仿宋_GB2312" w:cs="Times New Roman"/>
                <w:i w:val="0"/>
                <w:iCs w:val="0"/>
                <w:color w:val="auto"/>
                <w:kern w:val="0"/>
                <w:sz w:val="15"/>
                <w:szCs w:val="15"/>
                <w:u w:val="none"/>
                <w:lang w:val="en-US" w:eastAsia="zh-CN" w:bidi="ar"/>
              </w:rPr>
              <w:t>96.00%</w:t>
            </w:r>
          </w:p>
        </w:tc>
        <w:tc>
          <w:tcPr>
            <w:tcW w:w="673" w:type="dxa"/>
            <w:tcBorders>
              <w:top w:val="single" w:color="auto" w:sz="4" w:space="0"/>
              <w:left w:val="single" w:color="auto" w:sz="4" w:space="0"/>
              <w:bottom w:val="single" w:color="auto" w:sz="4" w:space="0"/>
              <w:right w:val="single" w:color="auto" w:sz="4" w:space="0"/>
            </w:tcBorders>
            <w:noWrap w:val="0"/>
            <w:vAlign w:val="center"/>
          </w:tcPr>
          <w:p w14:paraId="367C1A3D">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15"/>
                <w:szCs w:val="15"/>
                <w:u w:val="none"/>
                <w:lang w:val="en-US" w:eastAsia="zh-CN" w:bidi="ar"/>
              </w:rPr>
            </w:pPr>
            <w:r>
              <w:rPr>
                <w:rFonts w:hint="default" w:ascii="Times New Roman" w:hAnsi="Times New Roman" w:eastAsia="仿宋_GB2312" w:cs="Times New Roman"/>
                <w:i w:val="0"/>
                <w:iCs w:val="0"/>
                <w:color w:val="auto"/>
                <w:kern w:val="0"/>
                <w:sz w:val="15"/>
                <w:szCs w:val="15"/>
                <w:u w:val="none"/>
                <w:lang w:val="en-US" w:eastAsia="zh-CN" w:bidi="ar"/>
              </w:rPr>
              <w:t>3</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7B3AD47E">
            <w:pPr>
              <w:keepNext w:val="0"/>
              <w:keepLines w:val="0"/>
              <w:widowControl/>
              <w:suppressLineNumbers w:val="0"/>
              <w:jc w:val="center"/>
              <w:textAlignment w:val="center"/>
              <w:rPr>
                <w:rFonts w:hint="default" w:ascii="Times New Roman" w:hAnsi="Times New Roman" w:eastAsia="仿宋_GB2312" w:cs="Times New Roman"/>
                <w:color w:val="auto"/>
                <w:sz w:val="8"/>
                <w:szCs w:val="8"/>
              </w:rPr>
            </w:pPr>
            <w:r>
              <w:rPr>
                <w:rFonts w:hint="default" w:ascii="Times New Roman" w:hAnsi="Times New Roman" w:eastAsia="宋体" w:cs="Times New Roman"/>
                <w:i w:val="0"/>
                <w:iCs w:val="0"/>
                <w:color w:val="auto"/>
                <w:kern w:val="0"/>
                <w:sz w:val="16"/>
                <w:szCs w:val="16"/>
                <w:u w:val="none"/>
                <w:lang w:val="en-US" w:eastAsia="zh-CN" w:bidi="ar"/>
              </w:rPr>
              <w:t>3</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11C28B39">
            <w:pPr>
              <w:widowControl/>
              <w:jc w:val="left"/>
              <w:rPr>
                <w:rFonts w:hint="default" w:ascii="Times New Roman" w:hAnsi="Times New Roman" w:eastAsia="仿宋_GB2312" w:cs="Times New Roman"/>
                <w:color w:val="auto"/>
                <w:sz w:val="20"/>
                <w:szCs w:val="20"/>
              </w:rPr>
            </w:pPr>
          </w:p>
        </w:tc>
      </w:tr>
      <w:tr w14:paraId="567E0E55">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4E16C7B0">
            <w:pPr>
              <w:jc w:val="center"/>
              <w:rPr>
                <w:rFonts w:hint="default" w:ascii="Times New Roman" w:hAnsi="Times New Roman" w:eastAsia="仿宋_GB2312" w:cs="Times New Roman"/>
                <w:color w:val="auto"/>
                <w:sz w:val="15"/>
                <w:szCs w:val="15"/>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3EBE7DE5">
            <w:pPr>
              <w:jc w:val="center"/>
              <w:rPr>
                <w:rFonts w:hint="default" w:ascii="Times New Roman" w:hAnsi="Times New Roman" w:eastAsia="仿宋_GB2312" w:cs="Times New Roman"/>
                <w:color w:val="auto"/>
                <w:sz w:val="15"/>
                <w:szCs w:val="15"/>
              </w:rPr>
            </w:pPr>
          </w:p>
        </w:tc>
        <w:tc>
          <w:tcPr>
            <w:tcW w:w="955" w:type="dxa"/>
            <w:vMerge w:val="continue"/>
            <w:tcBorders>
              <w:top w:val="single" w:color="auto" w:sz="4" w:space="0"/>
              <w:left w:val="single" w:color="auto" w:sz="4" w:space="0"/>
              <w:bottom w:val="single" w:color="auto" w:sz="4" w:space="0"/>
              <w:right w:val="single" w:color="auto" w:sz="4" w:space="0"/>
            </w:tcBorders>
            <w:noWrap w:val="0"/>
            <w:vAlign w:val="center"/>
          </w:tcPr>
          <w:p w14:paraId="7DCE7644">
            <w:pPr>
              <w:jc w:val="center"/>
              <w:rPr>
                <w:rFonts w:hint="default" w:ascii="Times New Roman" w:hAnsi="Times New Roman" w:eastAsia="仿宋_GB2312" w:cs="Times New Roman"/>
                <w:i w:val="0"/>
                <w:iCs w:val="0"/>
                <w:color w:val="auto"/>
                <w:kern w:val="0"/>
                <w:sz w:val="15"/>
                <w:szCs w:val="15"/>
                <w:u w:val="none"/>
                <w:lang w:val="en-US" w:eastAsia="zh-CN" w:bidi="ar"/>
              </w:rPr>
            </w:pPr>
          </w:p>
        </w:tc>
        <w:tc>
          <w:tcPr>
            <w:tcW w:w="1512" w:type="dxa"/>
            <w:tcBorders>
              <w:top w:val="single" w:color="auto" w:sz="4" w:space="0"/>
              <w:left w:val="single" w:color="auto" w:sz="4" w:space="0"/>
              <w:bottom w:val="single" w:color="auto" w:sz="4" w:space="0"/>
              <w:right w:val="single" w:color="auto" w:sz="4" w:space="0"/>
            </w:tcBorders>
            <w:noWrap w:val="0"/>
            <w:vAlign w:val="center"/>
          </w:tcPr>
          <w:p w14:paraId="01AD7D0B">
            <w:pPr>
              <w:keepNext w:val="0"/>
              <w:keepLines w:val="0"/>
              <w:widowControl/>
              <w:suppressLineNumbers w:val="0"/>
              <w:jc w:val="left"/>
              <w:textAlignment w:val="center"/>
              <w:rPr>
                <w:rFonts w:hint="default" w:ascii="Times New Roman" w:hAnsi="Times New Roman" w:eastAsia="仿宋_GB2312" w:cs="Times New Roman"/>
                <w:i w:val="0"/>
                <w:iCs w:val="0"/>
                <w:color w:val="auto"/>
                <w:kern w:val="0"/>
                <w:sz w:val="15"/>
                <w:szCs w:val="15"/>
                <w:u w:val="none"/>
                <w:lang w:val="en-US" w:eastAsia="zh-CN" w:bidi="ar"/>
              </w:rPr>
            </w:pPr>
            <w:r>
              <w:rPr>
                <w:rFonts w:hint="default" w:ascii="Times New Roman" w:hAnsi="Times New Roman" w:eastAsia="仿宋_GB2312" w:cs="Times New Roman"/>
                <w:i w:val="0"/>
                <w:iCs w:val="0"/>
                <w:color w:val="auto"/>
                <w:kern w:val="0"/>
                <w:sz w:val="15"/>
                <w:szCs w:val="15"/>
                <w:u w:val="none"/>
                <w:lang w:val="en-US" w:eastAsia="zh-CN" w:bidi="ar"/>
              </w:rPr>
              <w:t>政策知晓率≥ 90%</w:t>
            </w:r>
          </w:p>
        </w:tc>
        <w:tc>
          <w:tcPr>
            <w:tcW w:w="978" w:type="dxa"/>
            <w:tcBorders>
              <w:top w:val="single" w:color="auto" w:sz="4" w:space="0"/>
              <w:left w:val="single" w:color="auto" w:sz="4" w:space="0"/>
              <w:bottom w:val="single" w:color="auto" w:sz="4" w:space="0"/>
              <w:right w:val="single" w:color="auto" w:sz="4" w:space="0"/>
            </w:tcBorders>
            <w:noWrap w:val="0"/>
            <w:vAlign w:val="center"/>
          </w:tcPr>
          <w:p w14:paraId="359D9547">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15"/>
                <w:szCs w:val="15"/>
                <w:u w:val="none"/>
                <w:lang w:val="en-US" w:eastAsia="zh-CN" w:bidi="ar"/>
              </w:rPr>
            </w:pPr>
            <w:r>
              <w:rPr>
                <w:rFonts w:hint="default" w:ascii="Times New Roman" w:hAnsi="Times New Roman" w:eastAsia="仿宋_GB2312" w:cs="Times New Roman"/>
                <w:i w:val="0"/>
                <w:iCs w:val="0"/>
                <w:color w:val="auto"/>
                <w:kern w:val="0"/>
                <w:sz w:val="15"/>
                <w:szCs w:val="15"/>
                <w:u w:val="none"/>
                <w:lang w:val="en-US" w:eastAsia="zh-CN" w:bidi="ar"/>
              </w:rPr>
              <w:t>≥ 90%</w:t>
            </w:r>
          </w:p>
        </w:tc>
        <w:tc>
          <w:tcPr>
            <w:tcW w:w="1282" w:type="dxa"/>
            <w:tcBorders>
              <w:top w:val="single" w:color="auto" w:sz="4" w:space="0"/>
              <w:left w:val="single" w:color="auto" w:sz="4" w:space="0"/>
              <w:bottom w:val="single" w:color="auto" w:sz="4" w:space="0"/>
              <w:right w:val="single" w:color="auto" w:sz="4" w:space="0"/>
            </w:tcBorders>
            <w:noWrap w:val="0"/>
            <w:vAlign w:val="center"/>
          </w:tcPr>
          <w:p w14:paraId="67F76B05">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15"/>
                <w:szCs w:val="15"/>
                <w:u w:val="none"/>
                <w:lang w:val="en-US" w:eastAsia="zh-CN" w:bidi="ar"/>
              </w:rPr>
            </w:pPr>
            <w:r>
              <w:rPr>
                <w:rFonts w:hint="default" w:ascii="Times New Roman" w:hAnsi="Times New Roman" w:eastAsia="仿宋_GB2312" w:cs="Times New Roman"/>
                <w:i w:val="0"/>
                <w:iCs w:val="0"/>
                <w:color w:val="auto"/>
                <w:kern w:val="0"/>
                <w:sz w:val="15"/>
                <w:szCs w:val="15"/>
                <w:u w:val="none"/>
                <w:lang w:val="en-US" w:eastAsia="zh-CN" w:bidi="ar"/>
              </w:rPr>
              <w:t>96.00%</w:t>
            </w:r>
          </w:p>
        </w:tc>
        <w:tc>
          <w:tcPr>
            <w:tcW w:w="673" w:type="dxa"/>
            <w:tcBorders>
              <w:top w:val="single" w:color="auto" w:sz="4" w:space="0"/>
              <w:left w:val="single" w:color="auto" w:sz="4" w:space="0"/>
              <w:bottom w:val="single" w:color="auto" w:sz="4" w:space="0"/>
              <w:right w:val="single" w:color="auto" w:sz="4" w:space="0"/>
            </w:tcBorders>
            <w:noWrap w:val="0"/>
            <w:vAlign w:val="center"/>
          </w:tcPr>
          <w:p w14:paraId="0AEE490F">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15"/>
                <w:szCs w:val="15"/>
                <w:u w:val="none"/>
                <w:lang w:val="en-US" w:eastAsia="zh-CN" w:bidi="ar"/>
              </w:rPr>
            </w:pPr>
            <w:r>
              <w:rPr>
                <w:rFonts w:hint="default" w:ascii="Times New Roman" w:hAnsi="Times New Roman" w:eastAsia="仿宋_GB2312" w:cs="Times New Roman"/>
                <w:i w:val="0"/>
                <w:iCs w:val="0"/>
                <w:color w:val="auto"/>
                <w:kern w:val="0"/>
                <w:sz w:val="15"/>
                <w:szCs w:val="15"/>
                <w:u w:val="none"/>
                <w:lang w:val="en-US" w:eastAsia="zh-CN" w:bidi="ar"/>
              </w:rPr>
              <w:t>3</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62F6156E">
            <w:pPr>
              <w:keepNext w:val="0"/>
              <w:keepLines w:val="0"/>
              <w:widowControl/>
              <w:suppressLineNumbers w:val="0"/>
              <w:jc w:val="center"/>
              <w:textAlignment w:val="center"/>
              <w:rPr>
                <w:rFonts w:hint="default" w:ascii="Times New Roman" w:hAnsi="Times New Roman" w:eastAsia="仿宋_GB2312" w:cs="Times New Roman"/>
                <w:color w:val="auto"/>
                <w:sz w:val="8"/>
                <w:szCs w:val="8"/>
              </w:rPr>
            </w:pPr>
            <w:r>
              <w:rPr>
                <w:rFonts w:hint="default" w:ascii="Times New Roman" w:hAnsi="Times New Roman" w:eastAsia="宋体" w:cs="Times New Roman"/>
                <w:i w:val="0"/>
                <w:iCs w:val="0"/>
                <w:color w:val="auto"/>
                <w:kern w:val="0"/>
                <w:sz w:val="16"/>
                <w:szCs w:val="16"/>
                <w:u w:val="none"/>
                <w:lang w:val="en-US" w:eastAsia="zh-CN" w:bidi="ar"/>
              </w:rPr>
              <w:t>3</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15F09950">
            <w:pPr>
              <w:widowControl/>
              <w:jc w:val="left"/>
              <w:rPr>
                <w:rFonts w:hint="default" w:ascii="Times New Roman" w:hAnsi="Times New Roman" w:eastAsia="仿宋_GB2312" w:cs="Times New Roman"/>
                <w:color w:val="auto"/>
                <w:sz w:val="20"/>
                <w:szCs w:val="20"/>
              </w:rPr>
            </w:pPr>
          </w:p>
        </w:tc>
      </w:tr>
      <w:tr w14:paraId="326929CB">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16C3D71B">
            <w:pPr>
              <w:jc w:val="center"/>
              <w:rPr>
                <w:rFonts w:hint="default" w:ascii="Times New Roman" w:hAnsi="Times New Roman" w:eastAsia="仿宋_GB2312" w:cs="Times New Roman"/>
                <w:color w:val="auto"/>
                <w:sz w:val="15"/>
                <w:szCs w:val="15"/>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2509C6D2">
            <w:pPr>
              <w:jc w:val="center"/>
              <w:rPr>
                <w:rFonts w:hint="default" w:ascii="Times New Roman" w:hAnsi="Times New Roman" w:eastAsia="仿宋_GB2312" w:cs="Times New Roman"/>
                <w:color w:val="auto"/>
                <w:sz w:val="15"/>
                <w:szCs w:val="15"/>
              </w:rPr>
            </w:pPr>
          </w:p>
        </w:tc>
        <w:tc>
          <w:tcPr>
            <w:tcW w:w="955" w:type="dxa"/>
            <w:vMerge w:val="continue"/>
            <w:tcBorders>
              <w:top w:val="single" w:color="auto" w:sz="4" w:space="0"/>
              <w:left w:val="single" w:color="auto" w:sz="4" w:space="0"/>
              <w:bottom w:val="single" w:color="auto" w:sz="4" w:space="0"/>
              <w:right w:val="single" w:color="auto" w:sz="4" w:space="0"/>
            </w:tcBorders>
            <w:noWrap w:val="0"/>
            <w:vAlign w:val="center"/>
          </w:tcPr>
          <w:p w14:paraId="5A899340">
            <w:pPr>
              <w:jc w:val="center"/>
              <w:rPr>
                <w:rFonts w:hint="default" w:ascii="Times New Roman" w:hAnsi="Times New Roman" w:eastAsia="仿宋_GB2312" w:cs="Times New Roman"/>
                <w:i w:val="0"/>
                <w:iCs w:val="0"/>
                <w:color w:val="auto"/>
                <w:kern w:val="0"/>
                <w:sz w:val="15"/>
                <w:szCs w:val="15"/>
                <w:u w:val="none"/>
                <w:lang w:val="en-US" w:eastAsia="zh-CN" w:bidi="ar"/>
              </w:rPr>
            </w:pPr>
          </w:p>
        </w:tc>
        <w:tc>
          <w:tcPr>
            <w:tcW w:w="1512" w:type="dxa"/>
            <w:tcBorders>
              <w:top w:val="single" w:color="auto" w:sz="4" w:space="0"/>
              <w:left w:val="single" w:color="auto" w:sz="4" w:space="0"/>
              <w:bottom w:val="single" w:color="auto" w:sz="4" w:space="0"/>
              <w:right w:val="single" w:color="auto" w:sz="4" w:space="0"/>
            </w:tcBorders>
            <w:noWrap w:val="0"/>
            <w:vAlign w:val="center"/>
          </w:tcPr>
          <w:p w14:paraId="66B73C63">
            <w:pPr>
              <w:keepNext w:val="0"/>
              <w:keepLines w:val="0"/>
              <w:widowControl/>
              <w:suppressLineNumbers w:val="0"/>
              <w:jc w:val="left"/>
              <w:textAlignment w:val="center"/>
              <w:rPr>
                <w:rFonts w:hint="default" w:ascii="Times New Roman" w:hAnsi="Times New Roman" w:eastAsia="仿宋_GB2312" w:cs="Times New Roman"/>
                <w:i w:val="0"/>
                <w:iCs w:val="0"/>
                <w:color w:val="auto"/>
                <w:kern w:val="0"/>
                <w:sz w:val="15"/>
                <w:szCs w:val="15"/>
                <w:u w:val="none"/>
                <w:lang w:val="en-US" w:eastAsia="zh-CN" w:bidi="ar"/>
              </w:rPr>
            </w:pPr>
            <w:r>
              <w:rPr>
                <w:rFonts w:hint="default" w:ascii="Times New Roman" w:hAnsi="Times New Roman" w:eastAsia="仿宋_GB2312" w:cs="Times New Roman"/>
                <w:i w:val="0"/>
                <w:iCs w:val="0"/>
                <w:color w:val="auto"/>
                <w:kern w:val="0"/>
                <w:sz w:val="15"/>
                <w:szCs w:val="15"/>
                <w:u w:val="none"/>
                <w:lang w:val="en-US" w:eastAsia="zh-CN" w:bidi="ar"/>
              </w:rPr>
              <w:t>服务对象工作满意度≥ 90%</w:t>
            </w:r>
          </w:p>
        </w:tc>
        <w:tc>
          <w:tcPr>
            <w:tcW w:w="978" w:type="dxa"/>
            <w:tcBorders>
              <w:top w:val="single" w:color="auto" w:sz="4" w:space="0"/>
              <w:left w:val="single" w:color="auto" w:sz="4" w:space="0"/>
              <w:bottom w:val="single" w:color="auto" w:sz="4" w:space="0"/>
              <w:right w:val="single" w:color="auto" w:sz="4" w:space="0"/>
            </w:tcBorders>
            <w:noWrap w:val="0"/>
            <w:vAlign w:val="center"/>
          </w:tcPr>
          <w:p w14:paraId="70086459">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15"/>
                <w:szCs w:val="15"/>
                <w:u w:val="none"/>
                <w:lang w:val="en-US" w:eastAsia="zh-CN" w:bidi="ar"/>
              </w:rPr>
            </w:pPr>
            <w:r>
              <w:rPr>
                <w:rFonts w:hint="default" w:ascii="Times New Roman" w:hAnsi="Times New Roman" w:eastAsia="仿宋_GB2312" w:cs="Times New Roman"/>
                <w:i w:val="0"/>
                <w:iCs w:val="0"/>
                <w:color w:val="auto"/>
                <w:kern w:val="0"/>
                <w:sz w:val="15"/>
                <w:szCs w:val="15"/>
                <w:u w:val="none"/>
                <w:lang w:val="en-US" w:eastAsia="zh-CN" w:bidi="ar"/>
              </w:rPr>
              <w:t>≥ 90%</w:t>
            </w:r>
          </w:p>
        </w:tc>
        <w:tc>
          <w:tcPr>
            <w:tcW w:w="1282" w:type="dxa"/>
            <w:tcBorders>
              <w:top w:val="single" w:color="auto" w:sz="4" w:space="0"/>
              <w:left w:val="single" w:color="auto" w:sz="4" w:space="0"/>
              <w:bottom w:val="single" w:color="auto" w:sz="4" w:space="0"/>
              <w:right w:val="single" w:color="auto" w:sz="4" w:space="0"/>
            </w:tcBorders>
            <w:noWrap w:val="0"/>
            <w:vAlign w:val="center"/>
          </w:tcPr>
          <w:p w14:paraId="6704FB21">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15"/>
                <w:szCs w:val="15"/>
                <w:u w:val="none"/>
                <w:lang w:val="en-US" w:eastAsia="zh-CN" w:bidi="ar"/>
              </w:rPr>
            </w:pPr>
            <w:r>
              <w:rPr>
                <w:rFonts w:hint="default" w:ascii="Times New Roman" w:hAnsi="Times New Roman" w:eastAsia="仿宋_GB2312" w:cs="Times New Roman"/>
                <w:i w:val="0"/>
                <w:iCs w:val="0"/>
                <w:color w:val="auto"/>
                <w:kern w:val="0"/>
                <w:sz w:val="15"/>
                <w:szCs w:val="15"/>
                <w:u w:val="none"/>
                <w:lang w:val="en-US" w:eastAsia="zh-CN" w:bidi="ar"/>
              </w:rPr>
              <w:t>96.00%</w:t>
            </w:r>
          </w:p>
        </w:tc>
        <w:tc>
          <w:tcPr>
            <w:tcW w:w="673" w:type="dxa"/>
            <w:tcBorders>
              <w:top w:val="single" w:color="auto" w:sz="4" w:space="0"/>
              <w:left w:val="single" w:color="auto" w:sz="4" w:space="0"/>
              <w:bottom w:val="single" w:color="auto" w:sz="4" w:space="0"/>
              <w:right w:val="single" w:color="auto" w:sz="4" w:space="0"/>
            </w:tcBorders>
            <w:noWrap w:val="0"/>
            <w:vAlign w:val="center"/>
          </w:tcPr>
          <w:p w14:paraId="04EBC034">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15"/>
                <w:szCs w:val="15"/>
                <w:u w:val="none"/>
                <w:lang w:val="en-US" w:eastAsia="zh-CN" w:bidi="ar"/>
              </w:rPr>
            </w:pPr>
            <w:r>
              <w:rPr>
                <w:rFonts w:hint="default" w:ascii="Times New Roman" w:hAnsi="Times New Roman" w:eastAsia="仿宋_GB2312" w:cs="Times New Roman"/>
                <w:i w:val="0"/>
                <w:iCs w:val="0"/>
                <w:color w:val="auto"/>
                <w:kern w:val="0"/>
                <w:sz w:val="15"/>
                <w:szCs w:val="15"/>
                <w:u w:val="none"/>
                <w:lang w:val="en-US" w:eastAsia="zh-CN" w:bidi="ar"/>
              </w:rPr>
              <w:t>4</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5B1ED117">
            <w:pPr>
              <w:keepNext w:val="0"/>
              <w:keepLines w:val="0"/>
              <w:widowControl/>
              <w:suppressLineNumbers w:val="0"/>
              <w:jc w:val="center"/>
              <w:textAlignment w:val="center"/>
              <w:rPr>
                <w:rFonts w:hint="default" w:ascii="Times New Roman" w:hAnsi="Times New Roman" w:eastAsia="仿宋_GB2312" w:cs="Times New Roman"/>
                <w:color w:val="auto"/>
                <w:sz w:val="8"/>
                <w:szCs w:val="8"/>
              </w:rPr>
            </w:pPr>
            <w:r>
              <w:rPr>
                <w:rFonts w:hint="default" w:ascii="Times New Roman" w:hAnsi="Times New Roman" w:eastAsia="宋体" w:cs="Times New Roman"/>
                <w:i w:val="0"/>
                <w:iCs w:val="0"/>
                <w:color w:val="auto"/>
                <w:kern w:val="0"/>
                <w:sz w:val="16"/>
                <w:szCs w:val="16"/>
                <w:u w:val="none"/>
                <w:lang w:val="en-US" w:eastAsia="zh-CN" w:bidi="ar"/>
              </w:rPr>
              <w:t>4</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4317273A">
            <w:pPr>
              <w:widowControl/>
              <w:jc w:val="left"/>
              <w:rPr>
                <w:rFonts w:hint="default" w:ascii="Times New Roman" w:hAnsi="Times New Roman" w:eastAsia="仿宋_GB2312" w:cs="Times New Roman"/>
                <w:color w:val="auto"/>
                <w:sz w:val="20"/>
                <w:szCs w:val="20"/>
              </w:rPr>
            </w:pPr>
          </w:p>
        </w:tc>
      </w:tr>
      <w:tr w14:paraId="336D1CD2">
        <w:tblPrEx>
          <w:tblCellMar>
            <w:top w:w="0" w:type="dxa"/>
            <w:left w:w="108" w:type="dxa"/>
            <w:bottom w:w="0" w:type="dxa"/>
            <w:right w:w="108" w:type="dxa"/>
          </w:tblCellMar>
        </w:tblPrEx>
        <w:trPr>
          <w:jc w:val="center"/>
        </w:trPr>
        <w:tc>
          <w:tcPr>
            <w:tcW w:w="6887" w:type="dxa"/>
            <w:gridSpan w:val="6"/>
            <w:tcBorders>
              <w:top w:val="single" w:color="auto" w:sz="4" w:space="0"/>
              <w:left w:val="single" w:color="auto" w:sz="4" w:space="0"/>
              <w:bottom w:val="single" w:color="auto" w:sz="4" w:space="0"/>
              <w:right w:val="single" w:color="auto" w:sz="4" w:space="0"/>
            </w:tcBorders>
            <w:noWrap w:val="0"/>
            <w:vAlign w:val="center"/>
          </w:tcPr>
          <w:p w14:paraId="2DE2857F">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15"/>
                <w:szCs w:val="15"/>
                <w:u w:val="none"/>
                <w:lang w:val="en-US" w:eastAsia="zh-CN" w:bidi="ar"/>
              </w:rPr>
            </w:pPr>
            <w:r>
              <w:rPr>
                <w:rFonts w:hint="default" w:ascii="Times New Roman" w:hAnsi="Times New Roman" w:eastAsia="仿宋_GB2312" w:cs="Times New Roman"/>
                <w:b/>
                <w:bCs/>
                <w:i w:val="0"/>
                <w:iCs w:val="0"/>
                <w:color w:val="auto"/>
                <w:kern w:val="0"/>
                <w:sz w:val="15"/>
                <w:szCs w:val="15"/>
                <w:u w:val="none"/>
                <w:lang w:val="en-US" w:eastAsia="zh-CN" w:bidi="ar"/>
              </w:rPr>
              <w:t>总分</w:t>
            </w:r>
          </w:p>
        </w:tc>
        <w:tc>
          <w:tcPr>
            <w:tcW w:w="673" w:type="dxa"/>
            <w:tcBorders>
              <w:top w:val="single" w:color="auto" w:sz="4" w:space="0"/>
              <w:left w:val="single" w:color="auto" w:sz="4" w:space="0"/>
              <w:bottom w:val="single" w:color="auto" w:sz="4" w:space="0"/>
              <w:right w:val="single" w:color="auto" w:sz="4" w:space="0"/>
            </w:tcBorders>
            <w:noWrap w:val="0"/>
            <w:vAlign w:val="center"/>
          </w:tcPr>
          <w:p w14:paraId="37F1035E">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15"/>
                <w:szCs w:val="15"/>
                <w:u w:val="none"/>
                <w:lang w:val="en-US" w:eastAsia="zh-CN" w:bidi="ar"/>
              </w:rPr>
            </w:pPr>
            <w:r>
              <w:rPr>
                <w:rFonts w:hint="default" w:ascii="Times New Roman" w:hAnsi="Times New Roman" w:eastAsia="仿宋_GB2312" w:cs="Times New Roman"/>
                <w:b/>
                <w:bCs/>
                <w:i w:val="0"/>
                <w:iCs w:val="0"/>
                <w:color w:val="auto"/>
                <w:kern w:val="0"/>
                <w:sz w:val="15"/>
                <w:szCs w:val="15"/>
                <w:u w:val="none"/>
                <w:lang w:val="en-US" w:eastAsia="zh-CN" w:bidi="ar"/>
              </w:rPr>
              <w:t xml:space="preserve">100.00 </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0AE41F71">
            <w:pPr>
              <w:keepNext w:val="0"/>
              <w:keepLines w:val="0"/>
              <w:widowControl/>
              <w:suppressLineNumbers w:val="0"/>
              <w:jc w:val="center"/>
              <w:textAlignment w:val="center"/>
              <w:rPr>
                <w:rFonts w:hint="default" w:ascii="Times New Roman" w:hAnsi="Times New Roman" w:eastAsia="仿宋_GB2312" w:cs="Times New Roman"/>
                <w:color w:val="auto"/>
                <w:sz w:val="8"/>
                <w:szCs w:val="8"/>
                <w:lang w:val="en-US"/>
              </w:rPr>
            </w:pPr>
            <w:r>
              <w:rPr>
                <w:rFonts w:hint="eastAsia" w:ascii="Times New Roman" w:hAnsi="Times New Roman" w:cs="Times New Roman"/>
                <w:b/>
                <w:bCs/>
                <w:i w:val="0"/>
                <w:iCs w:val="0"/>
                <w:color w:val="auto"/>
                <w:kern w:val="0"/>
                <w:sz w:val="16"/>
                <w:szCs w:val="16"/>
                <w:u w:val="none"/>
                <w:lang w:val="en-US" w:eastAsia="zh-CN" w:bidi="ar"/>
              </w:rPr>
              <w:t>95.65</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5B446418">
            <w:pPr>
              <w:widowControl/>
              <w:jc w:val="left"/>
              <w:rPr>
                <w:rFonts w:hint="default" w:ascii="Times New Roman" w:hAnsi="Times New Roman" w:eastAsia="仿宋_GB2312" w:cs="Times New Roman"/>
                <w:color w:val="auto"/>
                <w:sz w:val="20"/>
                <w:szCs w:val="20"/>
              </w:rPr>
            </w:pPr>
          </w:p>
        </w:tc>
      </w:tr>
    </w:tbl>
    <w:p w14:paraId="2CFD02C5">
      <w:pPr>
        <w:rPr>
          <w:rFonts w:hint="default" w:ascii="Times New Roman" w:hAnsi="Times New Roman" w:eastAsia="仿宋_GB2312" w:cs="Times New Roman"/>
          <w:color w:val="auto"/>
          <w:sz w:val="18"/>
          <w:szCs w:val="18"/>
        </w:rPr>
      </w:pPr>
    </w:p>
    <w:p w14:paraId="0F8F6BB9">
      <w:pPr>
        <w:keepNext w:val="0"/>
        <w:keepLines w:val="0"/>
        <w:pageBreakBefore w:val="0"/>
        <w:widowControl/>
        <w:kinsoku/>
        <w:wordWrap/>
        <w:overflowPunct/>
        <w:topLinePunct w:val="0"/>
        <w:autoSpaceDE/>
        <w:autoSpaceDN/>
        <w:bidi w:val="0"/>
        <w:adjustRightInd/>
        <w:snapToGrid/>
        <w:spacing w:after="0" w:afterLines="0" w:line="400" w:lineRule="exact"/>
        <w:jc w:val="left"/>
        <w:textAlignment w:val="auto"/>
        <w:outlineLvl w:val="9"/>
        <w:rPr>
          <w:rFonts w:hint="default" w:ascii="Times New Roman" w:hAnsi="Times New Roman" w:eastAsia="仿宋_GB2312" w:cs="Times New Roman"/>
          <w:color w:val="auto"/>
          <w:sz w:val="22"/>
          <w:szCs w:val="22"/>
        </w:rPr>
        <w:sectPr>
          <w:pgSz w:w="11906" w:h="16838"/>
          <w:pgMar w:top="1440" w:right="1800" w:bottom="1440" w:left="1800" w:header="851" w:footer="907" w:gutter="0"/>
          <w:pgNumType w:fmt="decimal"/>
          <w:cols w:space="720" w:num="1"/>
          <w:docGrid w:type="lines" w:linePitch="312" w:charSpace="0"/>
        </w:sectPr>
      </w:pPr>
      <w:r>
        <w:rPr>
          <w:rFonts w:hint="default" w:ascii="Times New Roman" w:hAnsi="Times New Roman" w:eastAsia="仿宋_GB2312" w:cs="Times New Roman"/>
          <w:color w:val="auto"/>
          <w:sz w:val="22"/>
          <w:szCs w:val="22"/>
        </w:rPr>
        <w:t xml:space="preserve">填表人：       </w:t>
      </w:r>
      <w:r>
        <w:rPr>
          <w:rFonts w:hint="eastAsia" w:ascii="Times New Roman" w:hAnsi="Times New Roman" w:eastAsia="仿宋_GB2312" w:cs="Times New Roman"/>
          <w:color w:val="auto"/>
          <w:sz w:val="22"/>
          <w:szCs w:val="22"/>
          <w:lang w:val="en-US" w:eastAsia="zh-CN"/>
        </w:rPr>
        <w:t xml:space="preserve"> </w:t>
      </w:r>
      <w:r>
        <w:rPr>
          <w:rFonts w:hint="default" w:ascii="Times New Roman" w:hAnsi="Times New Roman" w:eastAsia="仿宋_GB2312" w:cs="Times New Roman"/>
          <w:color w:val="auto"/>
          <w:sz w:val="22"/>
          <w:szCs w:val="22"/>
        </w:rPr>
        <w:t xml:space="preserve">填报日期：     </w:t>
      </w:r>
      <w:r>
        <w:rPr>
          <w:rFonts w:hint="eastAsia" w:ascii="Times New Roman" w:hAnsi="Times New Roman" w:eastAsia="仿宋_GB2312" w:cs="Times New Roman"/>
          <w:color w:val="auto"/>
          <w:sz w:val="22"/>
          <w:szCs w:val="22"/>
          <w:lang w:val="en-US" w:eastAsia="zh-CN"/>
        </w:rPr>
        <w:t xml:space="preserve">      </w:t>
      </w:r>
      <w:r>
        <w:rPr>
          <w:rFonts w:hint="default" w:ascii="Times New Roman" w:hAnsi="Times New Roman" w:eastAsia="仿宋_GB2312" w:cs="Times New Roman"/>
          <w:color w:val="auto"/>
          <w:sz w:val="22"/>
          <w:szCs w:val="22"/>
        </w:rPr>
        <w:t xml:space="preserve">联系电话：   </w:t>
      </w:r>
      <w:r>
        <w:rPr>
          <w:rFonts w:hint="eastAsia" w:ascii="Times New Roman" w:hAnsi="Times New Roman" w:eastAsia="仿宋_GB2312" w:cs="Times New Roman"/>
          <w:color w:val="auto"/>
          <w:sz w:val="22"/>
          <w:szCs w:val="22"/>
          <w:lang w:val="en-US" w:eastAsia="zh-CN"/>
        </w:rPr>
        <w:t xml:space="preserve">         </w:t>
      </w:r>
      <w:r>
        <w:rPr>
          <w:rFonts w:hint="default" w:ascii="Times New Roman" w:hAnsi="Times New Roman" w:eastAsia="仿宋_GB2312" w:cs="Times New Roman"/>
          <w:color w:val="auto"/>
          <w:sz w:val="22"/>
          <w:szCs w:val="22"/>
        </w:rPr>
        <w:t xml:space="preserve"> 单位负责人签字：</w:t>
      </w:r>
    </w:p>
    <w:p w14:paraId="2E7C0FDF">
      <w:pPr>
        <w:keepNext w:val="0"/>
        <w:keepLines w:val="0"/>
        <w:pageBreakBefore w:val="0"/>
        <w:widowControl/>
        <w:kinsoku/>
        <w:wordWrap/>
        <w:overflowPunct/>
        <w:topLinePunct w:val="0"/>
        <w:autoSpaceDE/>
        <w:autoSpaceDN/>
        <w:bidi w:val="0"/>
        <w:adjustRightInd/>
        <w:snapToGrid/>
        <w:spacing w:after="0" w:afterLines="0" w:line="400" w:lineRule="exact"/>
        <w:jc w:val="left"/>
        <w:textAlignment w:val="auto"/>
        <w:outlineLvl w:val="0"/>
        <w:rPr>
          <w:rFonts w:hint="eastAsia" w:ascii="Times New Roman" w:hAnsi="Times New Roman" w:eastAsia="黑体" w:cs="Times New Roman"/>
          <w:color w:val="auto"/>
          <w:sz w:val="32"/>
          <w:szCs w:val="32"/>
          <w:lang w:eastAsia="zh-CN"/>
        </w:rPr>
      </w:pPr>
      <w:r>
        <w:rPr>
          <w:rFonts w:hint="default" w:ascii="Times New Roman" w:hAnsi="Times New Roman" w:eastAsia="黑体" w:cs="Times New Roman"/>
          <w:color w:val="auto"/>
          <w:sz w:val="32"/>
          <w:szCs w:val="32"/>
        </w:rPr>
        <w:t>附件</w:t>
      </w:r>
      <w:r>
        <w:rPr>
          <w:rFonts w:hint="eastAsia" w:ascii="Times New Roman" w:hAnsi="Times New Roman" w:eastAsia="黑体" w:cs="Times New Roman"/>
          <w:color w:val="auto"/>
          <w:sz w:val="32"/>
          <w:szCs w:val="32"/>
          <w:lang w:val="en-US" w:eastAsia="zh-CN"/>
        </w:rPr>
        <w:t>4</w:t>
      </w:r>
    </w:p>
    <w:p w14:paraId="0971E799">
      <w:pPr>
        <w:widowControl/>
        <w:spacing w:line="600" w:lineRule="exact"/>
        <w:jc w:val="center"/>
        <w:rPr>
          <w:rFonts w:hint="default" w:ascii="Times New Roman" w:hAnsi="Times New Roman" w:eastAsia="方正小标宋_GBK" w:cs="Times New Roman"/>
          <w:color w:val="auto"/>
          <w:sz w:val="36"/>
          <w:szCs w:val="36"/>
        </w:rPr>
      </w:pPr>
      <w:r>
        <w:rPr>
          <w:rFonts w:hint="default" w:ascii="Times New Roman" w:hAnsi="Times New Roman" w:eastAsia="方正小标宋_GBK" w:cs="Times New Roman"/>
          <w:color w:val="auto"/>
          <w:sz w:val="36"/>
          <w:szCs w:val="36"/>
        </w:rPr>
        <w:t>202</w:t>
      </w:r>
      <w:r>
        <w:rPr>
          <w:rFonts w:hint="eastAsia" w:ascii="Times New Roman" w:hAnsi="Times New Roman" w:eastAsia="方正小标宋_GBK" w:cs="Times New Roman"/>
          <w:color w:val="auto"/>
          <w:sz w:val="36"/>
          <w:szCs w:val="36"/>
          <w:lang w:val="en-US" w:eastAsia="zh-CN"/>
        </w:rPr>
        <w:t>3</w:t>
      </w:r>
      <w:r>
        <w:rPr>
          <w:rFonts w:hint="default" w:ascii="Times New Roman" w:hAnsi="Times New Roman" w:eastAsia="方正小标宋_GBK" w:cs="Times New Roman"/>
          <w:color w:val="auto"/>
          <w:sz w:val="36"/>
          <w:szCs w:val="36"/>
        </w:rPr>
        <w:t>年</w:t>
      </w:r>
      <w:r>
        <w:rPr>
          <w:rFonts w:hint="eastAsia" w:ascii="Times New Roman" w:hAnsi="Times New Roman" w:eastAsia="方正小标宋_GBK" w:cs="Times New Roman"/>
          <w:color w:val="auto"/>
          <w:sz w:val="36"/>
          <w:szCs w:val="36"/>
          <w:lang w:eastAsia="zh-CN"/>
        </w:rPr>
        <w:t>度</w:t>
      </w:r>
      <w:r>
        <w:rPr>
          <w:rFonts w:hint="default" w:ascii="Times New Roman" w:hAnsi="Times New Roman" w:eastAsia="方正小标宋_GBK" w:cs="Times New Roman"/>
          <w:color w:val="auto"/>
          <w:sz w:val="36"/>
          <w:szCs w:val="36"/>
        </w:rPr>
        <w:t>项目支出绩效自评表</w:t>
      </w:r>
    </w:p>
    <w:tbl>
      <w:tblPr>
        <w:tblStyle w:val="9"/>
        <w:tblW w:w="0" w:type="auto"/>
        <w:jc w:val="center"/>
        <w:tblLayout w:type="fixed"/>
        <w:tblCellMar>
          <w:top w:w="0" w:type="dxa"/>
          <w:left w:w="108" w:type="dxa"/>
          <w:bottom w:w="0" w:type="dxa"/>
          <w:right w:w="108" w:type="dxa"/>
        </w:tblCellMar>
      </w:tblPr>
      <w:tblGrid>
        <w:gridCol w:w="1080"/>
        <w:gridCol w:w="1080"/>
        <w:gridCol w:w="955"/>
        <w:gridCol w:w="1512"/>
        <w:gridCol w:w="1133"/>
        <w:gridCol w:w="1127"/>
        <w:gridCol w:w="673"/>
        <w:gridCol w:w="873"/>
        <w:gridCol w:w="1418"/>
      </w:tblGrid>
      <w:tr w14:paraId="113AC76E">
        <w:tblPrEx>
          <w:tblCellMar>
            <w:top w:w="0" w:type="dxa"/>
            <w:left w:w="108" w:type="dxa"/>
            <w:bottom w:w="0" w:type="dxa"/>
            <w:right w:w="108" w:type="dxa"/>
          </w:tblCellMar>
        </w:tblPrEx>
        <w:trPr>
          <w:jc w:val="center"/>
        </w:trPr>
        <w:tc>
          <w:tcPr>
            <w:tcW w:w="3115" w:type="dxa"/>
            <w:gridSpan w:val="3"/>
            <w:tcBorders>
              <w:top w:val="single" w:color="auto" w:sz="4" w:space="0"/>
              <w:left w:val="single" w:color="auto" w:sz="4" w:space="0"/>
              <w:bottom w:val="single" w:color="auto" w:sz="4" w:space="0"/>
              <w:right w:val="single" w:color="auto" w:sz="4" w:space="0"/>
            </w:tcBorders>
            <w:noWrap w:val="0"/>
            <w:vAlign w:val="center"/>
          </w:tcPr>
          <w:p w14:paraId="7C77F9D4">
            <w:pPr>
              <w:widowControl/>
              <w:spacing w:line="260" w:lineRule="exact"/>
              <w:jc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sz w:val="20"/>
                <w:szCs w:val="20"/>
              </w:rPr>
              <w:t>项目支出名称</w:t>
            </w:r>
          </w:p>
        </w:tc>
        <w:tc>
          <w:tcPr>
            <w:tcW w:w="6736" w:type="dxa"/>
            <w:gridSpan w:val="6"/>
            <w:tcBorders>
              <w:top w:val="single" w:color="auto" w:sz="4" w:space="0"/>
              <w:left w:val="nil"/>
              <w:bottom w:val="single" w:color="auto" w:sz="4" w:space="0"/>
              <w:right w:val="single" w:color="auto" w:sz="4" w:space="0"/>
            </w:tcBorders>
            <w:noWrap w:val="0"/>
            <w:vAlign w:val="center"/>
          </w:tcPr>
          <w:p w14:paraId="1C65E44B">
            <w:pPr>
              <w:widowControl/>
              <w:jc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sz w:val="20"/>
                <w:szCs w:val="20"/>
              </w:rPr>
              <w:t>运行维护经费</w:t>
            </w:r>
            <w:r>
              <w:rPr>
                <w:rFonts w:hint="default" w:ascii="Times New Roman" w:hAnsi="Times New Roman" w:eastAsia="仿宋_GB2312" w:cs="Times New Roman"/>
                <w:color w:val="auto"/>
                <w:sz w:val="20"/>
                <w:szCs w:val="20"/>
              </w:rPr>
              <w:tab/>
            </w:r>
            <w:r>
              <w:rPr>
                <w:rFonts w:hint="default" w:ascii="Times New Roman" w:hAnsi="Times New Roman" w:eastAsia="仿宋_GB2312" w:cs="Times New Roman"/>
                <w:color w:val="auto"/>
                <w:sz w:val="20"/>
                <w:szCs w:val="20"/>
              </w:rPr>
              <w:tab/>
            </w:r>
            <w:r>
              <w:rPr>
                <w:rFonts w:hint="default" w:ascii="Times New Roman" w:hAnsi="Times New Roman" w:eastAsia="仿宋_GB2312" w:cs="Times New Roman"/>
                <w:color w:val="auto"/>
                <w:sz w:val="20"/>
                <w:szCs w:val="20"/>
              </w:rPr>
              <w:tab/>
            </w:r>
            <w:r>
              <w:rPr>
                <w:rFonts w:hint="default" w:ascii="Times New Roman" w:hAnsi="Times New Roman" w:eastAsia="仿宋_GB2312" w:cs="Times New Roman"/>
                <w:color w:val="auto"/>
                <w:sz w:val="20"/>
                <w:szCs w:val="20"/>
              </w:rPr>
              <w:tab/>
            </w:r>
            <w:r>
              <w:rPr>
                <w:rFonts w:hint="default" w:ascii="Times New Roman" w:hAnsi="Times New Roman" w:eastAsia="仿宋_GB2312" w:cs="Times New Roman"/>
                <w:color w:val="auto"/>
                <w:sz w:val="20"/>
                <w:szCs w:val="20"/>
              </w:rPr>
              <w:tab/>
            </w:r>
            <w:r>
              <w:rPr>
                <w:rFonts w:hint="default" w:ascii="Times New Roman" w:hAnsi="Times New Roman" w:eastAsia="仿宋_GB2312" w:cs="Times New Roman"/>
                <w:color w:val="auto"/>
                <w:sz w:val="20"/>
                <w:szCs w:val="20"/>
              </w:rPr>
              <w:tab/>
            </w:r>
            <w:r>
              <w:rPr>
                <w:rFonts w:hint="default" w:ascii="Times New Roman" w:hAnsi="Times New Roman" w:eastAsia="仿宋_GB2312" w:cs="Times New Roman"/>
                <w:color w:val="auto"/>
                <w:sz w:val="20"/>
                <w:szCs w:val="20"/>
              </w:rPr>
              <w:tab/>
            </w:r>
          </w:p>
        </w:tc>
      </w:tr>
      <w:tr w14:paraId="7F3EE256">
        <w:tblPrEx>
          <w:tblCellMar>
            <w:top w:w="0" w:type="dxa"/>
            <w:left w:w="108" w:type="dxa"/>
            <w:bottom w:w="0" w:type="dxa"/>
            <w:right w:w="108" w:type="dxa"/>
          </w:tblCellMar>
        </w:tblPrEx>
        <w:trPr>
          <w:jc w:val="center"/>
        </w:trPr>
        <w:tc>
          <w:tcPr>
            <w:tcW w:w="1080" w:type="dxa"/>
            <w:tcBorders>
              <w:top w:val="nil"/>
              <w:left w:val="single" w:color="auto" w:sz="4" w:space="0"/>
              <w:bottom w:val="single" w:color="auto" w:sz="4" w:space="0"/>
              <w:right w:val="single" w:color="auto" w:sz="4" w:space="0"/>
            </w:tcBorders>
            <w:noWrap w:val="0"/>
            <w:vAlign w:val="center"/>
          </w:tcPr>
          <w:p w14:paraId="75E21EE6">
            <w:pPr>
              <w:widowControl/>
              <w:jc w:val="left"/>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sz w:val="20"/>
                <w:szCs w:val="20"/>
              </w:rPr>
              <w:t>主管部门</w:t>
            </w:r>
          </w:p>
        </w:tc>
        <w:tc>
          <w:tcPr>
            <w:tcW w:w="4680" w:type="dxa"/>
            <w:gridSpan w:val="4"/>
            <w:tcBorders>
              <w:top w:val="single" w:color="auto" w:sz="4" w:space="0"/>
              <w:left w:val="nil"/>
              <w:bottom w:val="single" w:color="auto" w:sz="4" w:space="0"/>
              <w:right w:val="single" w:color="auto" w:sz="4" w:space="0"/>
            </w:tcBorders>
            <w:noWrap w:val="0"/>
            <w:vAlign w:val="center"/>
          </w:tcPr>
          <w:p w14:paraId="5D9A9A9B">
            <w:pPr>
              <w:widowControl/>
              <w:jc w:val="left"/>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sz w:val="20"/>
                <w:szCs w:val="20"/>
              </w:rPr>
              <w:t>　湖南省乡村振兴局</w:t>
            </w:r>
          </w:p>
        </w:tc>
        <w:tc>
          <w:tcPr>
            <w:tcW w:w="1127" w:type="dxa"/>
            <w:tcBorders>
              <w:top w:val="single" w:color="auto" w:sz="4" w:space="0"/>
              <w:left w:val="nil"/>
              <w:bottom w:val="single" w:color="auto" w:sz="4" w:space="0"/>
              <w:right w:val="single" w:color="000000" w:sz="4" w:space="0"/>
            </w:tcBorders>
            <w:noWrap w:val="0"/>
            <w:vAlign w:val="center"/>
          </w:tcPr>
          <w:p w14:paraId="6C419AF6">
            <w:pPr>
              <w:widowControl/>
              <w:jc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sz w:val="20"/>
                <w:szCs w:val="20"/>
              </w:rPr>
              <w:t>实施单位</w:t>
            </w:r>
          </w:p>
        </w:tc>
        <w:tc>
          <w:tcPr>
            <w:tcW w:w="2964" w:type="dxa"/>
            <w:gridSpan w:val="3"/>
            <w:tcBorders>
              <w:top w:val="single" w:color="auto" w:sz="4" w:space="0"/>
              <w:left w:val="nil"/>
              <w:bottom w:val="single" w:color="auto" w:sz="4" w:space="0"/>
              <w:right w:val="single" w:color="auto" w:sz="4" w:space="0"/>
            </w:tcBorders>
            <w:noWrap w:val="0"/>
            <w:vAlign w:val="center"/>
          </w:tcPr>
          <w:p w14:paraId="398BA1D2">
            <w:pPr>
              <w:widowControl/>
              <w:jc w:val="left"/>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sz w:val="20"/>
                <w:szCs w:val="20"/>
              </w:rPr>
              <w:t>　湖南省乡村振兴局</w:t>
            </w:r>
          </w:p>
        </w:tc>
      </w:tr>
      <w:tr w14:paraId="62E173D6">
        <w:tblPrEx>
          <w:tblCellMar>
            <w:top w:w="0" w:type="dxa"/>
            <w:left w:w="108" w:type="dxa"/>
            <w:bottom w:w="0" w:type="dxa"/>
            <w:right w:w="108" w:type="dxa"/>
          </w:tblCellMar>
        </w:tblPrEx>
        <w:trPr>
          <w:jc w:val="center"/>
        </w:trPr>
        <w:tc>
          <w:tcPr>
            <w:tcW w:w="1080" w:type="dxa"/>
            <w:vMerge w:val="restart"/>
            <w:tcBorders>
              <w:top w:val="nil"/>
              <w:left w:val="single" w:color="auto" w:sz="4" w:space="0"/>
              <w:bottom w:val="single" w:color="000000" w:sz="4" w:space="0"/>
              <w:right w:val="single" w:color="auto" w:sz="4" w:space="0"/>
            </w:tcBorders>
            <w:noWrap w:val="0"/>
            <w:vAlign w:val="center"/>
          </w:tcPr>
          <w:p w14:paraId="683699E5">
            <w:pPr>
              <w:widowControl/>
              <w:jc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sz w:val="20"/>
                <w:szCs w:val="20"/>
              </w:rPr>
              <w:t>项目资金</w:t>
            </w:r>
            <w:r>
              <w:rPr>
                <w:rFonts w:hint="default" w:ascii="Times New Roman" w:hAnsi="Times New Roman" w:eastAsia="仿宋_GB2312" w:cs="Times New Roman"/>
                <w:color w:val="auto"/>
                <w:sz w:val="20"/>
                <w:szCs w:val="20"/>
              </w:rPr>
              <w:br w:type="textWrapping"/>
            </w:r>
            <w:r>
              <w:rPr>
                <w:rFonts w:hint="default" w:ascii="Times New Roman" w:hAnsi="Times New Roman" w:eastAsia="仿宋_GB2312" w:cs="Times New Roman"/>
                <w:color w:val="auto"/>
                <w:sz w:val="20"/>
                <w:szCs w:val="20"/>
              </w:rPr>
              <w:t>（万元）</w:t>
            </w:r>
          </w:p>
        </w:tc>
        <w:tc>
          <w:tcPr>
            <w:tcW w:w="2035" w:type="dxa"/>
            <w:gridSpan w:val="2"/>
            <w:tcBorders>
              <w:top w:val="nil"/>
              <w:left w:val="nil"/>
              <w:bottom w:val="single" w:color="auto" w:sz="4" w:space="0"/>
              <w:right w:val="single" w:color="auto" w:sz="4" w:space="0"/>
            </w:tcBorders>
            <w:noWrap w:val="0"/>
            <w:vAlign w:val="center"/>
          </w:tcPr>
          <w:p w14:paraId="75E8C71B">
            <w:pPr>
              <w:widowControl/>
              <w:jc w:val="left"/>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sz w:val="20"/>
                <w:szCs w:val="20"/>
              </w:rPr>
              <w:t>　</w:t>
            </w:r>
          </w:p>
        </w:tc>
        <w:tc>
          <w:tcPr>
            <w:tcW w:w="1512" w:type="dxa"/>
            <w:tcBorders>
              <w:top w:val="nil"/>
              <w:left w:val="nil"/>
              <w:bottom w:val="single" w:color="auto" w:sz="4" w:space="0"/>
              <w:right w:val="single" w:color="auto" w:sz="4" w:space="0"/>
            </w:tcBorders>
            <w:noWrap w:val="0"/>
            <w:vAlign w:val="center"/>
          </w:tcPr>
          <w:p w14:paraId="0D752A1A">
            <w:pPr>
              <w:widowControl/>
              <w:jc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sz w:val="20"/>
                <w:szCs w:val="20"/>
              </w:rPr>
              <w:t>年初预算数</w:t>
            </w:r>
          </w:p>
        </w:tc>
        <w:tc>
          <w:tcPr>
            <w:tcW w:w="1133" w:type="dxa"/>
            <w:tcBorders>
              <w:top w:val="nil"/>
              <w:left w:val="nil"/>
              <w:bottom w:val="single" w:color="auto" w:sz="4" w:space="0"/>
              <w:right w:val="single" w:color="auto" w:sz="4" w:space="0"/>
            </w:tcBorders>
            <w:noWrap w:val="0"/>
            <w:vAlign w:val="center"/>
          </w:tcPr>
          <w:p w14:paraId="18CC6314">
            <w:pPr>
              <w:widowControl/>
              <w:jc w:val="both"/>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sz w:val="20"/>
                <w:szCs w:val="20"/>
              </w:rPr>
              <w:t>全年预算数</w:t>
            </w:r>
          </w:p>
        </w:tc>
        <w:tc>
          <w:tcPr>
            <w:tcW w:w="1127" w:type="dxa"/>
            <w:tcBorders>
              <w:top w:val="nil"/>
              <w:left w:val="nil"/>
              <w:bottom w:val="single" w:color="auto" w:sz="4" w:space="0"/>
              <w:right w:val="single" w:color="auto" w:sz="4" w:space="0"/>
            </w:tcBorders>
            <w:noWrap w:val="0"/>
            <w:vAlign w:val="center"/>
          </w:tcPr>
          <w:p w14:paraId="09B52562">
            <w:pPr>
              <w:jc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sz w:val="20"/>
                <w:szCs w:val="20"/>
              </w:rPr>
              <w:t>全年执行数</w:t>
            </w:r>
          </w:p>
        </w:tc>
        <w:tc>
          <w:tcPr>
            <w:tcW w:w="673" w:type="dxa"/>
            <w:tcBorders>
              <w:top w:val="nil"/>
              <w:left w:val="nil"/>
              <w:bottom w:val="single" w:color="auto" w:sz="4" w:space="0"/>
              <w:right w:val="single" w:color="auto" w:sz="4" w:space="0"/>
            </w:tcBorders>
            <w:noWrap w:val="0"/>
            <w:vAlign w:val="center"/>
          </w:tcPr>
          <w:p w14:paraId="092AB21A">
            <w:pPr>
              <w:jc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sz w:val="20"/>
                <w:szCs w:val="20"/>
              </w:rPr>
              <w:t>分值</w:t>
            </w:r>
          </w:p>
        </w:tc>
        <w:tc>
          <w:tcPr>
            <w:tcW w:w="873" w:type="dxa"/>
            <w:tcBorders>
              <w:top w:val="nil"/>
              <w:left w:val="nil"/>
              <w:bottom w:val="single" w:color="auto" w:sz="4" w:space="0"/>
              <w:right w:val="single" w:color="auto" w:sz="4" w:space="0"/>
            </w:tcBorders>
            <w:noWrap w:val="0"/>
            <w:vAlign w:val="center"/>
          </w:tcPr>
          <w:p w14:paraId="55237029">
            <w:pPr>
              <w:jc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sz w:val="20"/>
                <w:szCs w:val="20"/>
              </w:rPr>
              <w:t>执行率</w:t>
            </w:r>
          </w:p>
        </w:tc>
        <w:tc>
          <w:tcPr>
            <w:tcW w:w="1418" w:type="dxa"/>
            <w:tcBorders>
              <w:top w:val="nil"/>
              <w:left w:val="nil"/>
              <w:bottom w:val="single" w:color="auto" w:sz="4" w:space="0"/>
              <w:right w:val="single" w:color="auto" w:sz="4" w:space="0"/>
            </w:tcBorders>
            <w:noWrap w:val="0"/>
            <w:vAlign w:val="center"/>
          </w:tcPr>
          <w:p w14:paraId="5F2161C8">
            <w:pPr>
              <w:jc w:val="center"/>
              <w:rPr>
                <w:rFonts w:hint="default" w:ascii="Times New Roman" w:hAnsi="Times New Roman" w:eastAsia="仿宋_GB2312" w:cs="Times New Roman"/>
                <w:color w:val="auto"/>
                <w:sz w:val="20"/>
                <w:szCs w:val="20"/>
              </w:rPr>
            </w:pPr>
            <w:r>
              <w:rPr>
                <w:rFonts w:hint="eastAsia" w:ascii="Times New Roman" w:hAnsi="Times New Roman" w:eastAsia="仿宋_GB2312" w:cs="Times New Roman"/>
                <w:color w:val="auto"/>
                <w:sz w:val="20"/>
                <w:szCs w:val="20"/>
                <w:lang w:eastAsia="zh-CN"/>
              </w:rPr>
              <w:t>自评</w:t>
            </w:r>
            <w:r>
              <w:rPr>
                <w:rFonts w:hint="default" w:ascii="Times New Roman" w:hAnsi="Times New Roman" w:eastAsia="仿宋_GB2312" w:cs="Times New Roman"/>
                <w:color w:val="auto"/>
                <w:sz w:val="20"/>
                <w:szCs w:val="20"/>
              </w:rPr>
              <w:t>得分</w:t>
            </w:r>
          </w:p>
        </w:tc>
      </w:tr>
      <w:tr w14:paraId="01A48B05">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14:paraId="22F783F0">
            <w:pPr>
              <w:widowControl/>
              <w:jc w:val="left"/>
              <w:rPr>
                <w:rFonts w:hint="default" w:ascii="Times New Roman" w:hAnsi="Times New Roman" w:eastAsia="仿宋_GB2312" w:cs="Times New Roman"/>
                <w:color w:val="auto"/>
                <w:sz w:val="20"/>
                <w:szCs w:val="20"/>
              </w:rPr>
            </w:pPr>
          </w:p>
        </w:tc>
        <w:tc>
          <w:tcPr>
            <w:tcW w:w="2035" w:type="dxa"/>
            <w:gridSpan w:val="2"/>
            <w:tcBorders>
              <w:top w:val="nil"/>
              <w:left w:val="nil"/>
              <w:bottom w:val="single" w:color="auto" w:sz="4" w:space="0"/>
              <w:right w:val="single" w:color="auto" w:sz="4" w:space="0"/>
            </w:tcBorders>
            <w:noWrap w:val="0"/>
            <w:vAlign w:val="center"/>
          </w:tcPr>
          <w:p w14:paraId="1F6E006E">
            <w:pPr>
              <w:widowControl/>
              <w:jc w:val="left"/>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sz w:val="20"/>
                <w:szCs w:val="20"/>
              </w:rPr>
              <w:t>年度资金总额　</w:t>
            </w:r>
          </w:p>
        </w:tc>
        <w:tc>
          <w:tcPr>
            <w:tcW w:w="1512" w:type="dxa"/>
            <w:tcBorders>
              <w:top w:val="nil"/>
              <w:left w:val="nil"/>
              <w:bottom w:val="single" w:color="auto" w:sz="4" w:space="0"/>
              <w:right w:val="single" w:color="auto" w:sz="4" w:space="0"/>
            </w:tcBorders>
            <w:noWrap w:val="0"/>
            <w:vAlign w:val="center"/>
          </w:tcPr>
          <w:p w14:paraId="36F7394D">
            <w:pPr>
              <w:keepNext w:val="0"/>
              <w:keepLines w:val="0"/>
              <w:widowControl/>
              <w:suppressLineNumbers w:val="0"/>
              <w:jc w:val="right"/>
              <w:textAlignment w:val="center"/>
              <w:rPr>
                <w:rFonts w:hint="default" w:ascii="Times New Roman" w:hAnsi="Times New Roman" w:eastAsia="仿宋_GB2312" w:cs="Times New Roman"/>
                <w:color w:val="auto"/>
                <w:sz w:val="16"/>
                <w:szCs w:val="16"/>
              </w:rPr>
            </w:pPr>
            <w:r>
              <w:rPr>
                <w:rFonts w:hint="default" w:ascii="Times New Roman" w:hAnsi="Times New Roman" w:eastAsia="宋体" w:cs="Times New Roman"/>
                <w:i w:val="0"/>
                <w:iCs w:val="0"/>
                <w:color w:val="auto"/>
                <w:kern w:val="0"/>
                <w:sz w:val="20"/>
                <w:szCs w:val="20"/>
                <w:u w:val="none"/>
                <w:lang w:val="en-US" w:eastAsia="zh-CN" w:bidi="ar"/>
              </w:rPr>
              <w:t xml:space="preserve">128.81 </w:t>
            </w:r>
          </w:p>
        </w:tc>
        <w:tc>
          <w:tcPr>
            <w:tcW w:w="1133" w:type="dxa"/>
            <w:tcBorders>
              <w:top w:val="nil"/>
              <w:left w:val="nil"/>
              <w:bottom w:val="single" w:color="auto" w:sz="4" w:space="0"/>
              <w:right w:val="single" w:color="auto" w:sz="4" w:space="0"/>
            </w:tcBorders>
            <w:noWrap w:val="0"/>
            <w:vAlign w:val="center"/>
          </w:tcPr>
          <w:p w14:paraId="7454DBC0">
            <w:pPr>
              <w:keepNext w:val="0"/>
              <w:keepLines w:val="0"/>
              <w:widowControl/>
              <w:suppressLineNumbers w:val="0"/>
              <w:jc w:val="right"/>
              <w:textAlignment w:val="center"/>
              <w:rPr>
                <w:rFonts w:hint="default" w:ascii="Times New Roman" w:hAnsi="Times New Roman" w:eastAsia="仿宋_GB2312" w:cs="Times New Roman"/>
                <w:color w:val="auto"/>
                <w:sz w:val="16"/>
                <w:szCs w:val="16"/>
              </w:rPr>
            </w:pPr>
            <w:r>
              <w:rPr>
                <w:rFonts w:hint="eastAsia" w:ascii="Times New Roman" w:hAnsi="Times New Roman" w:cs="Times New Roman"/>
                <w:i w:val="0"/>
                <w:iCs w:val="0"/>
                <w:color w:val="auto"/>
                <w:kern w:val="0"/>
                <w:sz w:val="20"/>
                <w:szCs w:val="20"/>
                <w:u w:val="none"/>
                <w:lang w:val="en-US" w:eastAsia="zh-CN" w:bidi="ar"/>
              </w:rPr>
              <w:t>9</w:t>
            </w:r>
            <w:r>
              <w:rPr>
                <w:rFonts w:hint="default" w:ascii="Times New Roman" w:hAnsi="Times New Roman" w:eastAsia="宋体" w:cs="Times New Roman"/>
                <w:i w:val="0"/>
                <w:iCs w:val="0"/>
                <w:color w:val="auto"/>
                <w:kern w:val="0"/>
                <w:sz w:val="20"/>
                <w:szCs w:val="20"/>
                <w:u w:val="none"/>
                <w:lang w:val="en-US" w:eastAsia="zh-CN" w:bidi="ar"/>
              </w:rPr>
              <w:t xml:space="preserve">3.81 </w:t>
            </w:r>
          </w:p>
        </w:tc>
        <w:tc>
          <w:tcPr>
            <w:tcW w:w="1127" w:type="dxa"/>
            <w:tcBorders>
              <w:top w:val="nil"/>
              <w:left w:val="nil"/>
              <w:bottom w:val="single" w:color="auto" w:sz="4" w:space="0"/>
              <w:right w:val="single" w:color="auto" w:sz="4" w:space="0"/>
            </w:tcBorders>
            <w:noWrap w:val="0"/>
            <w:vAlign w:val="center"/>
          </w:tcPr>
          <w:p w14:paraId="1D730A7D">
            <w:pPr>
              <w:keepNext w:val="0"/>
              <w:keepLines w:val="0"/>
              <w:widowControl/>
              <w:suppressLineNumbers w:val="0"/>
              <w:jc w:val="right"/>
              <w:textAlignment w:val="center"/>
              <w:rPr>
                <w:rFonts w:hint="default" w:ascii="Times New Roman" w:hAnsi="Times New Roman" w:eastAsia="仿宋_GB2312" w:cs="Times New Roman"/>
                <w:color w:val="auto"/>
                <w:sz w:val="16"/>
                <w:szCs w:val="16"/>
              </w:rPr>
            </w:pPr>
            <w:r>
              <w:rPr>
                <w:rFonts w:hint="eastAsia" w:ascii="Times New Roman" w:hAnsi="Times New Roman" w:cs="Times New Roman"/>
                <w:i w:val="0"/>
                <w:iCs w:val="0"/>
                <w:color w:val="auto"/>
                <w:kern w:val="0"/>
                <w:sz w:val="20"/>
                <w:szCs w:val="20"/>
                <w:u w:val="none"/>
                <w:lang w:val="en-US" w:eastAsia="zh-CN" w:bidi="ar"/>
              </w:rPr>
              <w:t>59.81</w:t>
            </w:r>
            <w:r>
              <w:rPr>
                <w:rFonts w:hint="default" w:ascii="Times New Roman" w:hAnsi="Times New Roman" w:eastAsia="宋体" w:cs="Times New Roman"/>
                <w:i w:val="0"/>
                <w:iCs w:val="0"/>
                <w:color w:val="auto"/>
                <w:kern w:val="0"/>
                <w:sz w:val="20"/>
                <w:szCs w:val="20"/>
                <w:u w:val="none"/>
                <w:lang w:val="en-US" w:eastAsia="zh-CN" w:bidi="ar"/>
              </w:rPr>
              <w:t xml:space="preserve"> </w:t>
            </w:r>
          </w:p>
        </w:tc>
        <w:tc>
          <w:tcPr>
            <w:tcW w:w="673" w:type="dxa"/>
            <w:tcBorders>
              <w:top w:val="nil"/>
              <w:left w:val="nil"/>
              <w:bottom w:val="single" w:color="auto" w:sz="4" w:space="0"/>
              <w:right w:val="single" w:color="auto" w:sz="4" w:space="0"/>
            </w:tcBorders>
            <w:noWrap w:val="0"/>
            <w:vAlign w:val="center"/>
          </w:tcPr>
          <w:p w14:paraId="4786D5BC">
            <w:pPr>
              <w:keepNext w:val="0"/>
              <w:keepLines w:val="0"/>
              <w:widowControl/>
              <w:suppressLineNumbers w:val="0"/>
              <w:jc w:val="center"/>
              <w:textAlignment w:val="center"/>
              <w:rPr>
                <w:rFonts w:hint="default" w:ascii="Times New Roman" w:hAnsi="Times New Roman" w:eastAsia="仿宋_GB2312" w:cs="Times New Roman"/>
                <w:color w:val="auto"/>
                <w:sz w:val="16"/>
                <w:szCs w:val="16"/>
              </w:rPr>
            </w:pPr>
            <w:r>
              <w:rPr>
                <w:rFonts w:hint="default" w:ascii="Times New Roman" w:hAnsi="Times New Roman" w:eastAsia="宋体" w:cs="Times New Roman"/>
                <w:i w:val="0"/>
                <w:iCs w:val="0"/>
                <w:color w:val="auto"/>
                <w:kern w:val="0"/>
                <w:sz w:val="20"/>
                <w:szCs w:val="20"/>
                <w:u w:val="none"/>
                <w:lang w:val="en-US" w:eastAsia="zh-CN" w:bidi="ar"/>
              </w:rPr>
              <w:t>10</w:t>
            </w:r>
          </w:p>
        </w:tc>
        <w:tc>
          <w:tcPr>
            <w:tcW w:w="873" w:type="dxa"/>
            <w:tcBorders>
              <w:top w:val="nil"/>
              <w:left w:val="nil"/>
              <w:bottom w:val="single" w:color="auto" w:sz="4" w:space="0"/>
              <w:right w:val="single" w:color="auto" w:sz="4" w:space="0"/>
            </w:tcBorders>
            <w:noWrap w:val="0"/>
            <w:vAlign w:val="center"/>
          </w:tcPr>
          <w:p w14:paraId="572374ED">
            <w:pPr>
              <w:keepNext w:val="0"/>
              <w:keepLines w:val="0"/>
              <w:widowControl/>
              <w:suppressLineNumbers w:val="0"/>
              <w:jc w:val="center"/>
              <w:textAlignment w:val="center"/>
              <w:rPr>
                <w:rFonts w:hint="default" w:ascii="Times New Roman" w:hAnsi="Times New Roman" w:eastAsia="仿宋_GB2312" w:cs="Times New Roman"/>
                <w:color w:val="auto"/>
                <w:sz w:val="16"/>
                <w:szCs w:val="16"/>
              </w:rPr>
            </w:pPr>
            <w:r>
              <w:rPr>
                <w:rFonts w:hint="eastAsia" w:ascii="Times New Roman" w:hAnsi="Times New Roman" w:cs="Times New Roman"/>
                <w:i w:val="0"/>
                <w:iCs w:val="0"/>
                <w:color w:val="auto"/>
                <w:kern w:val="0"/>
                <w:sz w:val="20"/>
                <w:szCs w:val="20"/>
                <w:u w:val="none"/>
                <w:lang w:val="en-US" w:eastAsia="zh-CN" w:bidi="ar"/>
              </w:rPr>
              <w:t>63.75</w:t>
            </w:r>
            <w:r>
              <w:rPr>
                <w:rFonts w:hint="default" w:ascii="Times New Roman" w:hAnsi="Times New Roman" w:eastAsia="宋体" w:cs="Times New Roman"/>
                <w:i w:val="0"/>
                <w:iCs w:val="0"/>
                <w:color w:val="auto"/>
                <w:kern w:val="0"/>
                <w:sz w:val="20"/>
                <w:szCs w:val="20"/>
                <w:u w:val="none"/>
                <w:lang w:val="en-US" w:eastAsia="zh-CN" w:bidi="ar"/>
              </w:rPr>
              <w:t>%</w:t>
            </w:r>
          </w:p>
        </w:tc>
        <w:tc>
          <w:tcPr>
            <w:tcW w:w="1418" w:type="dxa"/>
            <w:tcBorders>
              <w:top w:val="nil"/>
              <w:left w:val="nil"/>
              <w:bottom w:val="single" w:color="auto" w:sz="4" w:space="0"/>
              <w:right w:val="single" w:color="auto" w:sz="4" w:space="0"/>
            </w:tcBorders>
            <w:noWrap w:val="0"/>
            <w:vAlign w:val="center"/>
          </w:tcPr>
          <w:p w14:paraId="2F446C46">
            <w:pPr>
              <w:keepNext w:val="0"/>
              <w:keepLines w:val="0"/>
              <w:widowControl/>
              <w:suppressLineNumbers w:val="0"/>
              <w:jc w:val="center"/>
              <w:textAlignment w:val="center"/>
              <w:rPr>
                <w:rFonts w:hint="default" w:ascii="Times New Roman" w:hAnsi="Times New Roman" w:eastAsia="仿宋_GB2312" w:cs="Times New Roman"/>
                <w:color w:val="auto"/>
                <w:sz w:val="16"/>
                <w:szCs w:val="16"/>
                <w:lang w:val="en-US"/>
              </w:rPr>
            </w:pPr>
            <w:r>
              <w:rPr>
                <w:rFonts w:hint="eastAsia" w:ascii="Times New Roman" w:hAnsi="Times New Roman" w:cs="Times New Roman"/>
                <w:i w:val="0"/>
                <w:iCs w:val="0"/>
                <w:color w:val="auto"/>
                <w:kern w:val="0"/>
                <w:sz w:val="20"/>
                <w:szCs w:val="20"/>
                <w:u w:val="none"/>
                <w:lang w:val="en-US" w:eastAsia="zh-CN" w:bidi="ar"/>
              </w:rPr>
              <w:t>6.38</w:t>
            </w:r>
          </w:p>
        </w:tc>
      </w:tr>
      <w:tr w14:paraId="778CC7D7">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14:paraId="68FEFD07">
            <w:pPr>
              <w:widowControl/>
              <w:jc w:val="left"/>
              <w:rPr>
                <w:rFonts w:hint="default" w:ascii="Times New Roman" w:hAnsi="Times New Roman" w:eastAsia="仿宋_GB2312" w:cs="Times New Roman"/>
                <w:color w:val="auto"/>
                <w:sz w:val="20"/>
                <w:szCs w:val="20"/>
              </w:rPr>
            </w:pPr>
          </w:p>
        </w:tc>
        <w:tc>
          <w:tcPr>
            <w:tcW w:w="2035" w:type="dxa"/>
            <w:gridSpan w:val="2"/>
            <w:tcBorders>
              <w:top w:val="nil"/>
              <w:left w:val="nil"/>
              <w:bottom w:val="single" w:color="auto" w:sz="4" w:space="0"/>
              <w:right w:val="single" w:color="auto" w:sz="4" w:space="0"/>
            </w:tcBorders>
            <w:noWrap w:val="0"/>
            <w:vAlign w:val="center"/>
          </w:tcPr>
          <w:p w14:paraId="7456A9B2">
            <w:pPr>
              <w:widowControl/>
              <w:jc w:val="left"/>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sz w:val="20"/>
                <w:szCs w:val="20"/>
              </w:rPr>
              <w:t>其中：当年财政拨款　</w:t>
            </w:r>
          </w:p>
        </w:tc>
        <w:tc>
          <w:tcPr>
            <w:tcW w:w="1512" w:type="dxa"/>
            <w:tcBorders>
              <w:top w:val="nil"/>
              <w:left w:val="nil"/>
              <w:bottom w:val="single" w:color="auto" w:sz="4" w:space="0"/>
              <w:right w:val="single" w:color="auto" w:sz="4" w:space="0"/>
            </w:tcBorders>
            <w:noWrap w:val="0"/>
            <w:vAlign w:val="center"/>
          </w:tcPr>
          <w:p w14:paraId="4F11F5E9">
            <w:pPr>
              <w:keepNext w:val="0"/>
              <w:keepLines w:val="0"/>
              <w:widowControl/>
              <w:suppressLineNumbers w:val="0"/>
              <w:jc w:val="right"/>
              <w:textAlignment w:val="center"/>
              <w:rPr>
                <w:rFonts w:hint="default" w:ascii="Times New Roman" w:hAnsi="Times New Roman" w:eastAsia="仿宋_GB2312" w:cs="Times New Roman"/>
                <w:color w:val="auto"/>
                <w:sz w:val="16"/>
                <w:szCs w:val="16"/>
              </w:rPr>
            </w:pPr>
            <w:r>
              <w:rPr>
                <w:rFonts w:hint="default" w:ascii="Times New Roman" w:hAnsi="Times New Roman" w:eastAsia="宋体" w:cs="Times New Roman"/>
                <w:i w:val="0"/>
                <w:iCs w:val="0"/>
                <w:color w:val="auto"/>
                <w:kern w:val="0"/>
                <w:sz w:val="20"/>
                <w:szCs w:val="20"/>
                <w:u w:val="none"/>
                <w:lang w:val="en-US" w:eastAsia="zh-CN" w:bidi="ar"/>
              </w:rPr>
              <w:t xml:space="preserve">58.00 </w:t>
            </w:r>
          </w:p>
        </w:tc>
        <w:tc>
          <w:tcPr>
            <w:tcW w:w="1133" w:type="dxa"/>
            <w:tcBorders>
              <w:top w:val="nil"/>
              <w:left w:val="nil"/>
              <w:bottom w:val="single" w:color="auto" w:sz="4" w:space="0"/>
              <w:right w:val="single" w:color="auto" w:sz="4" w:space="0"/>
            </w:tcBorders>
            <w:noWrap w:val="0"/>
            <w:vAlign w:val="center"/>
          </w:tcPr>
          <w:p w14:paraId="172398DF">
            <w:pPr>
              <w:keepNext w:val="0"/>
              <w:keepLines w:val="0"/>
              <w:widowControl/>
              <w:suppressLineNumbers w:val="0"/>
              <w:jc w:val="right"/>
              <w:textAlignment w:val="center"/>
              <w:rPr>
                <w:rFonts w:hint="default" w:ascii="Times New Roman" w:hAnsi="Times New Roman" w:eastAsia="仿宋_GB2312" w:cs="Times New Roman"/>
                <w:color w:val="auto"/>
                <w:sz w:val="16"/>
                <w:szCs w:val="16"/>
              </w:rPr>
            </w:pPr>
            <w:r>
              <w:rPr>
                <w:rFonts w:hint="default" w:ascii="Times New Roman" w:hAnsi="Times New Roman" w:eastAsia="宋体" w:cs="Times New Roman"/>
                <w:i w:val="0"/>
                <w:iCs w:val="0"/>
                <w:color w:val="auto"/>
                <w:kern w:val="0"/>
                <w:sz w:val="20"/>
                <w:szCs w:val="20"/>
                <w:u w:val="none"/>
                <w:lang w:val="en-US" w:eastAsia="zh-CN" w:bidi="ar"/>
              </w:rPr>
              <w:t xml:space="preserve">58.00 </w:t>
            </w:r>
          </w:p>
        </w:tc>
        <w:tc>
          <w:tcPr>
            <w:tcW w:w="1127" w:type="dxa"/>
            <w:tcBorders>
              <w:top w:val="nil"/>
              <w:left w:val="nil"/>
              <w:bottom w:val="single" w:color="auto" w:sz="4" w:space="0"/>
              <w:right w:val="single" w:color="auto" w:sz="4" w:space="0"/>
            </w:tcBorders>
            <w:noWrap w:val="0"/>
            <w:vAlign w:val="center"/>
          </w:tcPr>
          <w:p w14:paraId="3A12E9AC">
            <w:pPr>
              <w:keepNext w:val="0"/>
              <w:keepLines w:val="0"/>
              <w:widowControl/>
              <w:suppressLineNumbers w:val="0"/>
              <w:jc w:val="right"/>
              <w:textAlignment w:val="center"/>
              <w:rPr>
                <w:rFonts w:hint="default" w:ascii="Times New Roman" w:hAnsi="Times New Roman" w:eastAsia="仿宋_GB2312" w:cs="Times New Roman"/>
                <w:color w:val="auto"/>
                <w:sz w:val="16"/>
                <w:szCs w:val="16"/>
                <w:lang w:val="en-US"/>
              </w:rPr>
            </w:pPr>
            <w:r>
              <w:rPr>
                <w:rFonts w:hint="eastAsia" w:ascii="Times New Roman" w:hAnsi="Times New Roman" w:cs="Times New Roman"/>
                <w:i w:val="0"/>
                <w:iCs w:val="0"/>
                <w:color w:val="auto"/>
                <w:kern w:val="0"/>
                <w:sz w:val="20"/>
                <w:szCs w:val="20"/>
                <w:u w:val="none"/>
                <w:lang w:val="en-US" w:eastAsia="zh-CN" w:bidi="ar"/>
              </w:rPr>
              <w:t>24.00</w:t>
            </w:r>
          </w:p>
        </w:tc>
        <w:tc>
          <w:tcPr>
            <w:tcW w:w="673" w:type="dxa"/>
            <w:tcBorders>
              <w:top w:val="nil"/>
              <w:left w:val="nil"/>
              <w:bottom w:val="single" w:color="auto" w:sz="4" w:space="0"/>
              <w:right w:val="single" w:color="auto" w:sz="4" w:space="0"/>
            </w:tcBorders>
            <w:noWrap w:val="0"/>
            <w:vAlign w:val="center"/>
          </w:tcPr>
          <w:p w14:paraId="55ADA4BB">
            <w:pPr>
              <w:rPr>
                <w:rFonts w:hint="default" w:ascii="Times New Roman" w:hAnsi="Times New Roman" w:eastAsia="仿宋_GB2312" w:cs="Times New Roman"/>
                <w:color w:val="auto"/>
                <w:sz w:val="16"/>
                <w:szCs w:val="16"/>
              </w:rPr>
            </w:pPr>
          </w:p>
        </w:tc>
        <w:tc>
          <w:tcPr>
            <w:tcW w:w="873" w:type="dxa"/>
            <w:tcBorders>
              <w:top w:val="nil"/>
              <w:left w:val="nil"/>
              <w:bottom w:val="single" w:color="auto" w:sz="4" w:space="0"/>
              <w:right w:val="single" w:color="auto" w:sz="4" w:space="0"/>
            </w:tcBorders>
            <w:noWrap w:val="0"/>
            <w:vAlign w:val="center"/>
          </w:tcPr>
          <w:p w14:paraId="1EB8EBD2">
            <w:pPr>
              <w:rPr>
                <w:rFonts w:hint="default" w:ascii="Times New Roman" w:hAnsi="Times New Roman" w:eastAsia="仿宋_GB2312" w:cs="Times New Roman"/>
                <w:color w:val="auto"/>
                <w:sz w:val="16"/>
                <w:szCs w:val="16"/>
              </w:rPr>
            </w:pPr>
          </w:p>
        </w:tc>
        <w:tc>
          <w:tcPr>
            <w:tcW w:w="1418" w:type="dxa"/>
            <w:tcBorders>
              <w:top w:val="nil"/>
              <w:left w:val="nil"/>
              <w:bottom w:val="single" w:color="auto" w:sz="4" w:space="0"/>
              <w:right w:val="single" w:color="auto" w:sz="4" w:space="0"/>
            </w:tcBorders>
            <w:noWrap w:val="0"/>
            <w:vAlign w:val="center"/>
          </w:tcPr>
          <w:p w14:paraId="51543164">
            <w:pPr>
              <w:rPr>
                <w:rFonts w:hint="default" w:ascii="Times New Roman" w:hAnsi="Times New Roman" w:eastAsia="仿宋_GB2312" w:cs="Times New Roman"/>
                <w:color w:val="auto"/>
                <w:sz w:val="16"/>
                <w:szCs w:val="16"/>
              </w:rPr>
            </w:pPr>
          </w:p>
        </w:tc>
      </w:tr>
      <w:tr w14:paraId="3B846442">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14:paraId="6F9BE670">
            <w:pPr>
              <w:widowControl/>
              <w:jc w:val="left"/>
              <w:rPr>
                <w:rFonts w:hint="default" w:ascii="Times New Roman" w:hAnsi="Times New Roman" w:eastAsia="仿宋_GB2312" w:cs="Times New Roman"/>
                <w:color w:val="auto"/>
                <w:sz w:val="20"/>
                <w:szCs w:val="20"/>
              </w:rPr>
            </w:pPr>
          </w:p>
        </w:tc>
        <w:tc>
          <w:tcPr>
            <w:tcW w:w="2035" w:type="dxa"/>
            <w:gridSpan w:val="2"/>
            <w:tcBorders>
              <w:top w:val="nil"/>
              <w:left w:val="nil"/>
              <w:bottom w:val="single" w:color="auto" w:sz="4" w:space="0"/>
              <w:right w:val="single" w:color="auto" w:sz="4" w:space="0"/>
            </w:tcBorders>
            <w:noWrap w:val="0"/>
            <w:vAlign w:val="center"/>
          </w:tcPr>
          <w:p w14:paraId="13F78C93">
            <w:pPr>
              <w:widowControl/>
              <w:ind w:firstLine="600" w:firstLineChars="300"/>
              <w:jc w:val="left"/>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sz w:val="20"/>
                <w:szCs w:val="20"/>
              </w:rPr>
              <w:t>上年结转资金　</w:t>
            </w:r>
          </w:p>
        </w:tc>
        <w:tc>
          <w:tcPr>
            <w:tcW w:w="1512" w:type="dxa"/>
            <w:tcBorders>
              <w:top w:val="nil"/>
              <w:left w:val="nil"/>
              <w:bottom w:val="single" w:color="auto" w:sz="4" w:space="0"/>
              <w:right w:val="single" w:color="auto" w:sz="4" w:space="0"/>
            </w:tcBorders>
            <w:noWrap w:val="0"/>
            <w:vAlign w:val="center"/>
          </w:tcPr>
          <w:p w14:paraId="2461A6E6">
            <w:pPr>
              <w:keepNext w:val="0"/>
              <w:keepLines w:val="0"/>
              <w:widowControl/>
              <w:suppressLineNumbers w:val="0"/>
              <w:jc w:val="right"/>
              <w:textAlignment w:val="center"/>
              <w:rPr>
                <w:rFonts w:hint="default" w:ascii="Times New Roman" w:hAnsi="Times New Roman" w:eastAsia="仿宋_GB2312" w:cs="Times New Roman"/>
                <w:color w:val="auto"/>
                <w:sz w:val="16"/>
                <w:szCs w:val="16"/>
              </w:rPr>
            </w:pPr>
            <w:r>
              <w:rPr>
                <w:rFonts w:hint="default" w:ascii="Times New Roman" w:hAnsi="Times New Roman" w:eastAsia="宋体" w:cs="Times New Roman"/>
                <w:i w:val="0"/>
                <w:iCs w:val="0"/>
                <w:color w:val="auto"/>
                <w:kern w:val="0"/>
                <w:sz w:val="20"/>
                <w:szCs w:val="20"/>
                <w:u w:val="none"/>
                <w:lang w:val="en-US" w:eastAsia="zh-CN" w:bidi="ar"/>
              </w:rPr>
              <w:t xml:space="preserve">70.81 </w:t>
            </w:r>
          </w:p>
        </w:tc>
        <w:tc>
          <w:tcPr>
            <w:tcW w:w="1133" w:type="dxa"/>
            <w:tcBorders>
              <w:top w:val="nil"/>
              <w:left w:val="nil"/>
              <w:bottom w:val="single" w:color="auto" w:sz="4" w:space="0"/>
              <w:right w:val="single" w:color="auto" w:sz="4" w:space="0"/>
            </w:tcBorders>
            <w:noWrap w:val="0"/>
            <w:vAlign w:val="center"/>
          </w:tcPr>
          <w:p w14:paraId="608D1B09">
            <w:pPr>
              <w:keepNext w:val="0"/>
              <w:keepLines w:val="0"/>
              <w:widowControl/>
              <w:suppressLineNumbers w:val="0"/>
              <w:jc w:val="right"/>
              <w:textAlignment w:val="center"/>
              <w:rPr>
                <w:rFonts w:hint="default" w:ascii="Times New Roman" w:hAnsi="Times New Roman" w:eastAsia="仿宋_GB2312" w:cs="Times New Roman"/>
                <w:color w:val="auto"/>
                <w:sz w:val="16"/>
                <w:szCs w:val="16"/>
              </w:rPr>
            </w:pPr>
            <w:r>
              <w:rPr>
                <w:rFonts w:hint="eastAsia" w:ascii="Times New Roman" w:hAnsi="Times New Roman" w:cs="Times New Roman"/>
                <w:i w:val="0"/>
                <w:iCs w:val="0"/>
                <w:color w:val="auto"/>
                <w:kern w:val="0"/>
                <w:sz w:val="20"/>
                <w:szCs w:val="20"/>
                <w:u w:val="none"/>
                <w:lang w:val="en-US" w:eastAsia="zh-CN" w:bidi="ar"/>
              </w:rPr>
              <w:t>3</w:t>
            </w:r>
            <w:r>
              <w:rPr>
                <w:rFonts w:hint="default" w:ascii="Times New Roman" w:hAnsi="Times New Roman" w:eastAsia="宋体" w:cs="Times New Roman"/>
                <w:i w:val="0"/>
                <w:iCs w:val="0"/>
                <w:color w:val="auto"/>
                <w:kern w:val="0"/>
                <w:sz w:val="20"/>
                <w:szCs w:val="20"/>
                <w:u w:val="none"/>
                <w:lang w:val="en-US" w:eastAsia="zh-CN" w:bidi="ar"/>
              </w:rPr>
              <w:t xml:space="preserve">5.81 </w:t>
            </w:r>
          </w:p>
        </w:tc>
        <w:tc>
          <w:tcPr>
            <w:tcW w:w="1127" w:type="dxa"/>
            <w:tcBorders>
              <w:top w:val="nil"/>
              <w:left w:val="nil"/>
              <w:bottom w:val="single" w:color="auto" w:sz="4" w:space="0"/>
              <w:right w:val="single" w:color="auto" w:sz="4" w:space="0"/>
            </w:tcBorders>
            <w:noWrap w:val="0"/>
            <w:vAlign w:val="center"/>
          </w:tcPr>
          <w:p w14:paraId="605CB69A">
            <w:pPr>
              <w:keepNext w:val="0"/>
              <w:keepLines w:val="0"/>
              <w:widowControl/>
              <w:suppressLineNumbers w:val="0"/>
              <w:jc w:val="right"/>
              <w:textAlignment w:val="center"/>
              <w:rPr>
                <w:rFonts w:hint="default" w:ascii="Times New Roman" w:hAnsi="Times New Roman" w:eastAsia="仿宋_GB2312" w:cs="Times New Roman"/>
                <w:color w:val="auto"/>
                <w:sz w:val="16"/>
                <w:szCs w:val="16"/>
              </w:rPr>
            </w:pPr>
            <w:r>
              <w:rPr>
                <w:rFonts w:hint="eastAsia" w:ascii="Times New Roman" w:hAnsi="Times New Roman" w:cs="Times New Roman"/>
                <w:i w:val="0"/>
                <w:iCs w:val="0"/>
                <w:color w:val="auto"/>
                <w:kern w:val="0"/>
                <w:sz w:val="20"/>
                <w:szCs w:val="20"/>
                <w:u w:val="none"/>
                <w:lang w:val="en-US" w:eastAsia="zh-CN" w:bidi="ar"/>
              </w:rPr>
              <w:t>3</w:t>
            </w:r>
            <w:r>
              <w:rPr>
                <w:rFonts w:hint="default" w:ascii="Times New Roman" w:hAnsi="Times New Roman" w:eastAsia="宋体" w:cs="Times New Roman"/>
                <w:i w:val="0"/>
                <w:iCs w:val="0"/>
                <w:color w:val="auto"/>
                <w:kern w:val="0"/>
                <w:sz w:val="20"/>
                <w:szCs w:val="20"/>
                <w:u w:val="none"/>
                <w:lang w:val="en-US" w:eastAsia="zh-CN" w:bidi="ar"/>
              </w:rPr>
              <w:t>5.81</w:t>
            </w:r>
          </w:p>
        </w:tc>
        <w:tc>
          <w:tcPr>
            <w:tcW w:w="673" w:type="dxa"/>
            <w:tcBorders>
              <w:top w:val="nil"/>
              <w:left w:val="nil"/>
              <w:bottom w:val="single" w:color="auto" w:sz="4" w:space="0"/>
              <w:right w:val="single" w:color="auto" w:sz="4" w:space="0"/>
            </w:tcBorders>
            <w:noWrap w:val="0"/>
            <w:vAlign w:val="center"/>
          </w:tcPr>
          <w:p w14:paraId="00554DD9">
            <w:pPr>
              <w:rPr>
                <w:rFonts w:hint="default" w:ascii="Times New Roman" w:hAnsi="Times New Roman" w:eastAsia="仿宋_GB2312" w:cs="Times New Roman"/>
                <w:color w:val="auto"/>
                <w:sz w:val="16"/>
                <w:szCs w:val="16"/>
              </w:rPr>
            </w:pPr>
          </w:p>
        </w:tc>
        <w:tc>
          <w:tcPr>
            <w:tcW w:w="873" w:type="dxa"/>
            <w:tcBorders>
              <w:top w:val="nil"/>
              <w:left w:val="nil"/>
              <w:bottom w:val="single" w:color="auto" w:sz="4" w:space="0"/>
              <w:right w:val="single" w:color="auto" w:sz="4" w:space="0"/>
            </w:tcBorders>
            <w:noWrap w:val="0"/>
            <w:vAlign w:val="center"/>
          </w:tcPr>
          <w:p w14:paraId="173FE55D">
            <w:pPr>
              <w:rPr>
                <w:rFonts w:hint="default" w:ascii="Times New Roman" w:hAnsi="Times New Roman" w:eastAsia="仿宋_GB2312" w:cs="Times New Roman"/>
                <w:color w:val="auto"/>
                <w:sz w:val="16"/>
                <w:szCs w:val="16"/>
              </w:rPr>
            </w:pPr>
          </w:p>
        </w:tc>
        <w:tc>
          <w:tcPr>
            <w:tcW w:w="1418" w:type="dxa"/>
            <w:tcBorders>
              <w:top w:val="nil"/>
              <w:left w:val="nil"/>
              <w:bottom w:val="single" w:color="auto" w:sz="4" w:space="0"/>
              <w:right w:val="single" w:color="auto" w:sz="4" w:space="0"/>
            </w:tcBorders>
            <w:noWrap w:val="0"/>
            <w:vAlign w:val="center"/>
          </w:tcPr>
          <w:p w14:paraId="57D8398D">
            <w:pPr>
              <w:rPr>
                <w:rFonts w:hint="default" w:ascii="Times New Roman" w:hAnsi="Times New Roman" w:eastAsia="仿宋_GB2312" w:cs="Times New Roman"/>
                <w:color w:val="auto"/>
                <w:sz w:val="16"/>
                <w:szCs w:val="16"/>
              </w:rPr>
            </w:pPr>
          </w:p>
        </w:tc>
      </w:tr>
      <w:tr w14:paraId="0E98776E">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14:paraId="319C61C1">
            <w:pPr>
              <w:widowControl/>
              <w:jc w:val="left"/>
              <w:rPr>
                <w:rFonts w:hint="default" w:ascii="Times New Roman" w:hAnsi="Times New Roman" w:eastAsia="仿宋_GB2312" w:cs="Times New Roman"/>
                <w:color w:val="auto"/>
                <w:sz w:val="20"/>
                <w:szCs w:val="20"/>
              </w:rPr>
            </w:pPr>
          </w:p>
        </w:tc>
        <w:tc>
          <w:tcPr>
            <w:tcW w:w="2035" w:type="dxa"/>
            <w:gridSpan w:val="2"/>
            <w:tcBorders>
              <w:top w:val="nil"/>
              <w:left w:val="nil"/>
              <w:bottom w:val="single" w:color="auto" w:sz="4" w:space="0"/>
              <w:right w:val="single" w:color="auto" w:sz="4" w:space="0"/>
            </w:tcBorders>
            <w:noWrap w:val="0"/>
            <w:vAlign w:val="center"/>
          </w:tcPr>
          <w:p w14:paraId="6772C7E1">
            <w:pPr>
              <w:widowControl/>
              <w:ind w:firstLine="600" w:firstLineChars="300"/>
              <w:jc w:val="left"/>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sz w:val="20"/>
                <w:szCs w:val="20"/>
              </w:rPr>
              <w:t>其他资金</w:t>
            </w:r>
          </w:p>
        </w:tc>
        <w:tc>
          <w:tcPr>
            <w:tcW w:w="1512" w:type="dxa"/>
            <w:tcBorders>
              <w:top w:val="nil"/>
              <w:left w:val="nil"/>
              <w:bottom w:val="single" w:color="auto" w:sz="4" w:space="0"/>
              <w:right w:val="single" w:color="auto" w:sz="4" w:space="0"/>
            </w:tcBorders>
            <w:noWrap w:val="0"/>
            <w:vAlign w:val="center"/>
          </w:tcPr>
          <w:p w14:paraId="173047BF">
            <w:pPr>
              <w:widowControl/>
              <w:jc w:val="left"/>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sz w:val="20"/>
                <w:szCs w:val="20"/>
              </w:rPr>
              <w:t>　</w:t>
            </w:r>
          </w:p>
        </w:tc>
        <w:tc>
          <w:tcPr>
            <w:tcW w:w="1133" w:type="dxa"/>
            <w:tcBorders>
              <w:top w:val="nil"/>
              <w:left w:val="nil"/>
              <w:bottom w:val="single" w:color="auto" w:sz="4" w:space="0"/>
              <w:right w:val="single" w:color="auto" w:sz="4" w:space="0"/>
            </w:tcBorders>
            <w:noWrap w:val="0"/>
            <w:vAlign w:val="center"/>
          </w:tcPr>
          <w:p w14:paraId="6341A13A">
            <w:pPr>
              <w:widowControl/>
              <w:jc w:val="left"/>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sz w:val="20"/>
                <w:szCs w:val="20"/>
              </w:rPr>
              <w:t>　</w:t>
            </w:r>
          </w:p>
        </w:tc>
        <w:tc>
          <w:tcPr>
            <w:tcW w:w="1127" w:type="dxa"/>
            <w:tcBorders>
              <w:top w:val="nil"/>
              <w:left w:val="nil"/>
              <w:bottom w:val="single" w:color="auto" w:sz="4" w:space="0"/>
              <w:right w:val="single" w:color="auto" w:sz="4" w:space="0"/>
            </w:tcBorders>
            <w:noWrap w:val="0"/>
            <w:vAlign w:val="center"/>
          </w:tcPr>
          <w:p w14:paraId="42142287">
            <w:pPr>
              <w:widowControl/>
              <w:jc w:val="left"/>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sz w:val="20"/>
                <w:szCs w:val="20"/>
              </w:rPr>
              <w:t>　</w:t>
            </w:r>
          </w:p>
        </w:tc>
        <w:tc>
          <w:tcPr>
            <w:tcW w:w="673" w:type="dxa"/>
            <w:tcBorders>
              <w:top w:val="nil"/>
              <w:left w:val="nil"/>
              <w:bottom w:val="single" w:color="auto" w:sz="4" w:space="0"/>
              <w:right w:val="single" w:color="auto" w:sz="4" w:space="0"/>
            </w:tcBorders>
            <w:noWrap w:val="0"/>
            <w:vAlign w:val="center"/>
          </w:tcPr>
          <w:p w14:paraId="6F4EF4C1">
            <w:pPr>
              <w:widowControl/>
              <w:jc w:val="left"/>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sz w:val="20"/>
                <w:szCs w:val="20"/>
              </w:rPr>
              <w:t>　</w:t>
            </w:r>
          </w:p>
        </w:tc>
        <w:tc>
          <w:tcPr>
            <w:tcW w:w="873" w:type="dxa"/>
            <w:tcBorders>
              <w:top w:val="nil"/>
              <w:left w:val="nil"/>
              <w:bottom w:val="single" w:color="auto" w:sz="4" w:space="0"/>
              <w:right w:val="single" w:color="auto" w:sz="4" w:space="0"/>
            </w:tcBorders>
            <w:noWrap w:val="0"/>
            <w:vAlign w:val="center"/>
          </w:tcPr>
          <w:p w14:paraId="266D4A33">
            <w:pPr>
              <w:widowControl/>
              <w:jc w:val="left"/>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sz w:val="20"/>
                <w:szCs w:val="20"/>
              </w:rPr>
              <w:t>　</w:t>
            </w:r>
          </w:p>
        </w:tc>
        <w:tc>
          <w:tcPr>
            <w:tcW w:w="1418" w:type="dxa"/>
            <w:tcBorders>
              <w:top w:val="nil"/>
              <w:left w:val="nil"/>
              <w:bottom w:val="single" w:color="auto" w:sz="4" w:space="0"/>
              <w:right w:val="single" w:color="auto" w:sz="4" w:space="0"/>
            </w:tcBorders>
            <w:noWrap w:val="0"/>
            <w:vAlign w:val="center"/>
          </w:tcPr>
          <w:p w14:paraId="56AF58A2">
            <w:pPr>
              <w:widowControl/>
              <w:jc w:val="left"/>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sz w:val="20"/>
                <w:szCs w:val="20"/>
              </w:rPr>
              <w:t>　</w:t>
            </w:r>
          </w:p>
        </w:tc>
      </w:tr>
      <w:tr w14:paraId="41EB89C1">
        <w:tblPrEx>
          <w:tblCellMar>
            <w:top w:w="0" w:type="dxa"/>
            <w:left w:w="108" w:type="dxa"/>
            <w:bottom w:w="0" w:type="dxa"/>
            <w:right w:w="108" w:type="dxa"/>
          </w:tblCellMar>
        </w:tblPrEx>
        <w:trPr>
          <w:jc w:val="center"/>
        </w:trPr>
        <w:tc>
          <w:tcPr>
            <w:tcW w:w="1080" w:type="dxa"/>
            <w:vMerge w:val="restart"/>
            <w:tcBorders>
              <w:top w:val="nil"/>
              <w:left w:val="single" w:color="auto" w:sz="4" w:space="0"/>
              <w:bottom w:val="single" w:color="000000" w:sz="4" w:space="0"/>
              <w:right w:val="single" w:color="auto" w:sz="4" w:space="0"/>
            </w:tcBorders>
            <w:noWrap w:val="0"/>
            <w:vAlign w:val="center"/>
          </w:tcPr>
          <w:p w14:paraId="22C701A7">
            <w:pPr>
              <w:widowControl/>
              <w:jc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sz w:val="20"/>
                <w:szCs w:val="20"/>
              </w:rPr>
              <w:t>年度总体目标</w:t>
            </w:r>
          </w:p>
        </w:tc>
        <w:tc>
          <w:tcPr>
            <w:tcW w:w="4680" w:type="dxa"/>
            <w:gridSpan w:val="4"/>
            <w:tcBorders>
              <w:top w:val="single" w:color="auto" w:sz="4" w:space="0"/>
              <w:left w:val="nil"/>
              <w:bottom w:val="single" w:color="auto" w:sz="4" w:space="0"/>
              <w:right w:val="single" w:color="000000" w:sz="4" w:space="0"/>
            </w:tcBorders>
            <w:noWrap w:val="0"/>
            <w:vAlign w:val="center"/>
          </w:tcPr>
          <w:p w14:paraId="415176DE">
            <w:pPr>
              <w:widowControl/>
              <w:jc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sz w:val="20"/>
                <w:szCs w:val="20"/>
              </w:rPr>
              <w:t>预期目标</w:t>
            </w:r>
          </w:p>
        </w:tc>
        <w:tc>
          <w:tcPr>
            <w:tcW w:w="4091" w:type="dxa"/>
            <w:gridSpan w:val="4"/>
            <w:tcBorders>
              <w:top w:val="single" w:color="auto" w:sz="4" w:space="0"/>
              <w:left w:val="nil"/>
              <w:bottom w:val="single" w:color="auto" w:sz="4" w:space="0"/>
              <w:right w:val="single" w:color="auto" w:sz="4" w:space="0"/>
            </w:tcBorders>
            <w:noWrap w:val="0"/>
            <w:vAlign w:val="center"/>
          </w:tcPr>
          <w:p w14:paraId="774B60F3">
            <w:pPr>
              <w:widowControl/>
              <w:jc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sz w:val="20"/>
                <w:szCs w:val="20"/>
              </w:rPr>
              <w:t>实际完成情况　</w:t>
            </w:r>
          </w:p>
        </w:tc>
      </w:tr>
      <w:tr w14:paraId="1CC8D626">
        <w:tblPrEx>
          <w:tblCellMar>
            <w:top w:w="0" w:type="dxa"/>
            <w:left w:w="108" w:type="dxa"/>
            <w:bottom w:w="0" w:type="dxa"/>
            <w:right w:w="108" w:type="dxa"/>
          </w:tblCellMar>
        </w:tblPrEx>
        <w:trPr>
          <w:trHeight w:val="932" w:hRule="atLeast"/>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14:paraId="2A03F169">
            <w:pPr>
              <w:widowControl/>
              <w:jc w:val="left"/>
              <w:rPr>
                <w:rFonts w:hint="default" w:ascii="Times New Roman" w:hAnsi="Times New Roman" w:eastAsia="仿宋_GB2312" w:cs="Times New Roman"/>
                <w:color w:val="auto"/>
                <w:sz w:val="20"/>
                <w:szCs w:val="20"/>
              </w:rPr>
            </w:pPr>
          </w:p>
        </w:tc>
        <w:tc>
          <w:tcPr>
            <w:tcW w:w="4680" w:type="dxa"/>
            <w:gridSpan w:val="4"/>
            <w:tcBorders>
              <w:top w:val="single" w:color="auto" w:sz="4" w:space="0"/>
              <w:left w:val="nil"/>
              <w:bottom w:val="single" w:color="auto" w:sz="4" w:space="0"/>
              <w:right w:val="single" w:color="000000" w:sz="4" w:space="0"/>
            </w:tcBorders>
            <w:noWrap w:val="0"/>
            <w:vAlign w:val="center"/>
          </w:tcPr>
          <w:p w14:paraId="3D9F000B">
            <w:pPr>
              <w:widowControl/>
              <w:jc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sz w:val="20"/>
                <w:szCs w:val="20"/>
              </w:rPr>
              <w:t xml:space="preserve">  提供全省云视讯平台功能运营维护及全省会场互联网专线，确保视频会议系统正常运行，确保单位信息系统网络安全、稳定运行。</w:t>
            </w:r>
            <w:r>
              <w:rPr>
                <w:rFonts w:hint="default" w:ascii="Times New Roman" w:hAnsi="Times New Roman" w:eastAsia="仿宋_GB2312" w:cs="Times New Roman"/>
                <w:color w:val="auto"/>
                <w:sz w:val="20"/>
                <w:szCs w:val="20"/>
              </w:rPr>
              <w:tab/>
            </w:r>
            <w:r>
              <w:rPr>
                <w:rFonts w:hint="default" w:ascii="Times New Roman" w:hAnsi="Times New Roman" w:eastAsia="仿宋_GB2312" w:cs="Times New Roman"/>
                <w:color w:val="auto"/>
                <w:sz w:val="20"/>
                <w:szCs w:val="20"/>
              </w:rPr>
              <w:tab/>
            </w:r>
            <w:r>
              <w:rPr>
                <w:rFonts w:hint="default" w:ascii="Times New Roman" w:hAnsi="Times New Roman" w:eastAsia="仿宋_GB2312" w:cs="Times New Roman"/>
                <w:color w:val="auto"/>
                <w:sz w:val="20"/>
                <w:szCs w:val="20"/>
              </w:rPr>
              <w:t>　　</w:t>
            </w:r>
          </w:p>
        </w:tc>
        <w:tc>
          <w:tcPr>
            <w:tcW w:w="4091" w:type="dxa"/>
            <w:gridSpan w:val="4"/>
            <w:tcBorders>
              <w:top w:val="single" w:color="auto" w:sz="4" w:space="0"/>
              <w:left w:val="nil"/>
              <w:bottom w:val="single" w:color="auto" w:sz="4" w:space="0"/>
              <w:right w:val="single" w:color="auto" w:sz="4" w:space="0"/>
            </w:tcBorders>
            <w:noWrap w:val="0"/>
            <w:vAlign w:val="center"/>
          </w:tcPr>
          <w:p w14:paraId="593632B5">
            <w:pPr>
              <w:widowControl/>
              <w:jc w:val="left"/>
              <w:rPr>
                <w:rFonts w:hint="eastAsia" w:ascii="Times New Roman" w:hAnsi="Times New Roman" w:eastAsia="仿宋_GB2312" w:cs="Times New Roman"/>
                <w:color w:val="auto"/>
                <w:sz w:val="20"/>
                <w:szCs w:val="20"/>
                <w:lang w:val="en-US" w:eastAsia="zh-CN"/>
              </w:rPr>
            </w:pPr>
            <w:r>
              <w:rPr>
                <w:rFonts w:hint="default" w:ascii="Times New Roman" w:hAnsi="Times New Roman" w:eastAsia="仿宋_GB2312" w:cs="Times New Roman"/>
                <w:color w:val="auto"/>
                <w:sz w:val="20"/>
                <w:szCs w:val="20"/>
              </w:rPr>
              <w:t>　</w:t>
            </w:r>
            <w:r>
              <w:rPr>
                <w:rFonts w:hint="eastAsia" w:ascii="Times New Roman" w:hAnsi="Times New Roman" w:eastAsia="仿宋_GB2312" w:cs="Times New Roman"/>
                <w:color w:val="auto"/>
                <w:sz w:val="20"/>
                <w:szCs w:val="20"/>
                <w:lang w:val="en-US" w:eastAsia="zh-CN"/>
              </w:rPr>
              <w:t>完成</w:t>
            </w:r>
          </w:p>
        </w:tc>
      </w:tr>
      <w:tr w14:paraId="6FAF8BB6">
        <w:tblPrEx>
          <w:tblCellMar>
            <w:top w:w="0" w:type="dxa"/>
            <w:left w:w="108" w:type="dxa"/>
            <w:bottom w:w="0" w:type="dxa"/>
            <w:right w:w="108" w:type="dxa"/>
          </w:tblCellMar>
        </w:tblPrEx>
        <w:trPr>
          <w:jc w:val="center"/>
        </w:trPr>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14:paraId="3942DEF5">
            <w:pPr>
              <w:keepNext w:val="0"/>
              <w:keepLines w:val="0"/>
              <w:widowControl/>
              <w:suppressLineNumbers w:val="0"/>
              <w:jc w:val="center"/>
              <w:textAlignment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i w:val="0"/>
                <w:iCs w:val="0"/>
                <w:color w:val="auto"/>
                <w:kern w:val="0"/>
                <w:sz w:val="20"/>
                <w:szCs w:val="20"/>
                <w:u w:val="none"/>
                <w:lang w:val="en-US" w:eastAsia="zh-CN" w:bidi="ar"/>
              </w:rPr>
              <w:t>绩</w:t>
            </w:r>
            <w:r>
              <w:rPr>
                <w:rFonts w:hint="default" w:ascii="Times New Roman" w:hAnsi="Times New Roman" w:eastAsia="仿宋_GB2312" w:cs="Times New Roman"/>
                <w:i w:val="0"/>
                <w:iCs w:val="0"/>
                <w:color w:val="auto"/>
                <w:kern w:val="0"/>
                <w:sz w:val="20"/>
                <w:szCs w:val="20"/>
                <w:u w:val="none"/>
                <w:lang w:val="en-US" w:eastAsia="zh-CN" w:bidi="ar"/>
              </w:rPr>
              <w:br w:type="textWrapping"/>
            </w:r>
            <w:r>
              <w:rPr>
                <w:rFonts w:hint="default" w:ascii="Times New Roman" w:hAnsi="Times New Roman" w:eastAsia="仿宋_GB2312" w:cs="Times New Roman"/>
                <w:i w:val="0"/>
                <w:iCs w:val="0"/>
                <w:color w:val="auto"/>
                <w:kern w:val="0"/>
                <w:sz w:val="20"/>
                <w:szCs w:val="20"/>
                <w:u w:val="none"/>
                <w:lang w:val="en-US" w:eastAsia="zh-CN" w:bidi="ar"/>
              </w:rPr>
              <w:t>效</w:t>
            </w:r>
            <w:r>
              <w:rPr>
                <w:rFonts w:hint="default" w:ascii="Times New Roman" w:hAnsi="Times New Roman" w:eastAsia="仿宋_GB2312" w:cs="Times New Roman"/>
                <w:i w:val="0"/>
                <w:iCs w:val="0"/>
                <w:color w:val="auto"/>
                <w:kern w:val="0"/>
                <w:sz w:val="20"/>
                <w:szCs w:val="20"/>
                <w:u w:val="none"/>
                <w:lang w:val="en-US" w:eastAsia="zh-CN" w:bidi="ar"/>
              </w:rPr>
              <w:br w:type="textWrapping"/>
            </w:r>
            <w:r>
              <w:rPr>
                <w:rFonts w:hint="default" w:ascii="Times New Roman" w:hAnsi="Times New Roman" w:eastAsia="仿宋_GB2312" w:cs="Times New Roman"/>
                <w:i w:val="0"/>
                <w:iCs w:val="0"/>
                <w:color w:val="auto"/>
                <w:kern w:val="0"/>
                <w:sz w:val="20"/>
                <w:szCs w:val="20"/>
                <w:u w:val="none"/>
                <w:lang w:val="en-US" w:eastAsia="zh-CN" w:bidi="ar"/>
              </w:rPr>
              <w:t>指</w:t>
            </w:r>
            <w:r>
              <w:rPr>
                <w:rFonts w:hint="default" w:ascii="Times New Roman" w:hAnsi="Times New Roman" w:eastAsia="仿宋_GB2312" w:cs="Times New Roman"/>
                <w:i w:val="0"/>
                <w:iCs w:val="0"/>
                <w:color w:val="auto"/>
                <w:kern w:val="0"/>
                <w:sz w:val="20"/>
                <w:szCs w:val="20"/>
                <w:u w:val="none"/>
                <w:lang w:val="en-US" w:eastAsia="zh-CN" w:bidi="ar"/>
              </w:rPr>
              <w:br w:type="textWrapping"/>
            </w:r>
            <w:r>
              <w:rPr>
                <w:rFonts w:hint="default" w:ascii="Times New Roman" w:hAnsi="Times New Roman" w:eastAsia="仿宋_GB2312" w:cs="Times New Roman"/>
                <w:i w:val="0"/>
                <w:iCs w:val="0"/>
                <w:color w:val="auto"/>
                <w:kern w:val="0"/>
                <w:sz w:val="20"/>
                <w:szCs w:val="20"/>
                <w:u w:val="none"/>
                <w:lang w:val="en-US" w:eastAsia="zh-CN" w:bidi="ar"/>
              </w:rPr>
              <w:t>标</w:t>
            </w:r>
          </w:p>
        </w:tc>
        <w:tc>
          <w:tcPr>
            <w:tcW w:w="1080" w:type="dxa"/>
            <w:tcBorders>
              <w:top w:val="single" w:color="auto" w:sz="4" w:space="0"/>
              <w:left w:val="single" w:color="auto" w:sz="4" w:space="0"/>
              <w:bottom w:val="single" w:color="auto" w:sz="4" w:space="0"/>
              <w:right w:val="single" w:color="auto" w:sz="4" w:space="0"/>
            </w:tcBorders>
            <w:noWrap w:val="0"/>
            <w:vAlign w:val="center"/>
          </w:tcPr>
          <w:p w14:paraId="170AD3CB">
            <w:pPr>
              <w:keepNext w:val="0"/>
              <w:keepLines w:val="0"/>
              <w:widowControl/>
              <w:suppressLineNumbers w:val="0"/>
              <w:jc w:val="center"/>
              <w:textAlignment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i w:val="0"/>
                <w:iCs w:val="0"/>
                <w:color w:val="auto"/>
                <w:kern w:val="0"/>
                <w:sz w:val="20"/>
                <w:szCs w:val="20"/>
                <w:u w:val="none"/>
                <w:lang w:val="en-US" w:eastAsia="zh-CN" w:bidi="ar"/>
              </w:rPr>
              <w:t>一级指标</w:t>
            </w:r>
          </w:p>
        </w:tc>
        <w:tc>
          <w:tcPr>
            <w:tcW w:w="955" w:type="dxa"/>
            <w:tcBorders>
              <w:top w:val="single" w:color="auto" w:sz="4" w:space="0"/>
              <w:left w:val="single" w:color="auto" w:sz="4" w:space="0"/>
              <w:bottom w:val="single" w:color="auto" w:sz="4" w:space="0"/>
              <w:right w:val="single" w:color="auto" w:sz="4" w:space="0"/>
            </w:tcBorders>
            <w:noWrap w:val="0"/>
            <w:vAlign w:val="center"/>
          </w:tcPr>
          <w:p w14:paraId="3D239D7E">
            <w:pPr>
              <w:keepNext w:val="0"/>
              <w:keepLines w:val="0"/>
              <w:widowControl/>
              <w:suppressLineNumbers w:val="0"/>
              <w:jc w:val="center"/>
              <w:textAlignment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i w:val="0"/>
                <w:iCs w:val="0"/>
                <w:color w:val="auto"/>
                <w:kern w:val="0"/>
                <w:sz w:val="20"/>
                <w:szCs w:val="20"/>
                <w:u w:val="none"/>
                <w:lang w:val="en-US" w:eastAsia="zh-CN" w:bidi="ar"/>
              </w:rPr>
              <w:t>二级指标</w:t>
            </w:r>
          </w:p>
        </w:tc>
        <w:tc>
          <w:tcPr>
            <w:tcW w:w="1512" w:type="dxa"/>
            <w:tcBorders>
              <w:top w:val="single" w:color="auto" w:sz="4" w:space="0"/>
              <w:left w:val="single" w:color="auto" w:sz="4" w:space="0"/>
              <w:bottom w:val="single" w:color="auto" w:sz="4" w:space="0"/>
              <w:right w:val="single" w:color="auto" w:sz="4" w:space="0"/>
            </w:tcBorders>
            <w:noWrap w:val="0"/>
            <w:vAlign w:val="center"/>
          </w:tcPr>
          <w:p w14:paraId="3F2579C3">
            <w:pPr>
              <w:keepNext w:val="0"/>
              <w:keepLines w:val="0"/>
              <w:widowControl/>
              <w:suppressLineNumbers w:val="0"/>
              <w:jc w:val="center"/>
              <w:textAlignment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i w:val="0"/>
                <w:iCs w:val="0"/>
                <w:color w:val="auto"/>
                <w:kern w:val="0"/>
                <w:sz w:val="20"/>
                <w:szCs w:val="20"/>
                <w:u w:val="none"/>
                <w:lang w:val="en-US" w:eastAsia="zh-CN" w:bidi="ar"/>
              </w:rPr>
              <w:t>三级指标</w:t>
            </w:r>
          </w:p>
        </w:tc>
        <w:tc>
          <w:tcPr>
            <w:tcW w:w="1133" w:type="dxa"/>
            <w:tcBorders>
              <w:top w:val="single" w:color="auto" w:sz="4" w:space="0"/>
              <w:left w:val="single" w:color="auto" w:sz="4" w:space="0"/>
              <w:bottom w:val="single" w:color="auto" w:sz="4" w:space="0"/>
              <w:right w:val="single" w:color="auto" w:sz="4" w:space="0"/>
            </w:tcBorders>
            <w:noWrap w:val="0"/>
            <w:vAlign w:val="center"/>
          </w:tcPr>
          <w:p w14:paraId="37F0785B">
            <w:pPr>
              <w:keepNext w:val="0"/>
              <w:keepLines w:val="0"/>
              <w:widowControl/>
              <w:suppressLineNumbers w:val="0"/>
              <w:jc w:val="center"/>
              <w:textAlignment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i w:val="0"/>
                <w:iCs w:val="0"/>
                <w:color w:val="auto"/>
                <w:kern w:val="0"/>
                <w:sz w:val="20"/>
                <w:szCs w:val="20"/>
                <w:u w:val="none"/>
                <w:lang w:val="en-US" w:eastAsia="zh-CN" w:bidi="ar"/>
              </w:rPr>
              <w:t>年度指标值</w:t>
            </w:r>
          </w:p>
        </w:tc>
        <w:tc>
          <w:tcPr>
            <w:tcW w:w="1127" w:type="dxa"/>
            <w:tcBorders>
              <w:top w:val="single" w:color="auto" w:sz="4" w:space="0"/>
              <w:left w:val="single" w:color="auto" w:sz="4" w:space="0"/>
              <w:bottom w:val="single" w:color="auto" w:sz="4" w:space="0"/>
              <w:right w:val="single" w:color="auto" w:sz="4" w:space="0"/>
            </w:tcBorders>
            <w:noWrap w:val="0"/>
            <w:vAlign w:val="center"/>
          </w:tcPr>
          <w:p w14:paraId="2584E4F2">
            <w:pPr>
              <w:keepNext w:val="0"/>
              <w:keepLines w:val="0"/>
              <w:widowControl/>
              <w:suppressLineNumbers w:val="0"/>
              <w:jc w:val="center"/>
              <w:textAlignment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i w:val="0"/>
                <w:iCs w:val="0"/>
                <w:color w:val="auto"/>
                <w:kern w:val="0"/>
                <w:sz w:val="20"/>
                <w:szCs w:val="20"/>
                <w:u w:val="none"/>
                <w:lang w:val="en-US" w:eastAsia="zh-CN" w:bidi="ar"/>
              </w:rPr>
              <w:t>实际完成值</w:t>
            </w:r>
          </w:p>
        </w:tc>
        <w:tc>
          <w:tcPr>
            <w:tcW w:w="673" w:type="dxa"/>
            <w:tcBorders>
              <w:top w:val="single" w:color="auto" w:sz="4" w:space="0"/>
              <w:left w:val="single" w:color="auto" w:sz="4" w:space="0"/>
              <w:bottom w:val="single" w:color="auto" w:sz="4" w:space="0"/>
              <w:right w:val="single" w:color="auto" w:sz="4" w:space="0"/>
            </w:tcBorders>
            <w:noWrap w:val="0"/>
            <w:vAlign w:val="center"/>
          </w:tcPr>
          <w:p w14:paraId="747EE3F0">
            <w:pPr>
              <w:keepNext w:val="0"/>
              <w:keepLines w:val="0"/>
              <w:widowControl/>
              <w:suppressLineNumbers w:val="0"/>
              <w:jc w:val="center"/>
              <w:textAlignment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i w:val="0"/>
                <w:iCs w:val="0"/>
                <w:color w:val="auto"/>
                <w:kern w:val="0"/>
                <w:sz w:val="20"/>
                <w:szCs w:val="20"/>
                <w:u w:val="none"/>
                <w:lang w:val="en-US" w:eastAsia="zh-CN" w:bidi="ar"/>
              </w:rPr>
              <w:t>分值</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4CB1189C">
            <w:pPr>
              <w:keepNext w:val="0"/>
              <w:keepLines w:val="0"/>
              <w:widowControl/>
              <w:suppressLineNumbers w:val="0"/>
              <w:jc w:val="center"/>
              <w:textAlignment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i w:val="0"/>
                <w:iCs w:val="0"/>
                <w:color w:val="auto"/>
                <w:kern w:val="0"/>
                <w:sz w:val="20"/>
                <w:szCs w:val="20"/>
                <w:u w:val="none"/>
                <w:lang w:val="en-US" w:eastAsia="zh-CN" w:bidi="ar"/>
              </w:rPr>
              <w:t>得分</w:t>
            </w:r>
          </w:p>
        </w:tc>
        <w:tc>
          <w:tcPr>
            <w:tcW w:w="1418" w:type="dxa"/>
            <w:tcBorders>
              <w:top w:val="nil"/>
              <w:left w:val="nil"/>
              <w:bottom w:val="single" w:color="auto" w:sz="4" w:space="0"/>
              <w:right w:val="single" w:color="auto" w:sz="4" w:space="0"/>
            </w:tcBorders>
            <w:noWrap w:val="0"/>
            <w:vAlign w:val="center"/>
          </w:tcPr>
          <w:p w14:paraId="46644608">
            <w:pPr>
              <w:keepNext w:val="0"/>
              <w:keepLines w:val="0"/>
              <w:widowControl/>
              <w:suppressLineNumbers w:val="0"/>
              <w:jc w:val="center"/>
              <w:textAlignment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i w:val="0"/>
                <w:iCs w:val="0"/>
                <w:color w:val="auto"/>
                <w:kern w:val="0"/>
                <w:sz w:val="20"/>
                <w:szCs w:val="20"/>
                <w:u w:val="none"/>
                <w:lang w:val="en-US" w:eastAsia="zh-CN" w:bidi="ar"/>
              </w:rPr>
              <w:t>偏差原因</w:t>
            </w:r>
            <w:r>
              <w:rPr>
                <w:rFonts w:hint="default" w:ascii="Times New Roman" w:hAnsi="Times New Roman" w:eastAsia="仿宋_GB2312" w:cs="Times New Roman"/>
                <w:i w:val="0"/>
                <w:iCs w:val="0"/>
                <w:color w:val="auto"/>
                <w:kern w:val="0"/>
                <w:sz w:val="20"/>
                <w:szCs w:val="20"/>
                <w:u w:val="none"/>
                <w:lang w:val="en-US" w:eastAsia="zh-CN" w:bidi="ar"/>
              </w:rPr>
              <w:br w:type="textWrapping"/>
            </w:r>
            <w:r>
              <w:rPr>
                <w:rFonts w:hint="default" w:ascii="Times New Roman" w:hAnsi="Times New Roman" w:eastAsia="仿宋_GB2312" w:cs="Times New Roman"/>
                <w:i w:val="0"/>
                <w:iCs w:val="0"/>
                <w:color w:val="auto"/>
                <w:kern w:val="0"/>
                <w:sz w:val="20"/>
                <w:szCs w:val="20"/>
                <w:u w:val="none"/>
                <w:lang w:val="en-US" w:eastAsia="zh-CN" w:bidi="ar"/>
              </w:rPr>
              <w:t>分析及</w:t>
            </w:r>
            <w:r>
              <w:rPr>
                <w:rFonts w:hint="default" w:ascii="Times New Roman" w:hAnsi="Times New Roman" w:eastAsia="仿宋_GB2312" w:cs="Times New Roman"/>
                <w:i w:val="0"/>
                <w:iCs w:val="0"/>
                <w:color w:val="auto"/>
                <w:kern w:val="0"/>
                <w:sz w:val="20"/>
                <w:szCs w:val="20"/>
                <w:u w:val="none"/>
                <w:lang w:val="en-US" w:eastAsia="zh-CN" w:bidi="ar"/>
              </w:rPr>
              <w:br w:type="textWrapping"/>
            </w:r>
            <w:r>
              <w:rPr>
                <w:rFonts w:hint="default" w:ascii="Times New Roman" w:hAnsi="Times New Roman" w:eastAsia="仿宋_GB2312" w:cs="Times New Roman"/>
                <w:i w:val="0"/>
                <w:iCs w:val="0"/>
                <w:color w:val="auto"/>
                <w:kern w:val="0"/>
                <w:sz w:val="20"/>
                <w:szCs w:val="20"/>
                <w:u w:val="none"/>
                <w:lang w:val="en-US" w:eastAsia="zh-CN" w:bidi="ar"/>
              </w:rPr>
              <w:t>改进措施</w:t>
            </w:r>
          </w:p>
        </w:tc>
      </w:tr>
      <w:tr w14:paraId="0AB16232">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4F0FDF0D">
            <w:pPr>
              <w:jc w:val="center"/>
              <w:rPr>
                <w:rFonts w:hint="default" w:ascii="Times New Roman" w:hAnsi="Times New Roman" w:eastAsia="仿宋_GB2312" w:cs="Times New Roman"/>
                <w:color w:val="auto"/>
                <w:sz w:val="20"/>
                <w:szCs w:val="20"/>
              </w:rPr>
            </w:pP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14:paraId="1DCAB722">
            <w:pPr>
              <w:keepNext w:val="0"/>
              <w:keepLines w:val="0"/>
              <w:widowControl/>
              <w:suppressLineNumbers w:val="0"/>
              <w:jc w:val="center"/>
              <w:textAlignment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i w:val="0"/>
                <w:iCs w:val="0"/>
                <w:color w:val="auto"/>
                <w:kern w:val="0"/>
                <w:sz w:val="20"/>
                <w:szCs w:val="20"/>
                <w:u w:val="none"/>
                <w:lang w:val="en-US" w:eastAsia="zh-CN" w:bidi="ar"/>
              </w:rPr>
              <w:t>产出指标</w:t>
            </w:r>
            <w:r>
              <w:rPr>
                <w:rFonts w:hint="default" w:ascii="Times New Roman" w:hAnsi="Times New Roman" w:eastAsia="仿宋_GB2312" w:cs="Times New Roman"/>
                <w:i w:val="0"/>
                <w:iCs w:val="0"/>
                <w:color w:val="auto"/>
                <w:kern w:val="0"/>
                <w:sz w:val="20"/>
                <w:szCs w:val="20"/>
                <w:u w:val="none"/>
                <w:lang w:val="en-US" w:eastAsia="zh-CN" w:bidi="ar"/>
              </w:rPr>
              <w:br w:type="textWrapping"/>
            </w:r>
            <w:r>
              <w:rPr>
                <w:rFonts w:hint="default" w:ascii="Times New Roman" w:hAnsi="Times New Roman" w:eastAsia="仿宋_GB2312" w:cs="Times New Roman"/>
                <w:i w:val="0"/>
                <w:iCs w:val="0"/>
                <w:color w:val="auto"/>
                <w:kern w:val="0"/>
                <w:sz w:val="20"/>
                <w:szCs w:val="20"/>
                <w:u w:val="none"/>
                <w:lang w:val="en-US" w:eastAsia="zh-CN" w:bidi="ar"/>
              </w:rPr>
              <w:t>（50分）</w:t>
            </w:r>
          </w:p>
        </w:tc>
        <w:tc>
          <w:tcPr>
            <w:tcW w:w="955" w:type="dxa"/>
            <w:vMerge w:val="restart"/>
            <w:tcBorders>
              <w:top w:val="single" w:color="auto" w:sz="4" w:space="0"/>
              <w:left w:val="single" w:color="auto" w:sz="4" w:space="0"/>
              <w:bottom w:val="single" w:color="auto" w:sz="4" w:space="0"/>
              <w:right w:val="single" w:color="auto" w:sz="4" w:space="0"/>
            </w:tcBorders>
            <w:noWrap w:val="0"/>
            <w:vAlign w:val="center"/>
          </w:tcPr>
          <w:p w14:paraId="3599B0A7">
            <w:pPr>
              <w:keepNext w:val="0"/>
              <w:keepLines w:val="0"/>
              <w:widowControl/>
              <w:suppressLineNumbers w:val="0"/>
              <w:jc w:val="center"/>
              <w:textAlignment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i w:val="0"/>
                <w:iCs w:val="0"/>
                <w:color w:val="auto"/>
                <w:kern w:val="0"/>
                <w:sz w:val="20"/>
                <w:szCs w:val="20"/>
                <w:u w:val="none"/>
                <w:lang w:val="en-US" w:eastAsia="zh-CN" w:bidi="ar"/>
              </w:rPr>
              <w:t>数量指标（30分）</w:t>
            </w:r>
          </w:p>
        </w:tc>
        <w:tc>
          <w:tcPr>
            <w:tcW w:w="1512" w:type="dxa"/>
            <w:tcBorders>
              <w:top w:val="single" w:color="auto" w:sz="4" w:space="0"/>
              <w:left w:val="single" w:color="auto" w:sz="4" w:space="0"/>
              <w:bottom w:val="single" w:color="auto" w:sz="4" w:space="0"/>
              <w:right w:val="single" w:color="auto" w:sz="4" w:space="0"/>
            </w:tcBorders>
            <w:noWrap w:val="0"/>
            <w:vAlign w:val="center"/>
          </w:tcPr>
          <w:p w14:paraId="7D8A6B8A">
            <w:pPr>
              <w:keepNext w:val="0"/>
              <w:keepLines w:val="0"/>
              <w:widowControl/>
              <w:suppressLineNumbers w:val="0"/>
              <w:jc w:val="left"/>
              <w:textAlignment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i w:val="0"/>
                <w:iCs w:val="0"/>
                <w:color w:val="auto"/>
                <w:kern w:val="0"/>
                <w:sz w:val="20"/>
                <w:szCs w:val="20"/>
                <w:u w:val="none"/>
                <w:lang w:val="en-US" w:eastAsia="zh-CN" w:bidi="ar"/>
              </w:rPr>
              <w:t>承接国家乡村振兴局、举办全省视频会议</w:t>
            </w:r>
          </w:p>
        </w:tc>
        <w:tc>
          <w:tcPr>
            <w:tcW w:w="1133" w:type="dxa"/>
            <w:tcBorders>
              <w:top w:val="single" w:color="auto" w:sz="4" w:space="0"/>
              <w:left w:val="single" w:color="auto" w:sz="4" w:space="0"/>
              <w:bottom w:val="single" w:color="auto" w:sz="4" w:space="0"/>
              <w:right w:val="single" w:color="auto" w:sz="4" w:space="0"/>
            </w:tcBorders>
            <w:noWrap w:val="0"/>
            <w:vAlign w:val="center"/>
          </w:tcPr>
          <w:p w14:paraId="429BAC74">
            <w:pPr>
              <w:keepNext w:val="0"/>
              <w:keepLines w:val="0"/>
              <w:widowControl/>
              <w:suppressLineNumbers w:val="0"/>
              <w:jc w:val="left"/>
              <w:textAlignment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i w:val="0"/>
                <w:iCs w:val="0"/>
                <w:color w:val="auto"/>
                <w:kern w:val="0"/>
                <w:sz w:val="20"/>
                <w:szCs w:val="20"/>
                <w:u w:val="none"/>
                <w:lang w:val="en-US" w:eastAsia="zh-CN" w:bidi="ar"/>
              </w:rPr>
              <w:t>不少于20次</w:t>
            </w:r>
          </w:p>
        </w:tc>
        <w:tc>
          <w:tcPr>
            <w:tcW w:w="1127" w:type="dxa"/>
            <w:tcBorders>
              <w:top w:val="single" w:color="auto" w:sz="4" w:space="0"/>
              <w:left w:val="single" w:color="auto" w:sz="4" w:space="0"/>
              <w:bottom w:val="single" w:color="auto" w:sz="4" w:space="0"/>
              <w:right w:val="single" w:color="auto" w:sz="4" w:space="0"/>
            </w:tcBorders>
            <w:noWrap w:val="0"/>
            <w:vAlign w:val="center"/>
          </w:tcPr>
          <w:p w14:paraId="07C725FA">
            <w:pPr>
              <w:jc w:val="center"/>
              <w:rPr>
                <w:rFonts w:hint="eastAsia" w:ascii="Times New Roman" w:hAnsi="Times New Roman" w:eastAsia="仿宋_GB2312" w:cs="Times New Roman"/>
                <w:color w:val="auto"/>
                <w:sz w:val="20"/>
                <w:szCs w:val="20"/>
                <w:lang w:val="en-US" w:eastAsia="zh-CN"/>
              </w:rPr>
            </w:pPr>
            <w:r>
              <w:rPr>
                <w:rFonts w:hint="eastAsia" w:ascii="Times New Roman" w:hAnsi="Times New Roman" w:eastAsia="仿宋_GB2312" w:cs="Times New Roman"/>
                <w:color w:val="auto"/>
                <w:sz w:val="20"/>
                <w:szCs w:val="20"/>
                <w:lang w:val="en-US" w:eastAsia="zh-CN"/>
              </w:rPr>
              <w:t>完成</w:t>
            </w:r>
          </w:p>
        </w:tc>
        <w:tc>
          <w:tcPr>
            <w:tcW w:w="673" w:type="dxa"/>
            <w:tcBorders>
              <w:top w:val="single" w:color="auto" w:sz="4" w:space="0"/>
              <w:left w:val="single" w:color="auto" w:sz="4" w:space="0"/>
              <w:bottom w:val="single" w:color="auto" w:sz="4" w:space="0"/>
              <w:right w:val="single" w:color="auto" w:sz="4" w:space="0"/>
            </w:tcBorders>
            <w:noWrap w:val="0"/>
            <w:vAlign w:val="center"/>
          </w:tcPr>
          <w:p w14:paraId="1A355275">
            <w:pPr>
              <w:keepNext w:val="0"/>
              <w:keepLines w:val="0"/>
              <w:widowControl/>
              <w:suppressLineNumbers w:val="0"/>
              <w:jc w:val="center"/>
              <w:textAlignment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i w:val="0"/>
                <w:iCs w:val="0"/>
                <w:color w:val="auto"/>
                <w:kern w:val="0"/>
                <w:sz w:val="20"/>
                <w:szCs w:val="20"/>
                <w:u w:val="none"/>
                <w:lang w:val="en-US" w:eastAsia="zh-CN" w:bidi="ar"/>
              </w:rPr>
              <w:t>8</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23E02B94">
            <w:pPr>
              <w:keepNext w:val="0"/>
              <w:keepLines w:val="0"/>
              <w:widowControl/>
              <w:suppressLineNumbers w:val="0"/>
              <w:jc w:val="center"/>
              <w:textAlignment w:val="center"/>
              <w:rPr>
                <w:rFonts w:hint="default" w:ascii="Times New Roman" w:hAnsi="Times New Roman" w:eastAsia="仿宋_GB2312" w:cs="Times New Roman"/>
                <w:color w:val="auto"/>
                <w:sz w:val="20"/>
                <w:szCs w:val="20"/>
              </w:rPr>
            </w:pPr>
            <w:r>
              <w:rPr>
                <w:rFonts w:hint="eastAsia" w:ascii="Times New Roman" w:hAnsi="Times New Roman" w:cs="Times New Roman"/>
                <w:i w:val="0"/>
                <w:iCs w:val="0"/>
                <w:color w:val="auto"/>
                <w:kern w:val="0"/>
                <w:sz w:val="20"/>
                <w:szCs w:val="20"/>
                <w:u w:val="none"/>
                <w:lang w:val="en-US" w:eastAsia="zh-CN" w:bidi="ar"/>
              </w:rPr>
              <w:t>8</w:t>
            </w:r>
          </w:p>
        </w:tc>
        <w:tc>
          <w:tcPr>
            <w:tcW w:w="1418" w:type="dxa"/>
            <w:tcBorders>
              <w:top w:val="nil"/>
              <w:left w:val="nil"/>
              <w:bottom w:val="single" w:color="auto" w:sz="4" w:space="0"/>
              <w:right w:val="single" w:color="auto" w:sz="4" w:space="0"/>
            </w:tcBorders>
            <w:noWrap w:val="0"/>
            <w:vAlign w:val="center"/>
          </w:tcPr>
          <w:p w14:paraId="7558F1FE">
            <w:pPr>
              <w:rPr>
                <w:rFonts w:hint="default" w:ascii="Times New Roman" w:hAnsi="Times New Roman" w:eastAsia="仿宋_GB2312" w:cs="Times New Roman"/>
                <w:color w:val="auto"/>
                <w:sz w:val="20"/>
                <w:szCs w:val="20"/>
              </w:rPr>
            </w:pPr>
          </w:p>
        </w:tc>
      </w:tr>
      <w:tr w14:paraId="11FD1CD9">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2F544A1C">
            <w:pPr>
              <w:jc w:val="center"/>
              <w:rPr>
                <w:rFonts w:hint="default" w:ascii="Times New Roman" w:hAnsi="Times New Roman" w:eastAsia="仿宋_GB2312" w:cs="Times New Roman"/>
                <w:color w:val="auto"/>
                <w:sz w:val="20"/>
                <w:szCs w:val="20"/>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160875E8">
            <w:pPr>
              <w:jc w:val="center"/>
              <w:rPr>
                <w:rFonts w:hint="default" w:ascii="Times New Roman" w:hAnsi="Times New Roman" w:eastAsia="仿宋_GB2312" w:cs="Times New Roman"/>
                <w:color w:val="auto"/>
                <w:sz w:val="20"/>
                <w:szCs w:val="20"/>
              </w:rPr>
            </w:pPr>
          </w:p>
        </w:tc>
        <w:tc>
          <w:tcPr>
            <w:tcW w:w="955" w:type="dxa"/>
            <w:vMerge w:val="continue"/>
            <w:tcBorders>
              <w:top w:val="single" w:color="auto" w:sz="4" w:space="0"/>
              <w:left w:val="single" w:color="auto" w:sz="4" w:space="0"/>
              <w:bottom w:val="single" w:color="auto" w:sz="4" w:space="0"/>
              <w:right w:val="single" w:color="auto" w:sz="4" w:space="0"/>
            </w:tcBorders>
            <w:noWrap w:val="0"/>
            <w:vAlign w:val="center"/>
          </w:tcPr>
          <w:p w14:paraId="351AB2F4">
            <w:pPr>
              <w:jc w:val="center"/>
              <w:rPr>
                <w:rFonts w:hint="default" w:ascii="Times New Roman" w:hAnsi="Times New Roman" w:eastAsia="仿宋_GB2312" w:cs="Times New Roman"/>
                <w:color w:val="auto"/>
                <w:sz w:val="20"/>
                <w:szCs w:val="20"/>
              </w:rPr>
            </w:pPr>
          </w:p>
        </w:tc>
        <w:tc>
          <w:tcPr>
            <w:tcW w:w="1512" w:type="dxa"/>
            <w:tcBorders>
              <w:top w:val="single" w:color="auto" w:sz="4" w:space="0"/>
              <w:left w:val="single" w:color="auto" w:sz="4" w:space="0"/>
              <w:bottom w:val="single" w:color="auto" w:sz="4" w:space="0"/>
              <w:right w:val="single" w:color="auto" w:sz="4" w:space="0"/>
            </w:tcBorders>
            <w:noWrap w:val="0"/>
            <w:vAlign w:val="center"/>
          </w:tcPr>
          <w:p w14:paraId="500AA86D">
            <w:pPr>
              <w:keepNext w:val="0"/>
              <w:keepLines w:val="0"/>
              <w:widowControl/>
              <w:suppressLineNumbers w:val="0"/>
              <w:jc w:val="left"/>
              <w:textAlignment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i w:val="0"/>
                <w:iCs w:val="0"/>
                <w:color w:val="auto"/>
                <w:kern w:val="0"/>
                <w:sz w:val="20"/>
                <w:szCs w:val="20"/>
                <w:u w:val="none"/>
                <w:lang w:val="en-US" w:eastAsia="zh-CN" w:bidi="ar"/>
              </w:rPr>
              <w:t>公文系统联结服务终端</w:t>
            </w:r>
          </w:p>
        </w:tc>
        <w:tc>
          <w:tcPr>
            <w:tcW w:w="1133" w:type="dxa"/>
            <w:tcBorders>
              <w:top w:val="single" w:color="auto" w:sz="4" w:space="0"/>
              <w:left w:val="single" w:color="auto" w:sz="4" w:space="0"/>
              <w:bottom w:val="single" w:color="auto" w:sz="4" w:space="0"/>
              <w:right w:val="single" w:color="auto" w:sz="4" w:space="0"/>
            </w:tcBorders>
            <w:noWrap w:val="0"/>
            <w:vAlign w:val="center"/>
          </w:tcPr>
          <w:p w14:paraId="28A6BD71">
            <w:pPr>
              <w:keepNext w:val="0"/>
              <w:keepLines w:val="0"/>
              <w:widowControl/>
              <w:suppressLineNumbers w:val="0"/>
              <w:jc w:val="left"/>
              <w:textAlignment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i w:val="0"/>
                <w:iCs w:val="0"/>
                <w:color w:val="auto"/>
                <w:kern w:val="0"/>
                <w:sz w:val="20"/>
                <w:szCs w:val="20"/>
                <w:u w:val="none"/>
                <w:lang w:val="en-US" w:eastAsia="zh-CN" w:bidi="ar"/>
              </w:rPr>
              <w:t>234个</w:t>
            </w:r>
          </w:p>
        </w:tc>
        <w:tc>
          <w:tcPr>
            <w:tcW w:w="1127" w:type="dxa"/>
            <w:tcBorders>
              <w:top w:val="single" w:color="auto" w:sz="4" w:space="0"/>
              <w:left w:val="single" w:color="auto" w:sz="4" w:space="0"/>
              <w:bottom w:val="single" w:color="auto" w:sz="4" w:space="0"/>
              <w:right w:val="single" w:color="auto" w:sz="4" w:space="0"/>
            </w:tcBorders>
            <w:noWrap w:val="0"/>
            <w:vAlign w:val="center"/>
          </w:tcPr>
          <w:p w14:paraId="7FBA0577">
            <w:pPr>
              <w:jc w:val="center"/>
              <w:rPr>
                <w:rFonts w:hint="eastAsia" w:ascii="Times New Roman" w:hAnsi="Times New Roman" w:eastAsia="仿宋_GB2312" w:cs="Times New Roman"/>
                <w:color w:val="auto"/>
                <w:sz w:val="20"/>
                <w:szCs w:val="20"/>
                <w:lang w:val="en-US" w:eastAsia="zh-CN"/>
              </w:rPr>
            </w:pPr>
            <w:r>
              <w:rPr>
                <w:rFonts w:hint="eastAsia" w:ascii="Times New Roman" w:hAnsi="Times New Roman" w:eastAsia="仿宋_GB2312" w:cs="Times New Roman"/>
                <w:color w:val="auto"/>
                <w:sz w:val="20"/>
                <w:szCs w:val="20"/>
                <w:lang w:val="en-US" w:eastAsia="zh-CN"/>
              </w:rPr>
              <w:t>完成</w:t>
            </w:r>
          </w:p>
        </w:tc>
        <w:tc>
          <w:tcPr>
            <w:tcW w:w="673" w:type="dxa"/>
            <w:tcBorders>
              <w:top w:val="single" w:color="auto" w:sz="4" w:space="0"/>
              <w:left w:val="single" w:color="auto" w:sz="4" w:space="0"/>
              <w:bottom w:val="single" w:color="auto" w:sz="4" w:space="0"/>
              <w:right w:val="single" w:color="auto" w:sz="4" w:space="0"/>
            </w:tcBorders>
            <w:noWrap w:val="0"/>
            <w:vAlign w:val="center"/>
          </w:tcPr>
          <w:p w14:paraId="07BF3F1C">
            <w:pPr>
              <w:keepNext w:val="0"/>
              <w:keepLines w:val="0"/>
              <w:widowControl/>
              <w:suppressLineNumbers w:val="0"/>
              <w:jc w:val="center"/>
              <w:textAlignment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i w:val="0"/>
                <w:iCs w:val="0"/>
                <w:color w:val="auto"/>
                <w:kern w:val="0"/>
                <w:sz w:val="20"/>
                <w:szCs w:val="20"/>
                <w:u w:val="none"/>
                <w:lang w:val="en-US" w:eastAsia="zh-CN" w:bidi="ar"/>
              </w:rPr>
              <w:t>8</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03D34247">
            <w:pPr>
              <w:keepNext w:val="0"/>
              <w:keepLines w:val="0"/>
              <w:widowControl/>
              <w:suppressLineNumbers w:val="0"/>
              <w:jc w:val="center"/>
              <w:textAlignment w:val="center"/>
              <w:rPr>
                <w:rFonts w:hint="default" w:ascii="Times New Roman" w:hAnsi="Times New Roman" w:eastAsia="仿宋_GB2312" w:cs="Times New Roman"/>
                <w:color w:val="auto"/>
                <w:kern w:val="2"/>
                <w:sz w:val="20"/>
                <w:szCs w:val="20"/>
                <w:lang w:val="en-US" w:eastAsia="zh-CN" w:bidi="ar-SA"/>
              </w:rPr>
            </w:pPr>
            <w:r>
              <w:rPr>
                <w:rFonts w:hint="default" w:ascii="Times New Roman" w:hAnsi="Times New Roman" w:eastAsia="仿宋_GB2312" w:cs="Times New Roman"/>
                <w:i w:val="0"/>
                <w:iCs w:val="0"/>
                <w:color w:val="auto"/>
                <w:kern w:val="0"/>
                <w:sz w:val="20"/>
                <w:szCs w:val="20"/>
                <w:u w:val="none"/>
                <w:lang w:val="en-US" w:eastAsia="zh-CN" w:bidi="ar"/>
              </w:rPr>
              <w:t>8</w:t>
            </w:r>
          </w:p>
        </w:tc>
        <w:tc>
          <w:tcPr>
            <w:tcW w:w="1418" w:type="dxa"/>
            <w:tcBorders>
              <w:top w:val="nil"/>
              <w:left w:val="nil"/>
              <w:bottom w:val="single" w:color="auto" w:sz="4" w:space="0"/>
              <w:right w:val="single" w:color="auto" w:sz="4" w:space="0"/>
            </w:tcBorders>
            <w:noWrap w:val="0"/>
            <w:vAlign w:val="center"/>
          </w:tcPr>
          <w:p w14:paraId="66F15B85">
            <w:pPr>
              <w:rPr>
                <w:rFonts w:hint="default" w:ascii="Times New Roman" w:hAnsi="Times New Roman" w:eastAsia="仿宋_GB2312" w:cs="Times New Roman"/>
                <w:color w:val="auto"/>
                <w:sz w:val="20"/>
                <w:szCs w:val="20"/>
              </w:rPr>
            </w:pPr>
          </w:p>
        </w:tc>
      </w:tr>
      <w:tr w14:paraId="50361B92">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2C744A31">
            <w:pPr>
              <w:jc w:val="center"/>
              <w:rPr>
                <w:rFonts w:hint="default" w:ascii="Times New Roman" w:hAnsi="Times New Roman" w:eastAsia="仿宋_GB2312" w:cs="Times New Roman"/>
                <w:color w:val="auto"/>
                <w:sz w:val="20"/>
                <w:szCs w:val="20"/>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6576EC2A">
            <w:pPr>
              <w:jc w:val="center"/>
              <w:rPr>
                <w:rFonts w:hint="default" w:ascii="Times New Roman" w:hAnsi="Times New Roman" w:eastAsia="仿宋_GB2312" w:cs="Times New Roman"/>
                <w:color w:val="auto"/>
                <w:sz w:val="20"/>
                <w:szCs w:val="20"/>
              </w:rPr>
            </w:pPr>
          </w:p>
        </w:tc>
        <w:tc>
          <w:tcPr>
            <w:tcW w:w="955" w:type="dxa"/>
            <w:vMerge w:val="continue"/>
            <w:tcBorders>
              <w:top w:val="single" w:color="auto" w:sz="4" w:space="0"/>
              <w:left w:val="single" w:color="auto" w:sz="4" w:space="0"/>
              <w:bottom w:val="single" w:color="auto" w:sz="4" w:space="0"/>
              <w:right w:val="single" w:color="auto" w:sz="4" w:space="0"/>
            </w:tcBorders>
            <w:noWrap w:val="0"/>
            <w:vAlign w:val="center"/>
          </w:tcPr>
          <w:p w14:paraId="65C77F62">
            <w:pPr>
              <w:jc w:val="center"/>
              <w:rPr>
                <w:rFonts w:hint="default" w:ascii="Times New Roman" w:hAnsi="Times New Roman" w:eastAsia="仿宋_GB2312" w:cs="Times New Roman"/>
                <w:color w:val="auto"/>
                <w:sz w:val="20"/>
                <w:szCs w:val="20"/>
              </w:rPr>
            </w:pPr>
          </w:p>
        </w:tc>
        <w:tc>
          <w:tcPr>
            <w:tcW w:w="1512" w:type="dxa"/>
            <w:tcBorders>
              <w:top w:val="single" w:color="auto" w:sz="4" w:space="0"/>
              <w:left w:val="single" w:color="auto" w:sz="4" w:space="0"/>
              <w:bottom w:val="single" w:color="auto" w:sz="4" w:space="0"/>
              <w:right w:val="single" w:color="auto" w:sz="4" w:space="0"/>
            </w:tcBorders>
            <w:noWrap w:val="0"/>
            <w:vAlign w:val="center"/>
          </w:tcPr>
          <w:p w14:paraId="09CA5E14">
            <w:pPr>
              <w:keepNext w:val="0"/>
              <w:keepLines w:val="0"/>
              <w:widowControl/>
              <w:suppressLineNumbers w:val="0"/>
              <w:jc w:val="left"/>
              <w:textAlignment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i w:val="0"/>
                <w:iCs w:val="0"/>
                <w:color w:val="auto"/>
                <w:kern w:val="0"/>
                <w:sz w:val="20"/>
                <w:szCs w:val="20"/>
                <w:u w:val="none"/>
                <w:lang w:val="en-US" w:eastAsia="zh-CN" w:bidi="ar"/>
              </w:rPr>
              <w:t>租用互联网带宽</w:t>
            </w:r>
          </w:p>
        </w:tc>
        <w:tc>
          <w:tcPr>
            <w:tcW w:w="1133" w:type="dxa"/>
            <w:tcBorders>
              <w:top w:val="single" w:color="auto" w:sz="4" w:space="0"/>
              <w:left w:val="single" w:color="auto" w:sz="4" w:space="0"/>
              <w:bottom w:val="single" w:color="auto" w:sz="4" w:space="0"/>
              <w:right w:val="single" w:color="auto" w:sz="4" w:space="0"/>
            </w:tcBorders>
            <w:noWrap w:val="0"/>
            <w:vAlign w:val="center"/>
          </w:tcPr>
          <w:p w14:paraId="141E0561">
            <w:pPr>
              <w:keepNext w:val="0"/>
              <w:keepLines w:val="0"/>
              <w:widowControl/>
              <w:suppressLineNumbers w:val="0"/>
              <w:jc w:val="left"/>
              <w:textAlignment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i w:val="0"/>
                <w:iCs w:val="0"/>
                <w:color w:val="auto"/>
                <w:kern w:val="0"/>
                <w:sz w:val="20"/>
                <w:szCs w:val="20"/>
                <w:u w:val="none"/>
                <w:lang w:val="en-US" w:eastAsia="zh-CN" w:bidi="ar"/>
              </w:rPr>
              <w:t>≥30M</w:t>
            </w:r>
          </w:p>
        </w:tc>
        <w:tc>
          <w:tcPr>
            <w:tcW w:w="1127" w:type="dxa"/>
            <w:tcBorders>
              <w:top w:val="single" w:color="auto" w:sz="4" w:space="0"/>
              <w:left w:val="single" w:color="auto" w:sz="4" w:space="0"/>
              <w:bottom w:val="single" w:color="auto" w:sz="4" w:space="0"/>
              <w:right w:val="single" w:color="auto" w:sz="4" w:space="0"/>
            </w:tcBorders>
            <w:noWrap w:val="0"/>
            <w:vAlign w:val="center"/>
          </w:tcPr>
          <w:p w14:paraId="7D8DE4B4">
            <w:pPr>
              <w:jc w:val="center"/>
              <w:rPr>
                <w:rFonts w:hint="eastAsia" w:ascii="Times New Roman" w:hAnsi="Times New Roman" w:eastAsia="仿宋_GB2312" w:cs="Times New Roman"/>
                <w:color w:val="auto"/>
                <w:sz w:val="20"/>
                <w:szCs w:val="20"/>
                <w:lang w:val="en-US" w:eastAsia="zh-CN"/>
              </w:rPr>
            </w:pPr>
            <w:r>
              <w:rPr>
                <w:rFonts w:hint="eastAsia" w:ascii="Times New Roman" w:hAnsi="Times New Roman" w:eastAsia="仿宋_GB2312" w:cs="Times New Roman"/>
                <w:color w:val="auto"/>
                <w:sz w:val="20"/>
                <w:szCs w:val="20"/>
                <w:lang w:val="en-US" w:eastAsia="zh-CN"/>
              </w:rPr>
              <w:t>完成</w:t>
            </w:r>
          </w:p>
        </w:tc>
        <w:tc>
          <w:tcPr>
            <w:tcW w:w="673" w:type="dxa"/>
            <w:tcBorders>
              <w:top w:val="single" w:color="auto" w:sz="4" w:space="0"/>
              <w:left w:val="single" w:color="auto" w:sz="4" w:space="0"/>
              <w:bottom w:val="single" w:color="auto" w:sz="4" w:space="0"/>
              <w:right w:val="single" w:color="auto" w:sz="4" w:space="0"/>
            </w:tcBorders>
            <w:noWrap w:val="0"/>
            <w:vAlign w:val="center"/>
          </w:tcPr>
          <w:p w14:paraId="74BB9ECC">
            <w:pPr>
              <w:keepNext w:val="0"/>
              <w:keepLines w:val="0"/>
              <w:widowControl/>
              <w:suppressLineNumbers w:val="0"/>
              <w:jc w:val="center"/>
              <w:textAlignment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i w:val="0"/>
                <w:iCs w:val="0"/>
                <w:color w:val="auto"/>
                <w:kern w:val="0"/>
                <w:sz w:val="20"/>
                <w:szCs w:val="20"/>
                <w:u w:val="none"/>
                <w:lang w:val="en-US" w:eastAsia="zh-CN" w:bidi="ar"/>
              </w:rPr>
              <w:t>8</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0121F778">
            <w:pPr>
              <w:keepNext w:val="0"/>
              <w:keepLines w:val="0"/>
              <w:widowControl/>
              <w:suppressLineNumbers w:val="0"/>
              <w:jc w:val="center"/>
              <w:textAlignment w:val="center"/>
              <w:rPr>
                <w:rFonts w:hint="default" w:ascii="Times New Roman" w:hAnsi="Times New Roman" w:eastAsia="仿宋_GB2312" w:cs="Times New Roman"/>
                <w:color w:val="auto"/>
                <w:kern w:val="2"/>
                <w:sz w:val="20"/>
                <w:szCs w:val="20"/>
                <w:lang w:val="en-US" w:eastAsia="zh-CN" w:bidi="ar-SA"/>
              </w:rPr>
            </w:pPr>
            <w:r>
              <w:rPr>
                <w:rFonts w:hint="default" w:ascii="Times New Roman" w:hAnsi="Times New Roman" w:eastAsia="仿宋_GB2312" w:cs="Times New Roman"/>
                <w:i w:val="0"/>
                <w:iCs w:val="0"/>
                <w:color w:val="auto"/>
                <w:kern w:val="0"/>
                <w:sz w:val="20"/>
                <w:szCs w:val="20"/>
                <w:u w:val="none"/>
                <w:lang w:val="en-US" w:eastAsia="zh-CN" w:bidi="ar"/>
              </w:rPr>
              <w:t>8</w:t>
            </w:r>
          </w:p>
        </w:tc>
        <w:tc>
          <w:tcPr>
            <w:tcW w:w="1418" w:type="dxa"/>
            <w:tcBorders>
              <w:top w:val="nil"/>
              <w:left w:val="nil"/>
              <w:bottom w:val="single" w:color="auto" w:sz="4" w:space="0"/>
              <w:right w:val="single" w:color="auto" w:sz="4" w:space="0"/>
            </w:tcBorders>
            <w:noWrap w:val="0"/>
            <w:vAlign w:val="center"/>
          </w:tcPr>
          <w:p w14:paraId="0440EBCD">
            <w:pPr>
              <w:rPr>
                <w:rFonts w:hint="default" w:ascii="Times New Roman" w:hAnsi="Times New Roman" w:eastAsia="仿宋_GB2312" w:cs="Times New Roman"/>
                <w:color w:val="auto"/>
                <w:sz w:val="20"/>
                <w:szCs w:val="20"/>
              </w:rPr>
            </w:pPr>
          </w:p>
        </w:tc>
      </w:tr>
      <w:tr w14:paraId="501D5293">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289C4C7F">
            <w:pPr>
              <w:jc w:val="center"/>
              <w:rPr>
                <w:rFonts w:hint="default" w:ascii="Times New Roman" w:hAnsi="Times New Roman" w:eastAsia="仿宋_GB2312" w:cs="Times New Roman"/>
                <w:color w:val="auto"/>
                <w:sz w:val="20"/>
                <w:szCs w:val="20"/>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4C133821">
            <w:pPr>
              <w:jc w:val="center"/>
              <w:rPr>
                <w:rFonts w:hint="default" w:ascii="Times New Roman" w:hAnsi="Times New Roman" w:eastAsia="仿宋_GB2312" w:cs="Times New Roman"/>
                <w:color w:val="auto"/>
                <w:sz w:val="20"/>
                <w:szCs w:val="20"/>
              </w:rPr>
            </w:pPr>
          </w:p>
        </w:tc>
        <w:tc>
          <w:tcPr>
            <w:tcW w:w="955" w:type="dxa"/>
            <w:vMerge w:val="continue"/>
            <w:tcBorders>
              <w:top w:val="single" w:color="auto" w:sz="4" w:space="0"/>
              <w:left w:val="single" w:color="auto" w:sz="4" w:space="0"/>
              <w:bottom w:val="single" w:color="auto" w:sz="4" w:space="0"/>
              <w:right w:val="single" w:color="auto" w:sz="4" w:space="0"/>
            </w:tcBorders>
            <w:noWrap w:val="0"/>
            <w:vAlign w:val="center"/>
          </w:tcPr>
          <w:p w14:paraId="3C53E957">
            <w:pPr>
              <w:jc w:val="center"/>
              <w:rPr>
                <w:rFonts w:hint="default" w:ascii="Times New Roman" w:hAnsi="Times New Roman" w:eastAsia="仿宋_GB2312" w:cs="Times New Roman"/>
                <w:color w:val="auto"/>
                <w:sz w:val="20"/>
                <w:szCs w:val="20"/>
              </w:rPr>
            </w:pPr>
          </w:p>
        </w:tc>
        <w:tc>
          <w:tcPr>
            <w:tcW w:w="1512" w:type="dxa"/>
            <w:tcBorders>
              <w:top w:val="single" w:color="auto" w:sz="4" w:space="0"/>
              <w:left w:val="single" w:color="auto" w:sz="4" w:space="0"/>
              <w:bottom w:val="single" w:color="auto" w:sz="4" w:space="0"/>
              <w:right w:val="single" w:color="auto" w:sz="4" w:space="0"/>
            </w:tcBorders>
            <w:noWrap w:val="0"/>
            <w:vAlign w:val="center"/>
          </w:tcPr>
          <w:p w14:paraId="5C92A50E">
            <w:pPr>
              <w:keepNext w:val="0"/>
              <w:keepLines w:val="0"/>
              <w:widowControl/>
              <w:suppressLineNumbers w:val="0"/>
              <w:jc w:val="left"/>
              <w:textAlignment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i w:val="0"/>
                <w:iCs w:val="0"/>
                <w:color w:val="auto"/>
                <w:kern w:val="0"/>
                <w:sz w:val="20"/>
                <w:szCs w:val="20"/>
                <w:u w:val="none"/>
                <w:lang w:val="en-US" w:eastAsia="zh-CN" w:bidi="ar"/>
              </w:rPr>
              <w:t>参加视频系统会议人数</w:t>
            </w:r>
          </w:p>
        </w:tc>
        <w:tc>
          <w:tcPr>
            <w:tcW w:w="1133" w:type="dxa"/>
            <w:tcBorders>
              <w:top w:val="single" w:color="auto" w:sz="4" w:space="0"/>
              <w:left w:val="single" w:color="auto" w:sz="4" w:space="0"/>
              <w:bottom w:val="single" w:color="auto" w:sz="4" w:space="0"/>
              <w:right w:val="single" w:color="auto" w:sz="4" w:space="0"/>
            </w:tcBorders>
            <w:noWrap w:val="0"/>
            <w:vAlign w:val="center"/>
          </w:tcPr>
          <w:p w14:paraId="693E7C5F">
            <w:pPr>
              <w:keepNext w:val="0"/>
              <w:keepLines w:val="0"/>
              <w:widowControl/>
              <w:suppressLineNumbers w:val="0"/>
              <w:jc w:val="left"/>
              <w:textAlignment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i w:val="0"/>
                <w:iCs w:val="0"/>
                <w:color w:val="auto"/>
                <w:kern w:val="0"/>
                <w:sz w:val="20"/>
                <w:szCs w:val="20"/>
                <w:u w:val="none"/>
                <w:lang w:val="en-US" w:eastAsia="zh-CN" w:bidi="ar"/>
              </w:rPr>
              <w:t>不少于2000人次</w:t>
            </w:r>
          </w:p>
        </w:tc>
        <w:tc>
          <w:tcPr>
            <w:tcW w:w="1127" w:type="dxa"/>
            <w:tcBorders>
              <w:top w:val="single" w:color="auto" w:sz="4" w:space="0"/>
              <w:left w:val="single" w:color="auto" w:sz="4" w:space="0"/>
              <w:bottom w:val="single" w:color="auto" w:sz="4" w:space="0"/>
              <w:right w:val="single" w:color="auto" w:sz="4" w:space="0"/>
            </w:tcBorders>
            <w:noWrap w:val="0"/>
            <w:vAlign w:val="center"/>
          </w:tcPr>
          <w:p w14:paraId="79F2FC3E">
            <w:pPr>
              <w:jc w:val="center"/>
              <w:rPr>
                <w:rFonts w:hint="eastAsia" w:ascii="Times New Roman" w:hAnsi="Times New Roman" w:eastAsia="仿宋_GB2312" w:cs="Times New Roman"/>
                <w:color w:val="auto"/>
                <w:sz w:val="20"/>
                <w:szCs w:val="20"/>
                <w:lang w:val="en-US" w:eastAsia="zh-CN"/>
              </w:rPr>
            </w:pPr>
            <w:r>
              <w:rPr>
                <w:rFonts w:hint="eastAsia" w:ascii="Times New Roman" w:hAnsi="Times New Roman" w:eastAsia="仿宋_GB2312" w:cs="Times New Roman"/>
                <w:color w:val="auto"/>
                <w:sz w:val="20"/>
                <w:szCs w:val="20"/>
                <w:lang w:val="en-US" w:eastAsia="zh-CN"/>
              </w:rPr>
              <w:t>完成</w:t>
            </w:r>
          </w:p>
        </w:tc>
        <w:tc>
          <w:tcPr>
            <w:tcW w:w="673" w:type="dxa"/>
            <w:tcBorders>
              <w:top w:val="single" w:color="auto" w:sz="4" w:space="0"/>
              <w:left w:val="single" w:color="auto" w:sz="4" w:space="0"/>
              <w:bottom w:val="single" w:color="auto" w:sz="4" w:space="0"/>
              <w:right w:val="single" w:color="auto" w:sz="4" w:space="0"/>
            </w:tcBorders>
            <w:noWrap w:val="0"/>
            <w:vAlign w:val="center"/>
          </w:tcPr>
          <w:p w14:paraId="1B624465">
            <w:pPr>
              <w:keepNext w:val="0"/>
              <w:keepLines w:val="0"/>
              <w:widowControl/>
              <w:suppressLineNumbers w:val="0"/>
              <w:jc w:val="center"/>
              <w:textAlignment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i w:val="0"/>
                <w:iCs w:val="0"/>
                <w:color w:val="auto"/>
                <w:kern w:val="0"/>
                <w:sz w:val="20"/>
                <w:szCs w:val="20"/>
                <w:u w:val="none"/>
                <w:lang w:val="en-US" w:eastAsia="zh-CN" w:bidi="ar"/>
              </w:rPr>
              <w:t>6</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481D10B7">
            <w:pPr>
              <w:keepNext w:val="0"/>
              <w:keepLines w:val="0"/>
              <w:widowControl/>
              <w:suppressLineNumbers w:val="0"/>
              <w:jc w:val="center"/>
              <w:textAlignment w:val="center"/>
              <w:rPr>
                <w:rFonts w:hint="default" w:ascii="Times New Roman" w:hAnsi="Times New Roman" w:eastAsia="仿宋_GB2312" w:cs="Times New Roman"/>
                <w:color w:val="auto"/>
                <w:kern w:val="2"/>
                <w:sz w:val="20"/>
                <w:szCs w:val="20"/>
                <w:lang w:val="en-US" w:eastAsia="zh-CN" w:bidi="ar-SA"/>
              </w:rPr>
            </w:pPr>
            <w:r>
              <w:rPr>
                <w:rFonts w:hint="default" w:ascii="Times New Roman" w:hAnsi="Times New Roman" w:eastAsia="仿宋_GB2312" w:cs="Times New Roman"/>
                <w:i w:val="0"/>
                <w:iCs w:val="0"/>
                <w:color w:val="auto"/>
                <w:kern w:val="0"/>
                <w:sz w:val="20"/>
                <w:szCs w:val="20"/>
                <w:u w:val="none"/>
                <w:lang w:val="en-US" w:eastAsia="zh-CN" w:bidi="ar"/>
              </w:rPr>
              <w:t>6</w:t>
            </w:r>
          </w:p>
        </w:tc>
        <w:tc>
          <w:tcPr>
            <w:tcW w:w="1418" w:type="dxa"/>
            <w:tcBorders>
              <w:top w:val="nil"/>
              <w:left w:val="nil"/>
              <w:bottom w:val="single" w:color="auto" w:sz="4" w:space="0"/>
              <w:right w:val="single" w:color="auto" w:sz="4" w:space="0"/>
            </w:tcBorders>
            <w:noWrap w:val="0"/>
            <w:vAlign w:val="center"/>
          </w:tcPr>
          <w:p w14:paraId="2FE02904">
            <w:pPr>
              <w:rPr>
                <w:rFonts w:hint="default" w:ascii="Times New Roman" w:hAnsi="Times New Roman" w:eastAsia="仿宋_GB2312" w:cs="Times New Roman"/>
                <w:color w:val="auto"/>
                <w:sz w:val="20"/>
                <w:szCs w:val="20"/>
              </w:rPr>
            </w:pPr>
          </w:p>
        </w:tc>
      </w:tr>
      <w:tr w14:paraId="4A0EE843">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25CB4C98">
            <w:pPr>
              <w:jc w:val="center"/>
              <w:rPr>
                <w:rFonts w:hint="default" w:ascii="Times New Roman" w:hAnsi="Times New Roman" w:eastAsia="仿宋_GB2312" w:cs="Times New Roman"/>
                <w:color w:val="auto"/>
                <w:sz w:val="20"/>
                <w:szCs w:val="20"/>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321DE126">
            <w:pPr>
              <w:jc w:val="center"/>
              <w:rPr>
                <w:rFonts w:hint="default" w:ascii="Times New Roman" w:hAnsi="Times New Roman" w:eastAsia="仿宋_GB2312" w:cs="Times New Roman"/>
                <w:color w:val="auto"/>
                <w:sz w:val="20"/>
                <w:szCs w:val="20"/>
              </w:rPr>
            </w:pPr>
          </w:p>
        </w:tc>
        <w:tc>
          <w:tcPr>
            <w:tcW w:w="955" w:type="dxa"/>
            <w:tcBorders>
              <w:top w:val="single" w:color="auto" w:sz="4" w:space="0"/>
              <w:left w:val="single" w:color="auto" w:sz="4" w:space="0"/>
              <w:bottom w:val="single" w:color="auto" w:sz="4" w:space="0"/>
              <w:right w:val="single" w:color="auto" w:sz="4" w:space="0"/>
            </w:tcBorders>
            <w:noWrap w:val="0"/>
            <w:vAlign w:val="center"/>
          </w:tcPr>
          <w:p w14:paraId="50F7151E">
            <w:pPr>
              <w:keepNext w:val="0"/>
              <w:keepLines w:val="0"/>
              <w:widowControl/>
              <w:suppressLineNumbers w:val="0"/>
              <w:jc w:val="center"/>
              <w:textAlignment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i w:val="0"/>
                <w:iCs w:val="0"/>
                <w:color w:val="auto"/>
                <w:kern w:val="0"/>
                <w:sz w:val="20"/>
                <w:szCs w:val="20"/>
                <w:u w:val="none"/>
                <w:lang w:val="en-US" w:eastAsia="zh-CN" w:bidi="ar"/>
              </w:rPr>
              <w:t>质量指标（10分）</w:t>
            </w:r>
          </w:p>
        </w:tc>
        <w:tc>
          <w:tcPr>
            <w:tcW w:w="1512" w:type="dxa"/>
            <w:tcBorders>
              <w:top w:val="single" w:color="auto" w:sz="4" w:space="0"/>
              <w:left w:val="single" w:color="auto" w:sz="4" w:space="0"/>
              <w:bottom w:val="single" w:color="auto" w:sz="4" w:space="0"/>
              <w:right w:val="single" w:color="auto" w:sz="4" w:space="0"/>
            </w:tcBorders>
            <w:noWrap w:val="0"/>
            <w:vAlign w:val="center"/>
          </w:tcPr>
          <w:p w14:paraId="376BE1A1">
            <w:pPr>
              <w:keepNext w:val="0"/>
              <w:keepLines w:val="0"/>
              <w:widowControl/>
              <w:suppressLineNumbers w:val="0"/>
              <w:jc w:val="left"/>
              <w:textAlignment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i w:val="0"/>
                <w:iCs w:val="0"/>
                <w:color w:val="auto"/>
                <w:kern w:val="0"/>
                <w:sz w:val="20"/>
                <w:szCs w:val="20"/>
                <w:u w:val="none"/>
                <w:lang w:val="en-US" w:eastAsia="zh-CN" w:bidi="ar"/>
              </w:rPr>
              <w:t>视频会议系统</w:t>
            </w:r>
          </w:p>
        </w:tc>
        <w:tc>
          <w:tcPr>
            <w:tcW w:w="1133" w:type="dxa"/>
            <w:tcBorders>
              <w:top w:val="single" w:color="auto" w:sz="4" w:space="0"/>
              <w:left w:val="single" w:color="auto" w:sz="4" w:space="0"/>
              <w:bottom w:val="single" w:color="auto" w:sz="4" w:space="0"/>
              <w:right w:val="single" w:color="auto" w:sz="4" w:space="0"/>
            </w:tcBorders>
            <w:noWrap w:val="0"/>
            <w:vAlign w:val="center"/>
          </w:tcPr>
          <w:p w14:paraId="14CD9E2D">
            <w:pPr>
              <w:keepNext w:val="0"/>
              <w:keepLines w:val="0"/>
              <w:widowControl/>
              <w:suppressLineNumbers w:val="0"/>
              <w:jc w:val="left"/>
              <w:textAlignment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i w:val="0"/>
                <w:iCs w:val="0"/>
                <w:color w:val="auto"/>
                <w:kern w:val="0"/>
                <w:sz w:val="20"/>
                <w:szCs w:val="20"/>
                <w:u w:val="none"/>
                <w:lang w:val="en-US" w:eastAsia="zh-CN" w:bidi="ar"/>
              </w:rPr>
              <w:t>稳步运行</w:t>
            </w:r>
          </w:p>
        </w:tc>
        <w:tc>
          <w:tcPr>
            <w:tcW w:w="1127" w:type="dxa"/>
            <w:tcBorders>
              <w:top w:val="single" w:color="auto" w:sz="4" w:space="0"/>
              <w:left w:val="single" w:color="auto" w:sz="4" w:space="0"/>
              <w:bottom w:val="single" w:color="auto" w:sz="4" w:space="0"/>
              <w:right w:val="single" w:color="auto" w:sz="4" w:space="0"/>
            </w:tcBorders>
            <w:noWrap w:val="0"/>
            <w:vAlign w:val="center"/>
          </w:tcPr>
          <w:p w14:paraId="06D44EBE">
            <w:pPr>
              <w:keepNext w:val="0"/>
              <w:keepLines w:val="0"/>
              <w:widowControl/>
              <w:suppressLineNumbers w:val="0"/>
              <w:jc w:val="left"/>
              <w:textAlignment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i w:val="0"/>
                <w:iCs w:val="0"/>
                <w:color w:val="auto"/>
                <w:kern w:val="0"/>
                <w:sz w:val="20"/>
                <w:szCs w:val="20"/>
                <w:u w:val="none"/>
                <w:lang w:val="en-US" w:eastAsia="zh-CN" w:bidi="ar"/>
              </w:rPr>
              <w:t>稳步运行</w:t>
            </w:r>
          </w:p>
        </w:tc>
        <w:tc>
          <w:tcPr>
            <w:tcW w:w="673" w:type="dxa"/>
            <w:tcBorders>
              <w:top w:val="single" w:color="auto" w:sz="4" w:space="0"/>
              <w:left w:val="single" w:color="auto" w:sz="4" w:space="0"/>
              <w:bottom w:val="single" w:color="auto" w:sz="4" w:space="0"/>
              <w:right w:val="single" w:color="auto" w:sz="4" w:space="0"/>
            </w:tcBorders>
            <w:noWrap w:val="0"/>
            <w:vAlign w:val="center"/>
          </w:tcPr>
          <w:p w14:paraId="4E19E3AC">
            <w:pPr>
              <w:keepNext w:val="0"/>
              <w:keepLines w:val="0"/>
              <w:widowControl/>
              <w:suppressLineNumbers w:val="0"/>
              <w:jc w:val="center"/>
              <w:textAlignment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i w:val="0"/>
                <w:iCs w:val="0"/>
                <w:color w:val="auto"/>
                <w:kern w:val="0"/>
                <w:sz w:val="20"/>
                <w:szCs w:val="20"/>
                <w:u w:val="none"/>
                <w:lang w:val="en-US" w:eastAsia="zh-CN" w:bidi="ar"/>
              </w:rPr>
              <w:t>10</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398F8ED7">
            <w:pPr>
              <w:keepNext w:val="0"/>
              <w:keepLines w:val="0"/>
              <w:widowControl/>
              <w:suppressLineNumbers w:val="0"/>
              <w:jc w:val="center"/>
              <w:textAlignment w:val="center"/>
              <w:rPr>
                <w:rFonts w:hint="default" w:ascii="Times New Roman" w:hAnsi="Times New Roman" w:eastAsia="仿宋_GB2312" w:cs="Times New Roman"/>
                <w:color w:val="auto"/>
                <w:sz w:val="20"/>
                <w:szCs w:val="20"/>
              </w:rPr>
            </w:pPr>
            <w:r>
              <w:rPr>
                <w:rFonts w:hint="default" w:ascii="Times New Roman" w:hAnsi="Times New Roman" w:eastAsia="宋体" w:cs="Times New Roman"/>
                <w:i w:val="0"/>
                <w:iCs w:val="0"/>
                <w:color w:val="auto"/>
                <w:kern w:val="0"/>
                <w:sz w:val="20"/>
                <w:szCs w:val="20"/>
                <w:u w:val="none"/>
                <w:lang w:val="en-US" w:eastAsia="zh-CN" w:bidi="ar"/>
              </w:rPr>
              <w:t>10</w:t>
            </w:r>
          </w:p>
        </w:tc>
        <w:tc>
          <w:tcPr>
            <w:tcW w:w="1418" w:type="dxa"/>
            <w:tcBorders>
              <w:top w:val="nil"/>
              <w:left w:val="nil"/>
              <w:bottom w:val="single" w:color="auto" w:sz="4" w:space="0"/>
              <w:right w:val="single" w:color="auto" w:sz="4" w:space="0"/>
            </w:tcBorders>
            <w:noWrap w:val="0"/>
            <w:vAlign w:val="center"/>
          </w:tcPr>
          <w:p w14:paraId="4D901E72">
            <w:pPr>
              <w:rPr>
                <w:rFonts w:hint="default" w:ascii="Times New Roman" w:hAnsi="Times New Roman" w:eastAsia="仿宋_GB2312" w:cs="Times New Roman"/>
                <w:color w:val="auto"/>
                <w:sz w:val="20"/>
                <w:szCs w:val="20"/>
              </w:rPr>
            </w:pPr>
          </w:p>
        </w:tc>
      </w:tr>
      <w:tr w14:paraId="6FA3BAFC">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55FC1B37">
            <w:pPr>
              <w:jc w:val="center"/>
              <w:rPr>
                <w:rFonts w:hint="default" w:ascii="Times New Roman" w:hAnsi="Times New Roman" w:eastAsia="仿宋_GB2312" w:cs="Times New Roman"/>
                <w:color w:val="auto"/>
                <w:sz w:val="20"/>
                <w:szCs w:val="20"/>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72210680">
            <w:pPr>
              <w:jc w:val="center"/>
              <w:rPr>
                <w:rFonts w:hint="default" w:ascii="Times New Roman" w:hAnsi="Times New Roman" w:eastAsia="仿宋_GB2312" w:cs="Times New Roman"/>
                <w:color w:val="auto"/>
                <w:sz w:val="20"/>
                <w:szCs w:val="20"/>
              </w:rPr>
            </w:pPr>
          </w:p>
        </w:tc>
        <w:tc>
          <w:tcPr>
            <w:tcW w:w="955" w:type="dxa"/>
            <w:vMerge w:val="restart"/>
            <w:tcBorders>
              <w:top w:val="single" w:color="auto" w:sz="4" w:space="0"/>
              <w:left w:val="single" w:color="auto" w:sz="4" w:space="0"/>
              <w:bottom w:val="single" w:color="auto" w:sz="4" w:space="0"/>
              <w:right w:val="single" w:color="auto" w:sz="4" w:space="0"/>
            </w:tcBorders>
            <w:noWrap w:val="0"/>
            <w:vAlign w:val="center"/>
          </w:tcPr>
          <w:p w14:paraId="3F92EC67">
            <w:pPr>
              <w:keepNext w:val="0"/>
              <w:keepLines w:val="0"/>
              <w:widowControl/>
              <w:suppressLineNumbers w:val="0"/>
              <w:jc w:val="center"/>
              <w:textAlignment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i w:val="0"/>
                <w:iCs w:val="0"/>
                <w:color w:val="auto"/>
                <w:kern w:val="0"/>
                <w:sz w:val="20"/>
                <w:szCs w:val="20"/>
                <w:u w:val="none"/>
                <w:lang w:val="en-US" w:eastAsia="zh-CN" w:bidi="ar"/>
              </w:rPr>
              <w:t>时效指标（10分）</w:t>
            </w:r>
          </w:p>
        </w:tc>
        <w:tc>
          <w:tcPr>
            <w:tcW w:w="1512" w:type="dxa"/>
            <w:tcBorders>
              <w:top w:val="single" w:color="auto" w:sz="4" w:space="0"/>
              <w:left w:val="single" w:color="auto" w:sz="4" w:space="0"/>
              <w:bottom w:val="single" w:color="auto" w:sz="4" w:space="0"/>
              <w:right w:val="single" w:color="auto" w:sz="4" w:space="0"/>
            </w:tcBorders>
            <w:noWrap w:val="0"/>
            <w:vAlign w:val="center"/>
          </w:tcPr>
          <w:p w14:paraId="140148CA">
            <w:pPr>
              <w:keepNext w:val="0"/>
              <w:keepLines w:val="0"/>
              <w:widowControl/>
              <w:suppressLineNumbers w:val="0"/>
              <w:jc w:val="left"/>
              <w:textAlignment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i w:val="0"/>
                <w:iCs w:val="0"/>
                <w:color w:val="auto"/>
                <w:kern w:val="0"/>
                <w:sz w:val="20"/>
                <w:szCs w:val="20"/>
                <w:u w:val="none"/>
                <w:lang w:val="en-US" w:eastAsia="zh-CN" w:bidi="ar"/>
              </w:rPr>
              <w:t>硬件维护上门服务</w:t>
            </w:r>
          </w:p>
        </w:tc>
        <w:tc>
          <w:tcPr>
            <w:tcW w:w="1133" w:type="dxa"/>
            <w:tcBorders>
              <w:top w:val="single" w:color="auto" w:sz="4" w:space="0"/>
              <w:left w:val="single" w:color="auto" w:sz="4" w:space="0"/>
              <w:bottom w:val="single" w:color="auto" w:sz="4" w:space="0"/>
              <w:right w:val="single" w:color="auto" w:sz="4" w:space="0"/>
            </w:tcBorders>
            <w:noWrap w:val="0"/>
            <w:vAlign w:val="center"/>
          </w:tcPr>
          <w:p w14:paraId="692FECAE">
            <w:pPr>
              <w:keepNext w:val="0"/>
              <w:keepLines w:val="0"/>
              <w:widowControl/>
              <w:suppressLineNumbers w:val="0"/>
              <w:jc w:val="left"/>
              <w:textAlignment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i w:val="0"/>
                <w:iCs w:val="0"/>
                <w:color w:val="auto"/>
                <w:kern w:val="0"/>
                <w:sz w:val="20"/>
                <w:szCs w:val="20"/>
                <w:u w:val="none"/>
                <w:lang w:val="en-US" w:eastAsia="zh-CN" w:bidi="ar"/>
              </w:rPr>
              <w:t>12小时以内</w:t>
            </w:r>
          </w:p>
        </w:tc>
        <w:tc>
          <w:tcPr>
            <w:tcW w:w="1127" w:type="dxa"/>
            <w:tcBorders>
              <w:top w:val="single" w:color="auto" w:sz="4" w:space="0"/>
              <w:left w:val="single" w:color="auto" w:sz="4" w:space="0"/>
              <w:bottom w:val="single" w:color="auto" w:sz="4" w:space="0"/>
              <w:right w:val="single" w:color="auto" w:sz="4" w:space="0"/>
            </w:tcBorders>
            <w:noWrap w:val="0"/>
            <w:vAlign w:val="center"/>
          </w:tcPr>
          <w:p w14:paraId="31047424">
            <w:pPr>
              <w:keepNext w:val="0"/>
              <w:keepLines w:val="0"/>
              <w:widowControl/>
              <w:suppressLineNumbers w:val="0"/>
              <w:jc w:val="left"/>
              <w:textAlignment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i w:val="0"/>
                <w:iCs w:val="0"/>
                <w:color w:val="auto"/>
                <w:kern w:val="0"/>
                <w:sz w:val="20"/>
                <w:szCs w:val="20"/>
                <w:u w:val="none"/>
                <w:lang w:val="en-US" w:eastAsia="zh-CN" w:bidi="ar"/>
              </w:rPr>
              <w:t>12小时以内</w:t>
            </w:r>
          </w:p>
        </w:tc>
        <w:tc>
          <w:tcPr>
            <w:tcW w:w="673" w:type="dxa"/>
            <w:tcBorders>
              <w:top w:val="single" w:color="auto" w:sz="4" w:space="0"/>
              <w:left w:val="single" w:color="auto" w:sz="4" w:space="0"/>
              <w:bottom w:val="single" w:color="auto" w:sz="4" w:space="0"/>
              <w:right w:val="single" w:color="auto" w:sz="4" w:space="0"/>
            </w:tcBorders>
            <w:noWrap w:val="0"/>
            <w:vAlign w:val="center"/>
          </w:tcPr>
          <w:p w14:paraId="562B93FF">
            <w:pPr>
              <w:keepNext w:val="0"/>
              <w:keepLines w:val="0"/>
              <w:widowControl/>
              <w:suppressLineNumbers w:val="0"/>
              <w:jc w:val="center"/>
              <w:textAlignment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i w:val="0"/>
                <w:iCs w:val="0"/>
                <w:color w:val="auto"/>
                <w:kern w:val="0"/>
                <w:sz w:val="20"/>
                <w:szCs w:val="20"/>
                <w:u w:val="none"/>
                <w:lang w:val="en-US" w:eastAsia="zh-CN" w:bidi="ar"/>
              </w:rPr>
              <w:t>3</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1BD80F77">
            <w:pPr>
              <w:keepNext w:val="0"/>
              <w:keepLines w:val="0"/>
              <w:widowControl/>
              <w:suppressLineNumbers w:val="0"/>
              <w:jc w:val="center"/>
              <w:textAlignment w:val="center"/>
              <w:rPr>
                <w:rFonts w:hint="default" w:ascii="Times New Roman" w:hAnsi="Times New Roman" w:eastAsia="仿宋_GB2312" w:cs="Times New Roman"/>
                <w:color w:val="auto"/>
                <w:sz w:val="20"/>
                <w:szCs w:val="20"/>
              </w:rPr>
            </w:pPr>
            <w:r>
              <w:rPr>
                <w:rFonts w:hint="default" w:ascii="Times New Roman" w:hAnsi="Times New Roman" w:eastAsia="宋体" w:cs="Times New Roman"/>
                <w:i w:val="0"/>
                <w:iCs w:val="0"/>
                <w:color w:val="auto"/>
                <w:kern w:val="0"/>
                <w:sz w:val="20"/>
                <w:szCs w:val="20"/>
                <w:u w:val="none"/>
                <w:lang w:val="en-US" w:eastAsia="zh-CN" w:bidi="ar"/>
              </w:rPr>
              <w:t>3</w:t>
            </w:r>
          </w:p>
        </w:tc>
        <w:tc>
          <w:tcPr>
            <w:tcW w:w="1418" w:type="dxa"/>
            <w:tcBorders>
              <w:top w:val="nil"/>
              <w:left w:val="nil"/>
              <w:bottom w:val="single" w:color="auto" w:sz="4" w:space="0"/>
              <w:right w:val="single" w:color="auto" w:sz="4" w:space="0"/>
            </w:tcBorders>
            <w:noWrap w:val="0"/>
            <w:vAlign w:val="center"/>
          </w:tcPr>
          <w:p w14:paraId="513431E5">
            <w:pPr>
              <w:rPr>
                <w:rFonts w:hint="default" w:ascii="Times New Roman" w:hAnsi="Times New Roman" w:eastAsia="仿宋_GB2312" w:cs="Times New Roman"/>
                <w:color w:val="auto"/>
                <w:sz w:val="20"/>
                <w:szCs w:val="20"/>
              </w:rPr>
            </w:pPr>
          </w:p>
        </w:tc>
      </w:tr>
      <w:tr w14:paraId="0C646C6D">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52BE0493">
            <w:pPr>
              <w:jc w:val="center"/>
              <w:rPr>
                <w:rFonts w:hint="default" w:ascii="Times New Roman" w:hAnsi="Times New Roman" w:eastAsia="仿宋_GB2312" w:cs="Times New Roman"/>
                <w:color w:val="auto"/>
                <w:sz w:val="20"/>
                <w:szCs w:val="20"/>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74320DDA">
            <w:pPr>
              <w:jc w:val="center"/>
              <w:rPr>
                <w:rFonts w:hint="default" w:ascii="Times New Roman" w:hAnsi="Times New Roman" w:eastAsia="仿宋_GB2312" w:cs="Times New Roman"/>
                <w:color w:val="auto"/>
                <w:sz w:val="20"/>
                <w:szCs w:val="20"/>
              </w:rPr>
            </w:pPr>
          </w:p>
        </w:tc>
        <w:tc>
          <w:tcPr>
            <w:tcW w:w="955" w:type="dxa"/>
            <w:vMerge w:val="continue"/>
            <w:tcBorders>
              <w:top w:val="single" w:color="auto" w:sz="4" w:space="0"/>
              <w:left w:val="single" w:color="auto" w:sz="4" w:space="0"/>
              <w:bottom w:val="single" w:color="auto" w:sz="4" w:space="0"/>
              <w:right w:val="single" w:color="auto" w:sz="4" w:space="0"/>
            </w:tcBorders>
            <w:noWrap w:val="0"/>
            <w:vAlign w:val="center"/>
          </w:tcPr>
          <w:p w14:paraId="5731756C">
            <w:pPr>
              <w:jc w:val="center"/>
              <w:rPr>
                <w:rFonts w:hint="default" w:ascii="Times New Roman" w:hAnsi="Times New Roman" w:eastAsia="仿宋_GB2312" w:cs="Times New Roman"/>
                <w:color w:val="auto"/>
                <w:sz w:val="20"/>
                <w:szCs w:val="20"/>
              </w:rPr>
            </w:pPr>
          </w:p>
        </w:tc>
        <w:tc>
          <w:tcPr>
            <w:tcW w:w="1512" w:type="dxa"/>
            <w:tcBorders>
              <w:top w:val="single" w:color="auto" w:sz="4" w:space="0"/>
              <w:left w:val="single" w:color="auto" w:sz="4" w:space="0"/>
              <w:bottom w:val="single" w:color="auto" w:sz="4" w:space="0"/>
              <w:right w:val="single" w:color="auto" w:sz="4" w:space="0"/>
            </w:tcBorders>
            <w:noWrap w:val="0"/>
            <w:vAlign w:val="center"/>
          </w:tcPr>
          <w:p w14:paraId="52A044FA">
            <w:pPr>
              <w:keepNext w:val="0"/>
              <w:keepLines w:val="0"/>
              <w:widowControl/>
              <w:suppressLineNumbers w:val="0"/>
              <w:jc w:val="left"/>
              <w:textAlignment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i w:val="0"/>
                <w:iCs w:val="0"/>
                <w:color w:val="auto"/>
                <w:kern w:val="0"/>
                <w:sz w:val="20"/>
                <w:szCs w:val="20"/>
                <w:u w:val="none"/>
                <w:lang w:val="en-US" w:eastAsia="zh-CN" w:bidi="ar"/>
              </w:rPr>
              <w:t>视频故障应急响应时效</w:t>
            </w:r>
          </w:p>
        </w:tc>
        <w:tc>
          <w:tcPr>
            <w:tcW w:w="1133" w:type="dxa"/>
            <w:tcBorders>
              <w:top w:val="single" w:color="auto" w:sz="4" w:space="0"/>
              <w:left w:val="single" w:color="auto" w:sz="4" w:space="0"/>
              <w:bottom w:val="single" w:color="auto" w:sz="4" w:space="0"/>
              <w:right w:val="single" w:color="auto" w:sz="4" w:space="0"/>
            </w:tcBorders>
            <w:noWrap w:val="0"/>
            <w:vAlign w:val="center"/>
          </w:tcPr>
          <w:p w14:paraId="05262A98">
            <w:pPr>
              <w:keepNext w:val="0"/>
              <w:keepLines w:val="0"/>
              <w:widowControl/>
              <w:suppressLineNumbers w:val="0"/>
              <w:jc w:val="left"/>
              <w:textAlignment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i w:val="0"/>
                <w:iCs w:val="0"/>
                <w:color w:val="auto"/>
                <w:kern w:val="0"/>
                <w:sz w:val="20"/>
                <w:szCs w:val="20"/>
                <w:u w:val="none"/>
                <w:lang w:val="en-US" w:eastAsia="zh-CN" w:bidi="ar"/>
              </w:rPr>
              <w:t>1小时以内</w:t>
            </w:r>
          </w:p>
        </w:tc>
        <w:tc>
          <w:tcPr>
            <w:tcW w:w="1127" w:type="dxa"/>
            <w:tcBorders>
              <w:top w:val="single" w:color="auto" w:sz="4" w:space="0"/>
              <w:left w:val="single" w:color="auto" w:sz="4" w:space="0"/>
              <w:bottom w:val="single" w:color="auto" w:sz="4" w:space="0"/>
              <w:right w:val="single" w:color="auto" w:sz="4" w:space="0"/>
            </w:tcBorders>
            <w:noWrap w:val="0"/>
            <w:vAlign w:val="center"/>
          </w:tcPr>
          <w:p w14:paraId="6A6602AA">
            <w:pPr>
              <w:keepNext w:val="0"/>
              <w:keepLines w:val="0"/>
              <w:widowControl/>
              <w:suppressLineNumbers w:val="0"/>
              <w:jc w:val="left"/>
              <w:textAlignment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i w:val="0"/>
                <w:iCs w:val="0"/>
                <w:color w:val="auto"/>
                <w:kern w:val="0"/>
                <w:sz w:val="20"/>
                <w:szCs w:val="20"/>
                <w:u w:val="none"/>
                <w:lang w:val="en-US" w:eastAsia="zh-CN" w:bidi="ar"/>
              </w:rPr>
              <w:t>1小时以内</w:t>
            </w:r>
          </w:p>
        </w:tc>
        <w:tc>
          <w:tcPr>
            <w:tcW w:w="673" w:type="dxa"/>
            <w:tcBorders>
              <w:top w:val="single" w:color="auto" w:sz="4" w:space="0"/>
              <w:left w:val="single" w:color="auto" w:sz="4" w:space="0"/>
              <w:bottom w:val="single" w:color="auto" w:sz="4" w:space="0"/>
              <w:right w:val="single" w:color="auto" w:sz="4" w:space="0"/>
            </w:tcBorders>
            <w:noWrap w:val="0"/>
            <w:vAlign w:val="center"/>
          </w:tcPr>
          <w:p w14:paraId="4E9E635C">
            <w:pPr>
              <w:keepNext w:val="0"/>
              <w:keepLines w:val="0"/>
              <w:widowControl/>
              <w:suppressLineNumbers w:val="0"/>
              <w:jc w:val="center"/>
              <w:textAlignment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i w:val="0"/>
                <w:iCs w:val="0"/>
                <w:color w:val="auto"/>
                <w:kern w:val="0"/>
                <w:sz w:val="20"/>
                <w:szCs w:val="20"/>
                <w:u w:val="none"/>
                <w:lang w:val="en-US" w:eastAsia="zh-CN" w:bidi="ar"/>
              </w:rPr>
              <w:t>3</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19D9D61F">
            <w:pPr>
              <w:keepNext w:val="0"/>
              <w:keepLines w:val="0"/>
              <w:widowControl/>
              <w:suppressLineNumbers w:val="0"/>
              <w:jc w:val="center"/>
              <w:textAlignment w:val="center"/>
              <w:rPr>
                <w:rFonts w:hint="default" w:ascii="Times New Roman" w:hAnsi="Times New Roman" w:eastAsia="仿宋_GB2312" w:cs="Times New Roman"/>
                <w:color w:val="auto"/>
                <w:sz w:val="20"/>
                <w:szCs w:val="20"/>
              </w:rPr>
            </w:pPr>
            <w:r>
              <w:rPr>
                <w:rFonts w:hint="default" w:ascii="Times New Roman" w:hAnsi="Times New Roman" w:eastAsia="宋体" w:cs="Times New Roman"/>
                <w:i w:val="0"/>
                <w:iCs w:val="0"/>
                <w:color w:val="auto"/>
                <w:kern w:val="0"/>
                <w:sz w:val="20"/>
                <w:szCs w:val="20"/>
                <w:u w:val="none"/>
                <w:lang w:val="en-US" w:eastAsia="zh-CN" w:bidi="ar"/>
              </w:rPr>
              <w:t>3</w:t>
            </w:r>
          </w:p>
        </w:tc>
        <w:tc>
          <w:tcPr>
            <w:tcW w:w="1418" w:type="dxa"/>
            <w:tcBorders>
              <w:top w:val="nil"/>
              <w:left w:val="nil"/>
              <w:bottom w:val="single" w:color="auto" w:sz="4" w:space="0"/>
              <w:right w:val="single" w:color="auto" w:sz="4" w:space="0"/>
            </w:tcBorders>
            <w:noWrap w:val="0"/>
            <w:vAlign w:val="center"/>
          </w:tcPr>
          <w:p w14:paraId="18254C67">
            <w:pPr>
              <w:rPr>
                <w:rFonts w:hint="default" w:ascii="Times New Roman" w:hAnsi="Times New Roman" w:eastAsia="仿宋_GB2312" w:cs="Times New Roman"/>
                <w:color w:val="auto"/>
                <w:sz w:val="20"/>
                <w:szCs w:val="20"/>
              </w:rPr>
            </w:pPr>
          </w:p>
        </w:tc>
      </w:tr>
      <w:tr w14:paraId="394FEF69">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43E3AE4B">
            <w:pPr>
              <w:jc w:val="center"/>
              <w:rPr>
                <w:rFonts w:hint="default" w:ascii="Times New Roman" w:hAnsi="Times New Roman" w:eastAsia="仿宋_GB2312" w:cs="Times New Roman"/>
                <w:color w:val="auto"/>
                <w:sz w:val="20"/>
                <w:szCs w:val="20"/>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0E113E18">
            <w:pPr>
              <w:jc w:val="center"/>
              <w:rPr>
                <w:rFonts w:hint="default" w:ascii="Times New Roman" w:hAnsi="Times New Roman" w:eastAsia="仿宋_GB2312" w:cs="Times New Roman"/>
                <w:color w:val="auto"/>
                <w:sz w:val="20"/>
                <w:szCs w:val="20"/>
              </w:rPr>
            </w:pPr>
          </w:p>
        </w:tc>
        <w:tc>
          <w:tcPr>
            <w:tcW w:w="955" w:type="dxa"/>
            <w:vMerge w:val="continue"/>
            <w:tcBorders>
              <w:top w:val="single" w:color="auto" w:sz="4" w:space="0"/>
              <w:left w:val="single" w:color="auto" w:sz="4" w:space="0"/>
              <w:bottom w:val="single" w:color="auto" w:sz="4" w:space="0"/>
              <w:right w:val="single" w:color="auto" w:sz="4" w:space="0"/>
            </w:tcBorders>
            <w:noWrap w:val="0"/>
            <w:vAlign w:val="center"/>
          </w:tcPr>
          <w:p w14:paraId="7866697B">
            <w:pPr>
              <w:jc w:val="center"/>
              <w:rPr>
                <w:rFonts w:hint="default" w:ascii="Times New Roman" w:hAnsi="Times New Roman" w:eastAsia="仿宋_GB2312" w:cs="Times New Roman"/>
                <w:color w:val="auto"/>
                <w:sz w:val="20"/>
                <w:szCs w:val="20"/>
              </w:rPr>
            </w:pPr>
          </w:p>
        </w:tc>
        <w:tc>
          <w:tcPr>
            <w:tcW w:w="1512" w:type="dxa"/>
            <w:tcBorders>
              <w:top w:val="single" w:color="auto" w:sz="4" w:space="0"/>
              <w:left w:val="single" w:color="auto" w:sz="4" w:space="0"/>
              <w:bottom w:val="single" w:color="auto" w:sz="4" w:space="0"/>
              <w:right w:val="single" w:color="auto" w:sz="4" w:space="0"/>
            </w:tcBorders>
            <w:noWrap w:val="0"/>
            <w:vAlign w:val="center"/>
          </w:tcPr>
          <w:p w14:paraId="09E7FB23">
            <w:pPr>
              <w:keepNext w:val="0"/>
              <w:keepLines w:val="0"/>
              <w:widowControl/>
              <w:suppressLineNumbers w:val="0"/>
              <w:jc w:val="left"/>
              <w:textAlignment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i w:val="0"/>
                <w:iCs w:val="0"/>
                <w:color w:val="auto"/>
                <w:kern w:val="0"/>
                <w:sz w:val="20"/>
                <w:szCs w:val="20"/>
                <w:u w:val="none"/>
                <w:lang w:val="en-US" w:eastAsia="zh-CN" w:bidi="ar"/>
              </w:rPr>
              <w:t>视频设备故障检修</w:t>
            </w:r>
          </w:p>
        </w:tc>
        <w:tc>
          <w:tcPr>
            <w:tcW w:w="1133" w:type="dxa"/>
            <w:tcBorders>
              <w:top w:val="single" w:color="auto" w:sz="4" w:space="0"/>
              <w:left w:val="single" w:color="auto" w:sz="4" w:space="0"/>
              <w:bottom w:val="single" w:color="auto" w:sz="4" w:space="0"/>
              <w:right w:val="single" w:color="auto" w:sz="4" w:space="0"/>
            </w:tcBorders>
            <w:noWrap w:val="0"/>
            <w:vAlign w:val="center"/>
          </w:tcPr>
          <w:p w14:paraId="6FA2C57F">
            <w:pPr>
              <w:keepNext w:val="0"/>
              <w:keepLines w:val="0"/>
              <w:widowControl/>
              <w:suppressLineNumbers w:val="0"/>
              <w:jc w:val="left"/>
              <w:textAlignment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i w:val="0"/>
                <w:iCs w:val="0"/>
                <w:color w:val="auto"/>
                <w:kern w:val="0"/>
                <w:sz w:val="20"/>
                <w:szCs w:val="20"/>
                <w:u w:val="none"/>
                <w:lang w:val="en-US" w:eastAsia="zh-CN" w:bidi="ar"/>
              </w:rPr>
              <w:t>24小时以内</w:t>
            </w:r>
          </w:p>
        </w:tc>
        <w:tc>
          <w:tcPr>
            <w:tcW w:w="1127" w:type="dxa"/>
            <w:tcBorders>
              <w:top w:val="single" w:color="auto" w:sz="4" w:space="0"/>
              <w:left w:val="single" w:color="auto" w:sz="4" w:space="0"/>
              <w:bottom w:val="single" w:color="auto" w:sz="4" w:space="0"/>
              <w:right w:val="single" w:color="auto" w:sz="4" w:space="0"/>
            </w:tcBorders>
            <w:noWrap w:val="0"/>
            <w:vAlign w:val="center"/>
          </w:tcPr>
          <w:p w14:paraId="2B509CED">
            <w:pPr>
              <w:keepNext w:val="0"/>
              <w:keepLines w:val="0"/>
              <w:widowControl/>
              <w:suppressLineNumbers w:val="0"/>
              <w:jc w:val="left"/>
              <w:textAlignment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i w:val="0"/>
                <w:iCs w:val="0"/>
                <w:color w:val="auto"/>
                <w:kern w:val="0"/>
                <w:sz w:val="20"/>
                <w:szCs w:val="20"/>
                <w:u w:val="none"/>
                <w:lang w:val="en-US" w:eastAsia="zh-CN" w:bidi="ar"/>
              </w:rPr>
              <w:t>24小时以内</w:t>
            </w:r>
          </w:p>
        </w:tc>
        <w:tc>
          <w:tcPr>
            <w:tcW w:w="673" w:type="dxa"/>
            <w:tcBorders>
              <w:top w:val="single" w:color="auto" w:sz="4" w:space="0"/>
              <w:left w:val="single" w:color="auto" w:sz="4" w:space="0"/>
              <w:bottom w:val="single" w:color="auto" w:sz="4" w:space="0"/>
              <w:right w:val="single" w:color="auto" w:sz="4" w:space="0"/>
            </w:tcBorders>
            <w:noWrap w:val="0"/>
            <w:vAlign w:val="center"/>
          </w:tcPr>
          <w:p w14:paraId="55AABC34">
            <w:pPr>
              <w:keepNext w:val="0"/>
              <w:keepLines w:val="0"/>
              <w:widowControl/>
              <w:suppressLineNumbers w:val="0"/>
              <w:jc w:val="center"/>
              <w:textAlignment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i w:val="0"/>
                <w:iCs w:val="0"/>
                <w:color w:val="auto"/>
                <w:kern w:val="0"/>
                <w:sz w:val="20"/>
                <w:szCs w:val="20"/>
                <w:u w:val="none"/>
                <w:lang w:val="en-US" w:eastAsia="zh-CN" w:bidi="ar"/>
              </w:rPr>
              <w:t>4</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69F46C30">
            <w:pPr>
              <w:keepNext w:val="0"/>
              <w:keepLines w:val="0"/>
              <w:widowControl/>
              <w:suppressLineNumbers w:val="0"/>
              <w:jc w:val="center"/>
              <w:textAlignment w:val="center"/>
              <w:rPr>
                <w:rFonts w:hint="default" w:ascii="Times New Roman" w:hAnsi="Times New Roman" w:eastAsia="仿宋_GB2312" w:cs="Times New Roman"/>
                <w:color w:val="auto"/>
                <w:sz w:val="20"/>
                <w:szCs w:val="20"/>
              </w:rPr>
            </w:pPr>
            <w:r>
              <w:rPr>
                <w:rFonts w:hint="default" w:ascii="Times New Roman" w:hAnsi="Times New Roman" w:eastAsia="宋体" w:cs="Times New Roman"/>
                <w:i w:val="0"/>
                <w:iCs w:val="0"/>
                <w:color w:val="auto"/>
                <w:kern w:val="0"/>
                <w:sz w:val="20"/>
                <w:szCs w:val="20"/>
                <w:u w:val="none"/>
                <w:lang w:val="en-US" w:eastAsia="zh-CN" w:bidi="ar"/>
              </w:rPr>
              <w:t>4</w:t>
            </w:r>
          </w:p>
        </w:tc>
        <w:tc>
          <w:tcPr>
            <w:tcW w:w="1418" w:type="dxa"/>
            <w:tcBorders>
              <w:top w:val="nil"/>
              <w:left w:val="nil"/>
              <w:bottom w:val="single" w:color="auto" w:sz="4" w:space="0"/>
              <w:right w:val="single" w:color="auto" w:sz="4" w:space="0"/>
            </w:tcBorders>
            <w:noWrap w:val="0"/>
            <w:vAlign w:val="center"/>
          </w:tcPr>
          <w:p w14:paraId="0B6327FE">
            <w:pPr>
              <w:rPr>
                <w:rFonts w:hint="default" w:ascii="Times New Roman" w:hAnsi="Times New Roman" w:eastAsia="仿宋_GB2312" w:cs="Times New Roman"/>
                <w:color w:val="auto"/>
                <w:sz w:val="20"/>
                <w:szCs w:val="20"/>
              </w:rPr>
            </w:pPr>
          </w:p>
        </w:tc>
      </w:tr>
      <w:tr w14:paraId="473DB785">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76E17779">
            <w:pPr>
              <w:jc w:val="center"/>
              <w:rPr>
                <w:rFonts w:hint="default" w:ascii="Times New Roman" w:hAnsi="Times New Roman" w:eastAsia="仿宋_GB2312" w:cs="Times New Roman"/>
                <w:color w:val="auto"/>
                <w:sz w:val="20"/>
                <w:szCs w:val="20"/>
              </w:rPr>
            </w:pP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14:paraId="00DD98D2">
            <w:pPr>
              <w:keepNext w:val="0"/>
              <w:keepLines w:val="0"/>
              <w:widowControl/>
              <w:suppressLineNumbers w:val="0"/>
              <w:jc w:val="center"/>
              <w:textAlignment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i w:val="0"/>
                <w:iCs w:val="0"/>
                <w:color w:val="auto"/>
                <w:kern w:val="0"/>
                <w:sz w:val="20"/>
                <w:szCs w:val="20"/>
                <w:u w:val="none"/>
                <w:lang w:val="en-US" w:eastAsia="zh-CN" w:bidi="ar"/>
              </w:rPr>
              <w:t>效益指标</w:t>
            </w:r>
            <w:r>
              <w:rPr>
                <w:rFonts w:hint="default" w:ascii="Times New Roman" w:hAnsi="Times New Roman" w:eastAsia="仿宋_GB2312" w:cs="Times New Roman"/>
                <w:i w:val="0"/>
                <w:iCs w:val="0"/>
                <w:color w:val="auto"/>
                <w:kern w:val="0"/>
                <w:sz w:val="20"/>
                <w:szCs w:val="20"/>
                <w:u w:val="none"/>
                <w:lang w:val="en-US" w:eastAsia="zh-CN" w:bidi="ar"/>
              </w:rPr>
              <w:br w:type="textWrapping"/>
            </w:r>
            <w:r>
              <w:rPr>
                <w:rFonts w:hint="default" w:ascii="Times New Roman" w:hAnsi="Times New Roman" w:eastAsia="仿宋_GB2312" w:cs="Times New Roman"/>
                <w:i w:val="0"/>
                <w:iCs w:val="0"/>
                <w:color w:val="auto"/>
                <w:kern w:val="0"/>
                <w:sz w:val="20"/>
                <w:szCs w:val="20"/>
                <w:u w:val="none"/>
                <w:lang w:val="en-US" w:eastAsia="zh-CN" w:bidi="ar"/>
              </w:rPr>
              <w:t>（30分）</w:t>
            </w:r>
          </w:p>
        </w:tc>
        <w:tc>
          <w:tcPr>
            <w:tcW w:w="955" w:type="dxa"/>
            <w:tcBorders>
              <w:top w:val="single" w:color="auto" w:sz="4" w:space="0"/>
              <w:left w:val="single" w:color="auto" w:sz="4" w:space="0"/>
              <w:bottom w:val="single" w:color="auto" w:sz="4" w:space="0"/>
              <w:right w:val="single" w:color="auto" w:sz="4" w:space="0"/>
            </w:tcBorders>
            <w:noWrap w:val="0"/>
            <w:vAlign w:val="center"/>
          </w:tcPr>
          <w:p w14:paraId="5B72D3BC">
            <w:pPr>
              <w:keepNext w:val="0"/>
              <w:keepLines w:val="0"/>
              <w:widowControl/>
              <w:suppressLineNumbers w:val="0"/>
              <w:jc w:val="center"/>
              <w:textAlignment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i w:val="0"/>
                <w:iCs w:val="0"/>
                <w:color w:val="auto"/>
                <w:kern w:val="0"/>
                <w:sz w:val="20"/>
                <w:szCs w:val="20"/>
                <w:u w:val="none"/>
                <w:lang w:val="en-US" w:eastAsia="zh-CN" w:bidi="ar"/>
              </w:rPr>
              <w:t>成本指标（10分）</w:t>
            </w:r>
          </w:p>
        </w:tc>
        <w:tc>
          <w:tcPr>
            <w:tcW w:w="1512" w:type="dxa"/>
            <w:tcBorders>
              <w:top w:val="single" w:color="auto" w:sz="4" w:space="0"/>
              <w:left w:val="single" w:color="auto" w:sz="4" w:space="0"/>
              <w:bottom w:val="single" w:color="auto" w:sz="4" w:space="0"/>
              <w:right w:val="single" w:color="auto" w:sz="4" w:space="0"/>
            </w:tcBorders>
            <w:noWrap w:val="0"/>
            <w:vAlign w:val="center"/>
          </w:tcPr>
          <w:p w14:paraId="4409118F">
            <w:pPr>
              <w:keepNext w:val="0"/>
              <w:keepLines w:val="0"/>
              <w:widowControl/>
              <w:suppressLineNumbers w:val="0"/>
              <w:jc w:val="left"/>
              <w:textAlignment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i w:val="0"/>
                <w:iCs w:val="0"/>
                <w:color w:val="auto"/>
                <w:kern w:val="0"/>
                <w:sz w:val="20"/>
                <w:szCs w:val="20"/>
                <w:u w:val="none"/>
                <w:lang w:val="en-US" w:eastAsia="zh-CN" w:bidi="ar"/>
              </w:rPr>
              <w:t>控制预算批复范围内</w:t>
            </w:r>
          </w:p>
        </w:tc>
        <w:tc>
          <w:tcPr>
            <w:tcW w:w="1133" w:type="dxa"/>
            <w:tcBorders>
              <w:top w:val="single" w:color="auto" w:sz="4" w:space="0"/>
              <w:left w:val="single" w:color="auto" w:sz="4" w:space="0"/>
              <w:bottom w:val="single" w:color="auto" w:sz="4" w:space="0"/>
              <w:right w:val="single" w:color="auto" w:sz="4" w:space="0"/>
            </w:tcBorders>
            <w:noWrap w:val="0"/>
            <w:vAlign w:val="center"/>
          </w:tcPr>
          <w:p w14:paraId="2BE565E1">
            <w:pPr>
              <w:keepNext w:val="0"/>
              <w:keepLines w:val="0"/>
              <w:widowControl/>
              <w:suppressLineNumbers w:val="0"/>
              <w:jc w:val="left"/>
              <w:textAlignment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i w:val="0"/>
                <w:iCs w:val="0"/>
                <w:color w:val="auto"/>
                <w:kern w:val="0"/>
                <w:sz w:val="20"/>
                <w:szCs w:val="20"/>
                <w:u w:val="none"/>
                <w:lang w:val="en-US" w:eastAsia="zh-CN" w:bidi="ar"/>
              </w:rPr>
              <w:t>100%</w:t>
            </w:r>
          </w:p>
        </w:tc>
        <w:tc>
          <w:tcPr>
            <w:tcW w:w="1127" w:type="dxa"/>
            <w:tcBorders>
              <w:top w:val="single" w:color="auto" w:sz="4" w:space="0"/>
              <w:left w:val="single" w:color="auto" w:sz="4" w:space="0"/>
              <w:bottom w:val="single" w:color="auto" w:sz="4" w:space="0"/>
              <w:right w:val="single" w:color="auto" w:sz="4" w:space="0"/>
            </w:tcBorders>
            <w:noWrap w:val="0"/>
            <w:vAlign w:val="center"/>
          </w:tcPr>
          <w:p w14:paraId="0B9AFF03">
            <w:pPr>
              <w:jc w:val="center"/>
              <w:rPr>
                <w:rFonts w:hint="default" w:ascii="Times New Roman" w:hAnsi="Times New Roman" w:eastAsia="仿宋_GB2312" w:cs="Times New Roman"/>
                <w:color w:val="auto"/>
                <w:sz w:val="20"/>
                <w:szCs w:val="20"/>
                <w:lang w:val="en-US" w:eastAsia="zh-CN"/>
              </w:rPr>
            </w:pPr>
            <w:r>
              <w:rPr>
                <w:rFonts w:hint="eastAsia" w:ascii="Times New Roman" w:hAnsi="Times New Roman" w:eastAsia="仿宋_GB2312" w:cs="Times New Roman"/>
                <w:color w:val="auto"/>
                <w:sz w:val="20"/>
                <w:szCs w:val="20"/>
                <w:lang w:val="en-US" w:eastAsia="zh-CN"/>
              </w:rPr>
              <w:t>100%</w:t>
            </w:r>
          </w:p>
        </w:tc>
        <w:tc>
          <w:tcPr>
            <w:tcW w:w="673" w:type="dxa"/>
            <w:tcBorders>
              <w:top w:val="single" w:color="auto" w:sz="4" w:space="0"/>
              <w:left w:val="single" w:color="auto" w:sz="4" w:space="0"/>
              <w:bottom w:val="single" w:color="auto" w:sz="4" w:space="0"/>
              <w:right w:val="single" w:color="auto" w:sz="4" w:space="0"/>
            </w:tcBorders>
            <w:noWrap w:val="0"/>
            <w:vAlign w:val="center"/>
          </w:tcPr>
          <w:p w14:paraId="31F9CBCD">
            <w:pPr>
              <w:keepNext w:val="0"/>
              <w:keepLines w:val="0"/>
              <w:widowControl/>
              <w:suppressLineNumbers w:val="0"/>
              <w:jc w:val="center"/>
              <w:textAlignment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i w:val="0"/>
                <w:iCs w:val="0"/>
                <w:color w:val="auto"/>
                <w:kern w:val="0"/>
                <w:sz w:val="20"/>
                <w:szCs w:val="20"/>
                <w:u w:val="none"/>
                <w:lang w:val="en-US" w:eastAsia="zh-CN" w:bidi="ar"/>
              </w:rPr>
              <w:t>10</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49A20ED5">
            <w:pPr>
              <w:keepNext w:val="0"/>
              <w:keepLines w:val="0"/>
              <w:widowControl/>
              <w:suppressLineNumbers w:val="0"/>
              <w:jc w:val="center"/>
              <w:textAlignment w:val="center"/>
              <w:rPr>
                <w:rFonts w:hint="default" w:ascii="Times New Roman" w:hAnsi="Times New Roman" w:eastAsia="仿宋_GB2312" w:cs="Times New Roman"/>
                <w:color w:val="auto"/>
                <w:sz w:val="20"/>
                <w:szCs w:val="20"/>
              </w:rPr>
            </w:pPr>
            <w:r>
              <w:rPr>
                <w:rFonts w:hint="default" w:ascii="Times New Roman" w:hAnsi="Times New Roman" w:eastAsia="宋体" w:cs="Times New Roman"/>
                <w:i w:val="0"/>
                <w:iCs w:val="0"/>
                <w:color w:val="auto"/>
                <w:kern w:val="0"/>
                <w:sz w:val="20"/>
                <w:szCs w:val="20"/>
                <w:u w:val="none"/>
                <w:lang w:val="en-US" w:eastAsia="zh-CN" w:bidi="ar"/>
              </w:rPr>
              <w:t>10</w:t>
            </w:r>
          </w:p>
        </w:tc>
        <w:tc>
          <w:tcPr>
            <w:tcW w:w="1418" w:type="dxa"/>
            <w:tcBorders>
              <w:top w:val="nil"/>
              <w:left w:val="nil"/>
              <w:bottom w:val="single" w:color="auto" w:sz="4" w:space="0"/>
              <w:right w:val="single" w:color="auto" w:sz="4" w:space="0"/>
            </w:tcBorders>
            <w:noWrap w:val="0"/>
            <w:vAlign w:val="center"/>
          </w:tcPr>
          <w:p w14:paraId="68A76AB6">
            <w:pPr>
              <w:rPr>
                <w:rFonts w:hint="default" w:ascii="Times New Roman" w:hAnsi="Times New Roman" w:eastAsia="仿宋_GB2312" w:cs="Times New Roman"/>
                <w:color w:val="auto"/>
                <w:sz w:val="20"/>
                <w:szCs w:val="20"/>
              </w:rPr>
            </w:pPr>
          </w:p>
        </w:tc>
      </w:tr>
      <w:tr w14:paraId="1EB71752">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619848BA">
            <w:pPr>
              <w:jc w:val="center"/>
              <w:rPr>
                <w:rFonts w:hint="default" w:ascii="Times New Roman" w:hAnsi="Times New Roman" w:eastAsia="仿宋_GB2312" w:cs="Times New Roman"/>
                <w:color w:val="auto"/>
                <w:sz w:val="20"/>
                <w:szCs w:val="20"/>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17A6B488">
            <w:pPr>
              <w:jc w:val="center"/>
              <w:rPr>
                <w:rFonts w:hint="default" w:ascii="Times New Roman" w:hAnsi="Times New Roman" w:eastAsia="仿宋_GB2312" w:cs="Times New Roman"/>
                <w:color w:val="auto"/>
                <w:sz w:val="20"/>
                <w:szCs w:val="20"/>
              </w:rPr>
            </w:pPr>
          </w:p>
        </w:tc>
        <w:tc>
          <w:tcPr>
            <w:tcW w:w="955" w:type="dxa"/>
            <w:tcBorders>
              <w:top w:val="single" w:color="auto" w:sz="4" w:space="0"/>
              <w:left w:val="single" w:color="auto" w:sz="4" w:space="0"/>
              <w:bottom w:val="single" w:color="auto" w:sz="4" w:space="0"/>
              <w:right w:val="single" w:color="auto" w:sz="4" w:space="0"/>
            </w:tcBorders>
            <w:noWrap w:val="0"/>
            <w:vAlign w:val="center"/>
          </w:tcPr>
          <w:p w14:paraId="337A6AD0">
            <w:pPr>
              <w:keepNext w:val="0"/>
              <w:keepLines w:val="0"/>
              <w:widowControl/>
              <w:suppressLineNumbers w:val="0"/>
              <w:jc w:val="center"/>
              <w:textAlignment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i w:val="0"/>
                <w:iCs w:val="0"/>
                <w:color w:val="auto"/>
                <w:kern w:val="0"/>
                <w:sz w:val="20"/>
                <w:szCs w:val="20"/>
                <w:u w:val="none"/>
                <w:lang w:val="en-US" w:eastAsia="zh-CN" w:bidi="ar"/>
              </w:rPr>
              <w:t>经济效益指标（10分）</w:t>
            </w:r>
          </w:p>
        </w:tc>
        <w:tc>
          <w:tcPr>
            <w:tcW w:w="1512" w:type="dxa"/>
            <w:tcBorders>
              <w:top w:val="single" w:color="auto" w:sz="4" w:space="0"/>
              <w:left w:val="single" w:color="auto" w:sz="4" w:space="0"/>
              <w:bottom w:val="single" w:color="auto" w:sz="4" w:space="0"/>
              <w:right w:val="single" w:color="auto" w:sz="4" w:space="0"/>
            </w:tcBorders>
            <w:noWrap w:val="0"/>
            <w:vAlign w:val="center"/>
          </w:tcPr>
          <w:p w14:paraId="060EC277">
            <w:pPr>
              <w:keepNext w:val="0"/>
              <w:keepLines w:val="0"/>
              <w:widowControl/>
              <w:suppressLineNumbers w:val="0"/>
              <w:jc w:val="left"/>
              <w:textAlignment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i w:val="0"/>
                <w:iCs w:val="0"/>
                <w:color w:val="auto"/>
                <w:kern w:val="0"/>
                <w:sz w:val="20"/>
                <w:szCs w:val="20"/>
                <w:u w:val="none"/>
                <w:lang w:val="en-US" w:eastAsia="zh-CN" w:bidi="ar"/>
              </w:rPr>
              <w:t>会议成本</w:t>
            </w:r>
          </w:p>
        </w:tc>
        <w:tc>
          <w:tcPr>
            <w:tcW w:w="1133" w:type="dxa"/>
            <w:tcBorders>
              <w:top w:val="single" w:color="auto" w:sz="4" w:space="0"/>
              <w:left w:val="single" w:color="auto" w:sz="4" w:space="0"/>
              <w:bottom w:val="single" w:color="auto" w:sz="4" w:space="0"/>
              <w:right w:val="single" w:color="auto" w:sz="4" w:space="0"/>
            </w:tcBorders>
            <w:noWrap w:val="0"/>
            <w:vAlign w:val="center"/>
          </w:tcPr>
          <w:p w14:paraId="00E2F65C">
            <w:pPr>
              <w:keepNext w:val="0"/>
              <w:keepLines w:val="0"/>
              <w:widowControl/>
              <w:suppressLineNumbers w:val="0"/>
              <w:jc w:val="left"/>
              <w:textAlignment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i w:val="0"/>
                <w:iCs w:val="0"/>
                <w:color w:val="auto"/>
                <w:kern w:val="0"/>
                <w:sz w:val="20"/>
                <w:szCs w:val="20"/>
                <w:u w:val="none"/>
                <w:lang w:val="en-US" w:eastAsia="zh-CN" w:bidi="ar"/>
              </w:rPr>
              <w:t>下降</w:t>
            </w:r>
          </w:p>
        </w:tc>
        <w:tc>
          <w:tcPr>
            <w:tcW w:w="1127" w:type="dxa"/>
            <w:tcBorders>
              <w:top w:val="single" w:color="auto" w:sz="4" w:space="0"/>
              <w:left w:val="single" w:color="auto" w:sz="4" w:space="0"/>
              <w:bottom w:val="single" w:color="auto" w:sz="4" w:space="0"/>
              <w:right w:val="single" w:color="auto" w:sz="4" w:space="0"/>
            </w:tcBorders>
            <w:noWrap w:val="0"/>
            <w:vAlign w:val="center"/>
          </w:tcPr>
          <w:p w14:paraId="118BA4F8">
            <w:pPr>
              <w:keepNext w:val="0"/>
              <w:keepLines w:val="0"/>
              <w:widowControl/>
              <w:suppressLineNumbers w:val="0"/>
              <w:jc w:val="left"/>
              <w:textAlignment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i w:val="0"/>
                <w:iCs w:val="0"/>
                <w:color w:val="auto"/>
                <w:kern w:val="0"/>
                <w:sz w:val="20"/>
                <w:szCs w:val="20"/>
                <w:u w:val="none"/>
                <w:lang w:val="en-US" w:eastAsia="zh-CN" w:bidi="ar"/>
              </w:rPr>
              <w:t>下降</w:t>
            </w:r>
          </w:p>
        </w:tc>
        <w:tc>
          <w:tcPr>
            <w:tcW w:w="673" w:type="dxa"/>
            <w:tcBorders>
              <w:top w:val="single" w:color="auto" w:sz="4" w:space="0"/>
              <w:left w:val="single" w:color="auto" w:sz="4" w:space="0"/>
              <w:bottom w:val="single" w:color="auto" w:sz="4" w:space="0"/>
              <w:right w:val="single" w:color="auto" w:sz="4" w:space="0"/>
            </w:tcBorders>
            <w:noWrap w:val="0"/>
            <w:vAlign w:val="center"/>
          </w:tcPr>
          <w:p w14:paraId="7FB1C20A">
            <w:pPr>
              <w:keepNext w:val="0"/>
              <w:keepLines w:val="0"/>
              <w:widowControl/>
              <w:suppressLineNumbers w:val="0"/>
              <w:jc w:val="center"/>
              <w:textAlignment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i w:val="0"/>
                <w:iCs w:val="0"/>
                <w:color w:val="auto"/>
                <w:kern w:val="0"/>
                <w:sz w:val="20"/>
                <w:szCs w:val="20"/>
                <w:u w:val="none"/>
                <w:lang w:val="en-US" w:eastAsia="zh-CN" w:bidi="ar"/>
              </w:rPr>
              <w:t>10</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4584612A">
            <w:pPr>
              <w:keepNext w:val="0"/>
              <w:keepLines w:val="0"/>
              <w:widowControl/>
              <w:suppressLineNumbers w:val="0"/>
              <w:jc w:val="center"/>
              <w:textAlignment w:val="center"/>
              <w:rPr>
                <w:rFonts w:hint="default" w:ascii="Times New Roman" w:hAnsi="Times New Roman" w:eastAsia="仿宋_GB2312" w:cs="Times New Roman"/>
                <w:color w:val="auto"/>
                <w:sz w:val="20"/>
                <w:szCs w:val="20"/>
              </w:rPr>
            </w:pPr>
            <w:r>
              <w:rPr>
                <w:rFonts w:hint="default" w:ascii="Times New Roman" w:hAnsi="Times New Roman" w:eastAsia="宋体" w:cs="Times New Roman"/>
                <w:i w:val="0"/>
                <w:iCs w:val="0"/>
                <w:color w:val="auto"/>
                <w:kern w:val="0"/>
                <w:sz w:val="20"/>
                <w:szCs w:val="20"/>
                <w:u w:val="none"/>
                <w:lang w:val="en-US" w:eastAsia="zh-CN" w:bidi="ar"/>
              </w:rPr>
              <w:t>10</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11C34E87">
            <w:pPr>
              <w:rPr>
                <w:rFonts w:hint="default" w:ascii="Times New Roman" w:hAnsi="Times New Roman" w:eastAsia="仿宋_GB2312" w:cs="Times New Roman"/>
                <w:color w:val="auto"/>
                <w:sz w:val="20"/>
                <w:szCs w:val="20"/>
              </w:rPr>
            </w:pPr>
          </w:p>
        </w:tc>
      </w:tr>
      <w:tr w14:paraId="239A4B5D">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2D238AF5">
            <w:pPr>
              <w:jc w:val="center"/>
              <w:rPr>
                <w:rFonts w:hint="default" w:ascii="Times New Roman" w:hAnsi="Times New Roman" w:eastAsia="仿宋_GB2312" w:cs="Times New Roman"/>
                <w:color w:val="auto"/>
                <w:sz w:val="20"/>
                <w:szCs w:val="20"/>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0221AC60">
            <w:pPr>
              <w:jc w:val="center"/>
              <w:rPr>
                <w:rFonts w:hint="default" w:ascii="Times New Roman" w:hAnsi="Times New Roman" w:eastAsia="仿宋_GB2312" w:cs="Times New Roman"/>
                <w:color w:val="auto"/>
                <w:sz w:val="20"/>
                <w:szCs w:val="20"/>
              </w:rPr>
            </w:pPr>
          </w:p>
        </w:tc>
        <w:tc>
          <w:tcPr>
            <w:tcW w:w="955" w:type="dxa"/>
            <w:tcBorders>
              <w:top w:val="single" w:color="auto" w:sz="4" w:space="0"/>
              <w:left w:val="single" w:color="auto" w:sz="4" w:space="0"/>
              <w:bottom w:val="single" w:color="auto" w:sz="4" w:space="0"/>
              <w:right w:val="single" w:color="auto" w:sz="4" w:space="0"/>
            </w:tcBorders>
            <w:noWrap w:val="0"/>
            <w:vAlign w:val="center"/>
          </w:tcPr>
          <w:p w14:paraId="3E2BD92D">
            <w:pPr>
              <w:keepNext w:val="0"/>
              <w:keepLines w:val="0"/>
              <w:widowControl/>
              <w:suppressLineNumbers w:val="0"/>
              <w:jc w:val="center"/>
              <w:textAlignment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i w:val="0"/>
                <w:iCs w:val="0"/>
                <w:color w:val="auto"/>
                <w:kern w:val="0"/>
                <w:sz w:val="20"/>
                <w:szCs w:val="20"/>
                <w:u w:val="none"/>
                <w:lang w:val="en-US" w:eastAsia="zh-CN" w:bidi="ar"/>
              </w:rPr>
              <w:t>社会效益指标（5分）</w:t>
            </w:r>
          </w:p>
        </w:tc>
        <w:tc>
          <w:tcPr>
            <w:tcW w:w="1512" w:type="dxa"/>
            <w:tcBorders>
              <w:top w:val="single" w:color="auto" w:sz="4" w:space="0"/>
              <w:left w:val="single" w:color="auto" w:sz="4" w:space="0"/>
              <w:bottom w:val="single" w:color="auto" w:sz="4" w:space="0"/>
              <w:right w:val="single" w:color="auto" w:sz="4" w:space="0"/>
            </w:tcBorders>
            <w:noWrap w:val="0"/>
            <w:vAlign w:val="center"/>
          </w:tcPr>
          <w:p w14:paraId="2716AC6D">
            <w:pPr>
              <w:keepNext w:val="0"/>
              <w:keepLines w:val="0"/>
              <w:widowControl/>
              <w:suppressLineNumbers w:val="0"/>
              <w:jc w:val="left"/>
              <w:textAlignment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i w:val="0"/>
                <w:iCs w:val="0"/>
                <w:color w:val="auto"/>
                <w:kern w:val="0"/>
                <w:sz w:val="20"/>
                <w:szCs w:val="20"/>
                <w:u w:val="none"/>
                <w:lang w:val="en-US" w:eastAsia="zh-CN" w:bidi="ar"/>
              </w:rPr>
              <w:t>工作效率</w:t>
            </w:r>
          </w:p>
        </w:tc>
        <w:tc>
          <w:tcPr>
            <w:tcW w:w="1133" w:type="dxa"/>
            <w:tcBorders>
              <w:top w:val="single" w:color="auto" w:sz="4" w:space="0"/>
              <w:left w:val="single" w:color="auto" w:sz="4" w:space="0"/>
              <w:bottom w:val="single" w:color="auto" w:sz="4" w:space="0"/>
              <w:right w:val="single" w:color="auto" w:sz="4" w:space="0"/>
            </w:tcBorders>
            <w:noWrap w:val="0"/>
            <w:vAlign w:val="center"/>
          </w:tcPr>
          <w:p w14:paraId="41BCE9CB">
            <w:pPr>
              <w:keepNext w:val="0"/>
              <w:keepLines w:val="0"/>
              <w:widowControl/>
              <w:suppressLineNumbers w:val="0"/>
              <w:jc w:val="left"/>
              <w:textAlignment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i w:val="0"/>
                <w:iCs w:val="0"/>
                <w:color w:val="auto"/>
                <w:kern w:val="0"/>
                <w:sz w:val="20"/>
                <w:szCs w:val="20"/>
                <w:u w:val="none"/>
                <w:lang w:val="en-US" w:eastAsia="zh-CN" w:bidi="ar"/>
              </w:rPr>
              <w:t>不断提高</w:t>
            </w:r>
          </w:p>
        </w:tc>
        <w:tc>
          <w:tcPr>
            <w:tcW w:w="1127" w:type="dxa"/>
            <w:tcBorders>
              <w:top w:val="single" w:color="auto" w:sz="4" w:space="0"/>
              <w:left w:val="single" w:color="auto" w:sz="4" w:space="0"/>
              <w:bottom w:val="single" w:color="auto" w:sz="4" w:space="0"/>
              <w:right w:val="single" w:color="auto" w:sz="4" w:space="0"/>
            </w:tcBorders>
            <w:noWrap w:val="0"/>
            <w:vAlign w:val="center"/>
          </w:tcPr>
          <w:p w14:paraId="2A361D4D">
            <w:pPr>
              <w:keepNext w:val="0"/>
              <w:keepLines w:val="0"/>
              <w:widowControl/>
              <w:suppressLineNumbers w:val="0"/>
              <w:jc w:val="left"/>
              <w:textAlignment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i w:val="0"/>
                <w:iCs w:val="0"/>
                <w:color w:val="auto"/>
                <w:kern w:val="0"/>
                <w:sz w:val="20"/>
                <w:szCs w:val="20"/>
                <w:u w:val="none"/>
                <w:lang w:val="en-US" w:eastAsia="zh-CN" w:bidi="ar"/>
              </w:rPr>
              <w:t>不断提高</w:t>
            </w:r>
          </w:p>
        </w:tc>
        <w:tc>
          <w:tcPr>
            <w:tcW w:w="673" w:type="dxa"/>
            <w:tcBorders>
              <w:top w:val="single" w:color="auto" w:sz="4" w:space="0"/>
              <w:left w:val="single" w:color="auto" w:sz="4" w:space="0"/>
              <w:bottom w:val="single" w:color="auto" w:sz="4" w:space="0"/>
              <w:right w:val="single" w:color="auto" w:sz="4" w:space="0"/>
            </w:tcBorders>
            <w:noWrap w:val="0"/>
            <w:vAlign w:val="center"/>
          </w:tcPr>
          <w:p w14:paraId="58207BBF">
            <w:pPr>
              <w:keepNext w:val="0"/>
              <w:keepLines w:val="0"/>
              <w:widowControl/>
              <w:suppressLineNumbers w:val="0"/>
              <w:jc w:val="center"/>
              <w:textAlignment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i w:val="0"/>
                <w:iCs w:val="0"/>
                <w:color w:val="auto"/>
                <w:kern w:val="0"/>
                <w:sz w:val="20"/>
                <w:szCs w:val="20"/>
                <w:u w:val="none"/>
                <w:lang w:val="en-US" w:eastAsia="zh-CN" w:bidi="ar"/>
              </w:rPr>
              <w:t>5</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7CAB16C3">
            <w:pPr>
              <w:keepNext w:val="0"/>
              <w:keepLines w:val="0"/>
              <w:widowControl/>
              <w:suppressLineNumbers w:val="0"/>
              <w:jc w:val="center"/>
              <w:textAlignment w:val="center"/>
              <w:rPr>
                <w:rFonts w:hint="default" w:ascii="Times New Roman" w:hAnsi="Times New Roman" w:eastAsia="仿宋_GB2312" w:cs="Times New Roman"/>
                <w:color w:val="auto"/>
                <w:sz w:val="20"/>
                <w:szCs w:val="20"/>
              </w:rPr>
            </w:pPr>
            <w:r>
              <w:rPr>
                <w:rFonts w:hint="default" w:ascii="Times New Roman" w:hAnsi="Times New Roman" w:eastAsia="宋体" w:cs="Times New Roman"/>
                <w:i w:val="0"/>
                <w:iCs w:val="0"/>
                <w:color w:val="auto"/>
                <w:kern w:val="0"/>
                <w:sz w:val="20"/>
                <w:szCs w:val="20"/>
                <w:u w:val="none"/>
                <w:lang w:val="en-US" w:eastAsia="zh-CN" w:bidi="ar"/>
              </w:rPr>
              <w:t>5</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675FC496">
            <w:pPr>
              <w:jc w:val="left"/>
              <w:rPr>
                <w:rFonts w:hint="default" w:ascii="Times New Roman" w:hAnsi="Times New Roman" w:eastAsia="仿宋_GB2312" w:cs="Times New Roman"/>
                <w:color w:val="auto"/>
                <w:sz w:val="20"/>
                <w:szCs w:val="20"/>
              </w:rPr>
            </w:pPr>
          </w:p>
        </w:tc>
      </w:tr>
      <w:tr w14:paraId="4DA53BDB">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776D5048">
            <w:pPr>
              <w:jc w:val="center"/>
              <w:rPr>
                <w:rFonts w:hint="default" w:ascii="Times New Roman" w:hAnsi="Times New Roman" w:eastAsia="仿宋_GB2312" w:cs="Times New Roman"/>
                <w:color w:val="auto"/>
                <w:sz w:val="20"/>
                <w:szCs w:val="20"/>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35D6FB59">
            <w:pPr>
              <w:jc w:val="center"/>
              <w:rPr>
                <w:rFonts w:hint="default" w:ascii="Times New Roman" w:hAnsi="Times New Roman" w:eastAsia="仿宋_GB2312" w:cs="Times New Roman"/>
                <w:color w:val="auto"/>
                <w:sz w:val="20"/>
                <w:szCs w:val="20"/>
              </w:rPr>
            </w:pPr>
          </w:p>
        </w:tc>
        <w:tc>
          <w:tcPr>
            <w:tcW w:w="955" w:type="dxa"/>
            <w:tcBorders>
              <w:top w:val="single" w:color="auto" w:sz="4" w:space="0"/>
              <w:left w:val="single" w:color="auto" w:sz="4" w:space="0"/>
              <w:bottom w:val="single" w:color="auto" w:sz="4" w:space="0"/>
              <w:right w:val="single" w:color="auto" w:sz="4" w:space="0"/>
            </w:tcBorders>
            <w:noWrap w:val="0"/>
            <w:vAlign w:val="center"/>
          </w:tcPr>
          <w:p w14:paraId="60B45CB7">
            <w:pPr>
              <w:keepNext w:val="0"/>
              <w:keepLines w:val="0"/>
              <w:widowControl/>
              <w:suppressLineNumbers w:val="0"/>
              <w:jc w:val="center"/>
              <w:textAlignment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i w:val="0"/>
                <w:iCs w:val="0"/>
                <w:color w:val="auto"/>
                <w:kern w:val="0"/>
                <w:sz w:val="20"/>
                <w:szCs w:val="20"/>
                <w:u w:val="none"/>
                <w:lang w:val="en-US" w:eastAsia="zh-CN" w:bidi="ar"/>
              </w:rPr>
              <w:t>生态效益指标</w:t>
            </w:r>
            <w:r>
              <w:rPr>
                <w:rFonts w:hint="default" w:ascii="Times New Roman" w:hAnsi="Times New Roman" w:eastAsia="仿宋_GB2312" w:cs="Times New Roman"/>
                <w:i w:val="0"/>
                <w:iCs w:val="0"/>
                <w:color w:val="auto"/>
                <w:kern w:val="0"/>
                <w:sz w:val="20"/>
                <w:szCs w:val="20"/>
                <w:u w:val="none"/>
                <w:lang w:val="en-US" w:eastAsia="zh-CN" w:bidi="ar"/>
              </w:rPr>
              <w:br w:type="textWrapping"/>
            </w:r>
            <w:r>
              <w:rPr>
                <w:rFonts w:hint="default" w:ascii="Times New Roman" w:hAnsi="Times New Roman" w:eastAsia="仿宋_GB2312" w:cs="Times New Roman"/>
                <w:i w:val="0"/>
                <w:iCs w:val="0"/>
                <w:color w:val="auto"/>
                <w:kern w:val="0"/>
                <w:sz w:val="20"/>
                <w:szCs w:val="20"/>
                <w:u w:val="none"/>
                <w:lang w:val="en-US" w:eastAsia="zh-CN" w:bidi="ar"/>
              </w:rPr>
              <w:t>（5分）</w:t>
            </w:r>
          </w:p>
        </w:tc>
        <w:tc>
          <w:tcPr>
            <w:tcW w:w="1512" w:type="dxa"/>
            <w:tcBorders>
              <w:top w:val="single" w:color="auto" w:sz="4" w:space="0"/>
              <w:left w:val="single" w:color="auto" w:sz="4" w:space="0"/>
              <w:bottom w:val="single" w:color="auto" w:sz="4" w:space="0"/>
              <w:right w:val="single" w:color="auto" w:sz="4" w:space="0"/>
            </w:tcBorders>
            <w:noWrap w:val="0"/>
            <w:vAlign w:val="center"/>
          </w:tcPr>
          <w:p w14:paraId="2B8BDC51">
            <w:pPr>
              <w:keepNext w:val="0"/>
              <w:keepLines w:val="0"/>
              <w:widowControl/>
              <w:suppressLineNumbers w:val="0"/>
              <w:jc w:val="left"/>
              <w:textAlignment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i w:val="0"/>
                <w:iCs w:val="0"/>
                <w:color w:val="auto"/>
                <w:kern w:val="0"/>
                <w:sz w:val="20"/>
                <w:szCs w:val="20"/>
                <w:u w:val="none"/>
                <w:lang w:val="en-US" w:eastAsia="zh-CN" w:bidi="ar"/>
              </w:rPr>
              <w:t>节能减排</w:t>
            </w:r>
          </w:p>
        </w:tc>
        <w:tc>
          <w:tcPr>
            <w:tcW w:w="1133" w:type="dxa"/>
            <w:tcBorders>
              <w:top w:val="single" w:color="auto" w:sz="4" w:space="0"/>
              <w:left w:val="single" w:color="auto" w:sz="4" w:space="0"/>
              <w:bottom w:val="single" w:color="auto" w:sz="4" w:space="0"/>
              <w:right w:val="single" w:color="auto" w:sz="4" w:space="0"/>
            </w:tcBorders>
            <w:noWrap w:val="0"/>
            <w:vAlign w:val="center"/>
          </w:tcPr>
          <w:p w14:paraId="47AA1188">
            <w:pPr>
              <w:keepNext w:val="0"/>
              <w:keepLines w:val="0"/>
              <w:widowControl/>
              <w:suppressLineNumbers w:val="0"/>
              <w:jc w:val="left"/>
              <w:textAlignment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i w:val="0"/>
                <w:iCs w:val="0"/>
                <w:color w:val="auto"/>
                <w:kern w:val="0"/>
                <w:sz w:val="20"/>
                <w:szCs w:val="20"/>
                <w:u w:val="none"/>
                <w:lang w:val="en-US" w:eastAsia="zh-CN" w:bidi="ar"/>
              </w:rPr>
              <w:t>减少</w:t>
            </w:r>
          </w:p>
        </w:tc>
        <w:tc>
          <w:tcPr>
            <w:tcW w:w="1127" w:type="dxa"/>
            <w:tcBorders>
              <w:top w:val="single" w:color="auto" w:sz="4" w:space="0"/>
              <w:left w:val="single" w:color="auto" w:sz="4" w:space="0"/>
              <w:bottom w:val="single" w:color="auto" w:sz="4" w:space="0"/>
              <w:right w:val="single" w:color="auto" w:sz="4" w:space="0"/>
            </w:tcBorders>
            <w:noWrap w:val="0"/>
            <w:vAlign w:val="center"/>
          </w:tcPr>
          <w:p w14:paraId="4FCEC700">
            <w:pPr>
              <w:keepNext w:val="0"/>
              <w:keepLines w:val="0"/>
              <w:widowControl/>
              <w:suppressLineNumbers w:val="0"/>
              <w:jc w:val="left"/>
              <w:textAlignment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i w:val="0"/>
                <w:iCs w:val="0"/>
                <w:color w:val="auto"/>
                <w:kern w:val="0"/>
                <w:sz w:val="20"/>
                <w:szCs w:val="20"/>
                <w:u w:val="none"/>
                <w:lang w:val="en-US" w:eastAsia="zh-CN" w:bidi="ar"/>
              </w:rPr>
              <w:t>减少</w:t>
            </w:r>
          </w:p>
        </w:tc>
        <w:tc>
          <w:tcPr>
            <w:tcW w:w="673" w:type="dxa"/>
            <w:tcBorders>
              <w:top w:val="single" w:color="auto" w:sz="4" w:space="0"/>
              <w:left w:val="single" w:color="auto" w:sz="4" w:space="0"/>
              <w:bottom w:val="single" w:color="auto" w:sz="4" w:space="0"/>
              <w:right w:val="single" w:color="auto" w:sz="4" w:space="0"/>
            </w:tcBorders>
            <w:noWrap w:val="0"/>
            <w:vAlign w:val="center"/>
          </w:tcPr>
          <w:p w14:paraId="690415BA">
            <w:pPr>
              <w:keepNext w:val="0"/>
              <w:keepLines w:val="0"/>
              <w:widowControl/>
              <w:suppressLineNumbers w:val="0"/>
              <w:jc w:val="center"/>
              <w:textAlignment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i w:val="0"/>
                <w:iCs w:val="0"/>
                <w:color w:val="auto"/>
                <w:kern w:val="0"/>
                <w:sz w:val="20"/>
                <w:szCs w:val="20"/>
                <w:u w:val="none"/>
                <w:lang w:val="en-US" w:eastAsia="zh-CN" w:bidi="ar"/>
              </w:rPr>
              <w:t>5</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16063385">
            <w:pPr>
              <w:keepNext w:val="0"/>
              <w:keepLines w:val="0"/>
              <w:widowControl/>
              <w:suppressLineNumbers w:val="0"/>
              <w:jc w:val="center"/>
              <w:textAlignment w:val="center"/>
              <w:rPr>
                <w:rFonts w:hint="default" w:ascii="Times New Roman" w:hAnsi="Times New Roman" w:eastAsia="仿宋_GB2312" w:cs="Times New Roman"/>
                <w:color w:val="auto"/>
                <w:sz w:val="20"/>
                <w:szCs w:val="20"/>
              </w:rPr>
            </w:pPr>
            <w:r>
              <w:rPr>
                <w:rFonts w:hint="default" w:ascii="Times New Roman" w:hAnsi="Times New Roman" w:eastAsia="宋体" w:cs="Times New Roman"/>
                <w:i w:val="0"/>
                <w:iCs w:val="0"/>
                <w:color w:val="auto"/>
                <w:kern w:val="0"/>
                <w:sz w:val="20"/>
                <w:szCs w:val="20"/>
                <w:u w:val="none"/>
                <w:lang w:val="en-US" w:eastAsia="zh-CN" w:bidi="ar"/>
              </w:rPr>
              <w:t>5</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2794E3EF">
            <w:pPr>
              <w:jc w:val="left"/>
              <w:rPr>
                <w:rFonts w:hint="default" w:ascii="Times New Roman" w:hAnsi="Times New Roman" w:eastAsia="仿宋_GB2312" w:cs="Times New Roman"/>
                <w:color w:val="auto"/>
                <w:sz w:val="20"/>
                <w:szCs w:val="20"/>
              </w:rPr>
            </w:pPr>
          </w:p>
        </w:tc>
      </w:tr>
      <w:tr w14:paraId="00A477B2">
        <w:tblPrEx>
          <w:tblCellMar>
            <w:top w:w="0" w:type="dxa"/>
            <w:left w:w="108" w:type="dxa"/>
            <w:bottom w:w="0" w:type="dxa"/>
            <w:right w:w="108" w:type="dxa"/>
          </w:tblCellMar>
        </w:tblPrEx>
        <w:trPr>
          <w:trHeight w:val="956" w:hRule="atLeast"/>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540AEB68">
            <w:pPr>
              <w:jc w:val="center"/>
              <w:rPr>
                <w:rFonts w:hint="default" w:ascii="Times New Roman" w:hAnsi="Times New Roman" w:eastAsia="仿宋_GB2312" w:cs="Times New Roman"/>
                <w:color w:val="auto"/>
                <w:sz w:val="20"/>
                <w:szCs w:val="20"/>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51C2DDA2">
            <w:pPr>
              <w:keepNext w:val="0"/>
              <w:keepLines w:val="0"/>
              <w:widowControl/>
              <w:suppressLineNumbers w:val="0"/>
              <w:jc w:val="center"/>
              <w:textAlignment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i w:val="0"/>
                <w:iCs w:val="0"/>
                <w:color w:val="auto"/>
                <w:kern w:val="0"/>
                <w:sz w:val="20"/>
                <w:szCs w:val="20"/>
                <w:u w:val="none"/>
                <w:lang w:val="en-US" w:eastAsia="zh-CN" w:bidi="ar"/>
              </w:rPr>
              <w:t>满意度指标</w:t>
            </w:r>
            <w:r>
              <w:rPr>
                <w:rFonts w:hint="default" w:ascii="Times New Roman" w:hAnsi="Times New Roman" w:eastAsia="仿宋_GB2312" w:cs="Times New Roman"/>
                <w:i w:val="0"/>
                <w:iCs w:val="0"/>
                <w:color w:val="auto"/>
                <w:kern w:val="0"/>
                <w:sz w:val="20"/>
                <w:szCs w:val="20"/>
                <w:u w:val="none"/>
                <w:lang w:val="en-US" w:eastAsia="zh-CN" w:bidi="ar"/>
              </w:rPr>
              <w:br w:type="textWrapping"/>
            </w:r>
            <w:r>
              <w:rPr>
                <w:rFonts w:hint="default" w:ascii="Times New Roman" w:hAnsi="Times New Roman" w:eastAsia="仿宋_GB2312" w:cs="Times New Roman"/>
                <w:i w:val="0"/>
                <w:iCs w:val="0"/>
                <w:color w:val="auto"/>
                <w:kern w:val="0"/>
                <w:sz w:val="20"/>
                <w:szCs w:val="20"/>
                <w:u w:val="none"/>
                <w:lang w:val="en-US" w:eastAsia="zh-CN" w:bidi="ar"/>
              </w:rPr>
              <w:t>（10分）</w:t>
            </w:r>
          </w:p>
        </w:tc>
        <w:tc>
          <w:tcPr>
            <w:tcW w:w="955" w:type="dxa"/>
            <w:tcBorders>
              <w:top w:val="single" w:color="auto" w:sz="4" w:space="0"/>
              <w:left w:val="single" w:color="auto" w:sz="4" w:space="0"/>
              <w:bottom w:val="single" w:color="auto" w:sz="4" w:space="0"/>
              <w:right w:val="single" w:color="auto" w:sz="4" w:space="0"/>
            </w:tcBorders>
            <w:noWrap w:val="0"/>
            <w:vAlign w:val="center"/>
          </w:tcPr>
          <w:p w14:paraId="6842BFA8">
            <w:pPr>
              <w:keepNext w:val="0"/>
              <w:keepLines w:val="0"/>
              <w:widowControl/>
              <w:suppressLineNumbers w:val="0"/>
              <w:jc w:val="center"/>
              <w:textAlignment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i w:val="0"/>
                <w:iCs w:val="0"/>
                <w:color w:val="auto"/>
                <w:kern w:val="0"/>
                <w:sz w:val="20"/>
                <w:szCs w:val="20"/>
                <w:u w:val="none"/>
                <w:lang w:val="en-US" w:eastAsia="zh-CN" w:bidi="ar"/>
              </w:rPr>
              <w:t>服务对象满意度指标</w:t>
            </w:r>
          </w:p>
        </w:tc>
        <w:tc>
          <w:tcPr>
            <w:tcW w:w="1512" w:type="dxa"/>
            <w:tcBorders>
              <w:top w:val="single" w:color="auto" w:sz="4" w:space="0"/>
              <w:left w:val="single" w:color="auto" w:sz="4" w:space="0"/>
              <w:bottom w:val="single" w:color="auto" w:sz="4" w:space="0"/>
              <w:right w:val="single" w:color="auto" w:sz="4" w:space="0"/>
            </w:tcBorders>
            <w:noWrap w:val="0"/>
            <w:vAlign w:val="center"/>
          </w:tcPr>
          <w:p w14:paraId="2A91308A">
            <w:pPr>
              <w:keepNext w:val="0"/>
              <w:keepLines w:val="0"/>
              <w:widowControl/>
              <w:suppressLineNumbers w:val="0"/>
              <w:jc w:val="left"/>
              <w:textAlignment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i w:val="0"/>
                <w:iCs w:val="0"/>
                <w:color w:val="auto"/>
                <w:kern w:val="0"/>
                <w:sz w:val="20"/>
                <w:szCs w:val="20"/>
                <w:u w:val="none"/>
                <w:lang w:val="en-US" w:eastAsia="zh-CN" w:bidi="ar"/>
              </w:rPr>
              <w:t>用户满意度</w:t>
            </w:r>
          </w:p>
        </w:tc>
        <w:tc>
          <w:tcPr>
            <w:tcW w:w="1133" w:type="dxa"/>
            <w:tcBorders>
              <w:top w:val="single" w:color="auto" w:sz="4" w:space="0"/>
              <w:left w:val="single" w:color="auto" w:sz="4" w:space="0"/>
              <w:bottom w:val="single" w:color="auto" w:sz="4" w:space="0"/>
              <w:right w:val="single" w:color="auto" w:sz="4" w:space="0"/>
            </w:tcBorders>
            <w:noWrap w:val="0"/>
            <w:vAlign w:val="center"/>
          </w:tcPr>
          <w:p w14:paraId="35CAC2BB">
            <w:pPr>
              <w:keepNext w:val="0"/>
              <w:keepLines w:val="0"/>
              <w:widowControl/>
              <w:suppressLineNumbers w:val="0"/>
              <w:jc w:val="left"/>
              <w:textAlignment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i w:val="0"/>
                <w:iCs w:val="0"/>
                <w:color w:val="auto"/>
                <w:kern w:val="0"/>
                <w:sz w:val="20"/>
                <w:szCs w:val="20"/>
                <w:u w:val="none"/>
                <w:lang w:val="en-US" w:eastAsia="zh-CN" w:bidi="ar"/>
              </w:rPr>
              <w:t>≥ 90%</w:t>
            </w:r>
          </w:p>
        </w:tc>
        <w:tc>
          <w:tcPr>
            <w:tcW w:w="1127" w:type="dxa"/>
            <w:tcBorders>
              <w:top w:val="single" w:color="auto" w:sz="4" w:space="0"/>
              <w:left w:val="single" w:color="auto" w:sz="4" w:space="0"/>
              <w:bottom w:val="single" w:color="auto" w:sz="4" w:space="0"/>
              <w:right w:val="single" w:color="auto" w:sz="4" w:space="0"/>
            </w:tcBorders>
            <w:noWrap w:val="0"/>
            <w:vAlign w:val="center"/>
          </w:tcPr>
          <w:p w14:paraId="6852376C">
            <w:pPr>
              <w:keepNext w:val="0"/>
              <w:keepLines w:val="0"/>
              <w:widowControl/>
              <w:suppressLineNumbers w:val="0"/>
              <w:jc w:val="left"/>
              <w:textAlignment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i w:val="0"/>
                <w:iCs w:val="0"/>
                <w:color w:val="auto"/>
                <w:kern w:val="0"/>
                <w:sz w:val="20"/>
                <w:szCs w:val="20"/>
                <w:u w:val="none"/>
                <w:lang w:val="en-US" w:eastAsia="zh-CN" w:bidi="ar"/>
              </w:rPr>
              <w:t>95%</w:t>
            </w:r>
          </w:p>
        </w:tc>
        <w:tc>
          <w:tcPr>
            <w:tcW w:w="673" w:type="dxa"/>
            <w:tcBorders>
              <w:top w:val="single" w:color="auto" w:sz="4" w:space="0"/>
              <w:left w:val="single" w:color="auto" w:sz="4" w:space="0"/>
              <w:bottom w:val="single" w:color="auto" w:sz="4" w:space="0"/>
              <w:right w:val="single" w:color="auto" w:sz="4" w:space="0"/>
            </w:tcBorders>
            <w:noWrap w:val="0"/>
            <w:vAlign w:val="center"/>
          </w:tcPr>
          <w:p w14:paraId="7A50E85B">
            <w:pPr>
              <w:keepNext w:val="0"/>
              <w:keepLines w:val="0"/>
              <w:widowControl/>
              <w:suppressLineNumbers w:val="0"/>
              <w:jc w:val="center"/>
              <w:textAlignment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i w:val="0"/>
                <w:iCs w:val="0"/>
                <w:color w:val="auto"/>
                <w:kern w:val="0"/>
                <w:sz w:val="20"/>
                <w:szCs w:val="20"/>
                <w:u w:val="none"/>
                <w:lang w:val="en-US" w:eastAsia="zh-CN" w:bidi="ar"/>
              </w:rPr>
              <w:t>10</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738A5C32">
            <w:pPr>
              <w:keepNext w:val="0"/>
              <w:keepLines w:val="0"/>
              <w:widowControl/>
              <w:suppressLineNumbers w:val="0"/>
              <w:jc w:val="center"/>
              <w:textAlignment w:val="center"/>
              <w:rPr>
                <w:rFonts w:hint="default" w:ascii="Times New Roman" w:hAnsi="Times New Roman" w:eastAsia="仿宋_GB2312" w:cs="Times New Roman"/>
                <w:color w:val="auto"/>
                <w:sz w:val="20"/>
                <w:szCs w:val="20"/>
              </w:rPr>
            </w:pPr>
            <w:r>
              <w:rPr>
                <w:rFonts w:hint="default" w:ascii="Times New Roman" w:hAnsi="Times New Roman" w:eastAsia="宋体" w:cs="Times New Roman"/>
                <w:i w:val="0"/>
                <w:iCs w:val="0"/>
                <w:color w:val="auto"/>
                <w:kern w:val="0"/>
                <w:sz w:val="20"/>
                <w:szCs w:val="20"/>
                <w:u w:val="none"/>
                <w:lang w:val="en-US" w:eastAsia="zh-CN" w:bidi="ar"/>
              </w:rPr>
              <w:t>10</w:t>
            </w:r>
          </w:p>
        </w:tc>
        <w:tc>
          <w:tcPr>
            <w:tcW w:w="1418" w:type="dxa"/>
            <w:tcBorders>
              <w:top w:val="single" w:color="auto" w:sz="4" w:space="0"/>
              <w:left w:val="nil"/>
              <w:bottom w:val="single" w:color="auto" w:sz="4" w:space="0"/>
              <w:right w:val="single" w:color="auto" w:sz="4" w:space="0"/>
            </w:tcBorders>
            <w:noWrap w:val="0"/>
            <w:vAlign w:val="center"/>
          </w:tcPr>
          <w:p w14:paraId="522C7456">
            <w:pPr>
              <w:rPr>
                <w:rFonts w:hint="default" w:ascii="Times New Roman" w:hAnsi="Times New Roman" w:eastAsia="仿宋_GB2312" w:cs="Times New Roman"/>
                <w:color w:val="auto"/>
                <w:sz w:val="20"/>
                <w:szCs w:val="20"/>
              </w:rPr>
            </w:pPr>
          </w:p>
        </w:tc>
      </w:tr>
      <w:tr w14:paraId="0F15927F">
        <w:tblPrEx>
          <w:tblCellMar>
            <w:top w:w="0" w:type="dxa"/>
            <w:left w:w="108" w:type="dxa"/>
            <w:bottom w:w="0" w:type="dxa"/>
            <w:right w:w="108" w:type="dxa"/>
          </w:tblCellMar>
        </w:tblPrEx>
        <w:trPr>
          <w:jc w:val="center"/>
        </w:trPr>
        <w:tc>
          <w:tcPr>
            <w:tcW w:w="6887" w:type="dxa"/>
            <w:gridSpan w:val="6"/>
            <w:tcBorders>
              <w:top w:val="single" w:color="auto" w:sz="4" w:space="0"/>
              <w:left w:val="single" w:color="auto" w:sz="4" w:space="0"/>
              <w:bottom w:val="single" w:color="auto" w:sz="4" w:space="0"/>
              <w:right w:val="single" w:color="auto" w:sz="4" w:space="0"/>
            </w:tcBorders>
            <w:noWrap w:val="0"/>
            <w:vAlign w:val="center"/>
          </w:tcPr>
          <w:p w14:paraId="62E0168E">
            <w:pPr>
              <w:keepNext w:val="0"/>
              <w:keepLines w:val="0"/>
              <w:widowControl/>
              <w:suppressLineNumbers w:val="0"/>
              <w:jc w:val="center"/>
              <w:textAlignment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b/>
                <w:bCs/>
                <w:i w:val="0"/>
                <w:iCs w:val="0"/>
                <w:color w:val="auto"/>
                <w:kern w:val="0"/>
                <w:sz w:val="20"/>
                <w:szCs w:val="20"/>
                <w:u w:val="none"/>
                <w:lang w:val="en-US" w:eastAsia="zh-CN" w:bidi="ar"/>
              </w:rPr>
              <w:t>总分</w:t>
            </w:r>
          </w:p>
        </w:tc>
        <w:tc>
          <w:tcPr>
            <w:tcW w:w="673" w:type="dxa"/>
            <w:tcBorders>
              <w:top w:val="single" w:color="auto" w:sz="4" w:space="0"/>
              <w:left w:val="single" w:color="auto" w:sz="4" w:space="0"/>
              <w:bottom w:val="single" w:color="auto" w:sz="4" w:space="0"/>
              <w:right w:val="single" w:color="auto" w:sz="4" w:space="0"/>
            </w:tcBorders>
            <w:noWrap w:val="0"/>
            <w:vAlign w:val="center"/>
          </w:tcPr>
          <w:p w14:paraId="755BF36E">
            <w:pPr>
              <w:keepNext w:val="0"/>
              <w:keepLines w:val="0"/>
              <w:widowControl/>
              <w:suppressLineNumbers w:val="0"/>
              <w:jc w:val="center"/>
              <w:textAlignment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b/>
                <w:bCs/>
                <w:i w:val="0"/>
                <w:iCs w:val="0"/>
                <w:color w:val="auto"/>
                <w:kern w:val="0"/>
                <w:sz w:val="20"/>
                <w:szCs w:val="20"/>
                <w:u w:val="none"/>
                <w:lang w:val="en-US" w:eastAsia="zh-CN" w:bidi="ar"/>
              </w:rPr>
              <w:t>100</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0235B162">
            <w:pPr>
              <w:keepNext w:val="0"/>
              <w:keepLines w:val="0"/>
              <w:widowControl/>
              <w:suppressLineNumbers w:val="0"/>
              <w:jc w:val="center"/>
              <w:textAlignment w:val="center"/>
              <w:rPr>
                <w:rFonts w:hint="default" w:ascii="Times New Roman" w:hAnsi="Times New Roman" w:eastAsia="仿宋_GB2312" w:cs="Times New Roman"/>
                <w:color w:val="auto"/>
                <w:sz w:val="20"/>
                <w:szCs w:val="20"/>
                <w:lang w:val="en-US"/>
              </w:rPr>
            </w:pPr>
            <w:r>
              <w:rPr>
                <w:rFonts w:hint="eastAsia" w:ascii="Times New Roman" w:hAnsi="Times New Roman" w:cs="Times New Roman"/>
                <w:b/>
                <w:bCs/>
                <w:i w:val="0"/>
                <w:iCs w:val="0"/>
                <w:color w:val="auto"/>
                <w:kern w:val="0"/>
                <w:sz w:val="20"/>
                <w:szCs w:val="20"/>
                <w:u w:val="none"/>
                <w:lang w:val="en-US" w:eastAsia="zh-CN" w:bidi="ar"/>
              </w:rPr>
              <w:t>96.38</w:t>
            </w:r>
          </w:p>
        </w:tc>
        <w:tc>
          <w:tcPr>
            <w:tcW w:w="1418" w:type="dxa"/>
            <w:tcBorders>
              <w:top w:val="nil"/>
              <w:left w:val="nil"/>
              <w:bottom w:val="single" w:color="auto" w:sz="4" w:space="0"/>
              <w:right w:val="single" w:color="auto" w:sz="4" w:space="0"/>
            </w:tcBorders>
            <w:noWrap w:val="0"/>
            <w:vAlign w:val="center"/>
          </w:tcPr>
          <w:p w14:paraId="0A27C142">
            <w:pPr>
              <w:rPr>
                <w:rFonts w:hint="default" w:ascii="Times New Roman" w:hAnsi="Times New Roman" w:eastAsia="仿宋_GB2312" w:cs="Times New Roman"/>
                <w:color w:val="auto"/>
                <w:sz w:val="20"/>
                <w:szCs w:val="20"/>
              </w:rPr>
            </w:pPr>
          </w:p>
        </w:tc>
      </w:tr>
    </w:tbl>
    <w:p w14:paraId="7566EE52">
      <w:pPr>
        <w:rPr>
          <w:rFonts w:hint="default" w:ascii="Times New Roman" w:hAnsi="Times New Roman" w:eastAsia="仿宋_GB2312" w:cs="Times New Roman"/>
          <w:color w:val="auto"/>
          <w:sz w:val="18"/>
          <w:szCs w:val="18"/>
        </w:rPr>
      </w:pPr>
    </w:p>
    <w:p w14:paraId="442D58D8">
      <w:pPr>
        <w:pStyle w:val="24"/>
        <w:ind w:left="0" w:leftChars="0" w:firstLine="0" w:firstLineChars="0"/>
        <w:rPr>
          <w:rFonts w:hint="default" w:ascii="Times New Roman" w:hAnsi="Times New Roman" w:eastAsia="仿宋_GB2312" w:cs="Times New Roman"/>
          <w:color w:val="auto"/>
          <w:sz w:val="22"/>
          <w:szCs w:val="22"/>
        </w:rPr>
        <w:sectPr>
          <w:pgSz w:w="11906" w:h="16838"/>
          <w:pgMar w:top="1440" w:right="1800" w:bottom="1440" w:left="1800" w:header="851" w:footer="907" w:gutter="0"/>
          <w:pgNumType w:fmt="decimal"/>
          <w:cols w:space="720" w:num="1"/>
          <w:docGrid w:type="lines" w:linePitch="312" w:charSpace="0"/>
        </w:sectPr>
      </w:pPr>
      <w:r>
        <w:rPr>
          <w:rFonts w:hint="default" w:ascii="Times New Roman" w:hAnsi="Times New Roman" w:eastAsia="仿宋_GB2312" w:cs="Times New Roman"/>
          <w:color w:val="auto"/>
          <w:sz w:val="22"/>
          <w:szCs w:val="22"/>
        </w:rPr>
        <w:t xml:space="preserve">填表人：       </w:t>
      </w:r>
      <w:r>
        <w:rPr>
          <w:rFonts w:hint="eastAsia" w:ascii="Times New Roman" w:hAnsi="Times New Roman" w:eastAsia="仿宋_GB2312" w:cs="Times New Roman"/>
          <w:color w:val="auto"/>
          <w:sz w:val="22"/>
          <w:szCs w:val="22"/>
          <w:lang w:val="en-US" w:eastAsia="zh-CN"/>
        </w:rPr>
        <w:t xml:space="preserve"> </w:t>
      </w:r>
      <w:r>
        <w:rPr>
          <w:rFonts w:hint="default" w:ascii="Times New Roman" w:hAnsi="Times New Roman" w:eastAsia="仿宋_GB2312" w:cs="Times New Roman"/>
          <w:color w:val="auto"/>
          <w:sz w:val="22"/>
          <w:szCs w:val="22"/>
        </w:rPr>
        <w:t xml:space="preserve">填报日期：     </w:t>
      </w:r>
      <w:r>
        <w:rPr>
          <w:rFonts w:hint="eastAsia" w:ascii="Times New Roman" w:hAnsi="Times New Roman" w:eastAsia="仿宋_GB2312" w:cs="Times New Roman"/>
          <w:color w:val="auto"/>
          <w:sz w:val="22"/>
          <w:szCs w:val="22"/>
          <w:lang w:val="en-US" w:eastAsia="zh-CN"/>
        </w:rPr>
        <w:t xml:space="preserve">      </w:t>
      </w:r>
      <w:r>
        <w:rPr>
          <w:rFonts w:hint="default" w:ascii="Times New Roman" w:hAnsi="Times New Roman" w:eastAsia="仿宋_GB2312" w:cs="Times New Roman"/>
          <w:color w:val="auto"/>
          <w:sz w:val="22"/>
          <w:szCs w:val="22"/>
        </w:rPr>
        <w:t xml:space="preserve">联系电话：   </w:t>
      </w:r>
      <w:r>
        <w:rPr>
          <w:rFonts w:hint="eastAsia" w:ascii="Times New Roman" w:hAnsi="Times New Roman" w:eastAsia="仿宋_GB2312" w:cs="Times New Roman"/>
          <w:color w:val="auto"/>
          <w:sz w:val="22"/>
          <w:szCs w:val="22"/>
          <w:lang w:val="en-US" w:eastAsia="zh-CN"/>
        </w:rPr>
        <w:t xml:space="preserve">         </w:t>
      </w:r>
      <w:r>
        <w:rPr>
          <w:rFonts w:hint="default" w:ascii="Times New Roman" w:hAnsi="Times New Roman" w:eastAsia="仿宋_GB2312" w:cs="Times New Roman"/>
          <w:color w:val="auto"/>
          <w:sz w:val="22"/>
          <w:szCs w:val="22"/>
        </w:rPr>
        <w:t xml:space="preserve"> 单位负责人签字：</w:t>
      </w:r>
    </w:p>
    <w:p w14:paraId="458B953E">
      <w:pPr>
        <w:keepNext w:val="0"/>
        <w:keepLines w:val="0"/>
        <w:pageBreakBefore w:val="0"/>
        <w:widowControl/>
        <w:kinsoku/>
        <w:wordWrap/>
        <w:overflowPunct/>
        <w:topLinePunct w:val="0"/>
        <w:autoSpaceDE/>
        <w:autoSpaceDN/>
        <w:bidi w:val="0"/>
        <w:adjustRightInd/>
        <w:snapToGrid/>
        <w:spacing w:after="0" w:afterLines="0" w:line="400" w:lineRule="exact"/>
        <w:jc w:val="left"/>
        <w:textAlignment w:val="auto"/>
        <w:outlineLvl w:val="0"/>
        <w:rPr>
          <w:rFonts w:hint="eastAsia"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rPr>
        <w:t>附件</w:t>
      </w:r>
      <w:r>
        <w:rPr>
          <w:rFonts w:hint="eastAsia" w:ascii="Times New Roman" w:hAnsi="Times New Roman" w:eastAsia="黑体" w:cs="Times New Roman"/>
          <w:color w:val="auto"/>
          <w:sz w:val="32"/>
          <w:szCs w:val="32"/>
          <w:lang w:val="en-US" w:eastAsia="zh-CN"/>
        </w:rPr>
        <w:t>5</w:t>
      </w:r>
    </w:p>
    <w:p w14:paraId="72D86D40">
      <w:pPr>
        <w:widowControl/>
        <w:spacing w:line="600" w:lineRule="exact"/>
        <w:jc w:val="center"/>
        <w:rPr>
          <w:rFonts w:hint="default" w:ascii="Times New Roman" w:hAnsi="Times New Roman" w:eastAsia="方正小标宋_GBK" w:cs="Times New Roman"/>
          <w:color w:val="auto"/>
          <w:sz w:val="36"/>
          <w:szCs w:val="36"/>
        </w:rPr>
      </w:pPr>
      <w:r>
        <w:rPr>
          <w:rFonts w:hint="default" w:ascii="Times New Roman" w:hAnsi="Times New Roman" w:eastAsia="方正小标宋_GBK" w:cs="Times New Roman"/>
          <w:color w:val="auto"/>
          <w:sz w:val="36"/>
          <w:szCs w:val="36"/>
        </w:rPr>
        <w:t>202</w:t>
      </w:r>
      <w:r>
        <w:rPr>
          <w:rFonts w:hint="eastAsia" w:ascii="Times New Roman" w:hAnsi="Times New Roman" w:eastAsia="方正小标宋_GBK" w:cs="Times New Roman"/>
          <w:color w:val="auto"/>
          <w:sz w:val="36"/>
          <w:szCs w:val="36"/>
          <w:lang w:val="en-US" w:eastAsia="zh-CN"/>
        </w:rPr>
        <w:t>3</w:t>
      </w:r>
      <w:r>
        <w:rPr>
          <w:rFonts w:hint="default" w:ascii="Times New Roman" w:hAnsi="Times New Roman" w:eastAsia="方正小标宋_GBK" w:cs="Times New Roman"/>
          <w:color w:val="auto"/>
          <w:sz w:val="36"/>
          <w:szCs w:val="36"/>
        </w:rPr>
        <w:t>年</w:t>
      </w:r>
      <w:r>
        <w:rPr>
          <w:rFonts w:hint="eastAsia" w:ascii="Times New Roman" w:hAnsi="Times New Roman" w:eastAsia="方正小标宋_GBK" w:cs="Times New Roman"/>
          <w:color w:val="auto"/>
          <w:sz w:val="36"/>
          <w:szCs w:val="36"/>
          <w:lang w:eastAsia="zh-CN"/>
        </w:rPr>
        <w:t>度</w:t>
      </w:r>
      <w:r>
        <w:rPr>
          <w:rFonts w:hint="default" w:ascii="Times New Roman" w:hAnsi="Times New Roman" w:eastAsia="方正小标宋_GBK" w:cs="Times New Roman"/>
          <w:color w:val="auto"/>
          <w:sz w:val="36"/>
          <w:szCs w:val="36"/>
        </w:rPr>
        <w:t>项目支出绩效自评表</w:t>
      </w:r>
    </w:p>
    <w:tbl>
      <w:tblPr>
        <w:tblStyle w:val="9"/>
        <w:tblW w:w="0" w:type="auto"/>
        <w:jc w:val="center"/>
        <w:tblLayout w:type="fixed"/>
        <w:tblCellMar>
          <w:top w:w="0" w:type="dxa"/>
          <w:left w:w="108" w:type="dxa"/>
          <w:bottom w:w="0" w:type="dxa"/>
          <w:right w:w="108" w:type="dxa"/>
        </w:tblCellMar>
      </w:tblPr>
      <w:tblGrid>
        <w:gridCol w:w="1080"/>
        <w:gridCol w:w="1080"/>
        <w:gridCol w:w="955"/>
        <w:gridCol w:w="1512"/>
        <w:gridCol w:w="1133"/>
        <w:gridCol w:w="1127"/>
        <w:gridCol w:w="673"/>
        <w:gridCol w:w="873"/>
        <w:gridCol w:w="1418"/>
      </w:tblGrid>
      <w:tr w14:paraId="2DAFEA35">
        <w:tblPrEx>
          <w:tblCellMar>
            <w:top w:w="0" w:type="dxa"/>
            <w:left w:w="108" w:type="dxa"/>
            <w:bottom w:w="0" w:type="dxa"/>
            <w:right w:w="108" w:type="dxa"/>
          </w:tblCellMar>
        </w:tblPrEx>
        <w:trPr>
          <w:jc w:val="center"/>
        </w:trPr>
        <w:tc>
          <w:tcPr>
            <w:tcW w:w="3115" w:type="dxa"/>
            <w:gridSpan w:val="3"/>
            <w:tcBorders>
              <w:top w:val="single" w:color="auto" w:sz="4" w:space="0"/>
              <w:left w:val="single" w:color="auto" w:sz="4" w:space="0"/>
              <w:bottom w:val="single" w:color="auto" w:sz="4" w:space="0"/>
              <w:right w:val="single" w:color="auto" w:sz="4" w:space="0"/>
            </w:tcBorders>
            <w:noWrap w:val="0"/>
            <w:vAlign w:val="center"/>
          </w:tcPr>
          <w:p w14:paraId="0126A0E4">
            <w:pPr>
              <w:widowControl/>
              <w:spacing w:line="260" w:lineRule="exact"/>
              <w:jc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sz w:val="20"/>
                <w:szCs w:val="20"/>
              </w:rPr>
              <w:t>项目支出名称</w:t>
            </w:r>
          </w:p>
        </w:tc>
        <w:tc>
          <w:tcPr>
            <w:tcW w:w="6736" w:type="dxa"/>
            <w:gridSpan w:val="6"/>
            <w:tcBorders>
              <w:top w:val="single" w:color="auto" w:sz="4" w:space="0"/>
              <w:left w:val="nil"/>
              <w:bottom w:val="single" w:color="auto" w:sz="4" w:space="0"/>
              <w:right w:val="single" w:color="auto" w:sz="4" w:space="0"/>
            </w:tcBorders>
            <w:noWrap w:val="0"/>
            <w:vAlign w:val="center"/>
          </w:tcPr>
          <w:p w14:paraId="5C5CF302">
            <w:pPr>
              <w:widowControl/>
              <w:jc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sz w:val="20"/>
                <w:szCs w:val="20"/>
              </w:rPr>
              <w:t>其他事业发展资金</w:t>
            </w:r>
            <w:r>
              <w:rPr>
                <w:rFonts w:hint="default" w:ascii="Times New Roman" w:hAnsi="Times New Roman" w:eastAsia="仿宋_GB2312" w:cs="Times New Roman"/>
                <w:color w:val="auto"/>
                <w:sz w:val="20"/>
                <w:szCs w:val="20"/>
              </w:rPr>
              <w:tab/>
            </w:r>
            <w:r>
              <w:rPr>
                <w:rFonts w:hint="default" w:ascii="Times New Roman" w:hAnsi="Times New Roman" w:eastAsia="仿宋_GB2312" w:cs="Times New Roman"/>
                <w:color w:val="auto"/>
                <w:sz w:val="20"/>
                <w:szCs w:val="20"/>
              </w:rPr>
              <w:tab/>
            </w:r>
            <w:r>
              <w:rPr>
                <w:rFonts w:hint="default" w:ascii="Times New Roman" w:hAnsi="Times New Roman" w:eastAsia="仿宋_GB2312" w:cs="Times New Roman"/>
                <w:color w:val="auto"/>
                <w:sz w:val="20"/>
                <w:szCs w:val="20"/>
              </w:rPr>
              <w:tab/>
            </w:r>
            <w:r>
              <w:rPr>
                <w:rFonts w:hint="default" w:ascii="Times New Roman" w:hAnsi="Times New Roman" w:eastAsia="仿宋_GB2312" w:cs="Times New Roman"/>
                <w:color w:val="auto"/>
                <w:sz w:val="20"/>
                <w:szCs w:val="20"/>
              </w:rPr>
              <w:tab/>
            </w:r>
            <w:r>
              <w:rPr>
                <w:rFonts w:hint="default" w:ascii="Times New Roman" w:hAnsi="Times New Roman" w:eastAsia="仿宋_GB2312" w:cs="Times New Roman"/>
                <w:color w:val="auto"/>
                <w:sz w:val="20"/>
                <w:szCs w:val="20"/>
              </w:rPr>
              <w:tab/>
            </w:r>
            <w:r>
              <w:rPr>
                <w:rFonts w:hint="default" w:ascii="Times New Roman" w:hAnsi="Times New Roman" w:eastAsia="仿宋_GB2312" w:cs="Times New Roman"/>
                <w:color w:val="auto"/>
                <w:sz w:val="20"/>
                <w:szCs w:val="20"/>
              </w:rPr>
              <w:tab/>
            </w:r>
          </w:p>
        </w:tc>
      </w:tr>
      <w:tr w14:paraId="1528E05B">
        <w:tblPrEx>
          <w:tblCellMar>
            <w:top w:w="0" w:type="dxa"/>
            <w:left w:w="108" w:type="dxa"/>
            <w:bottom w:w="0" w:type="dxa"/>
            <w:right w:w="108" w:type="dxa"/>
          </w:tblCellMar>
        </w:tblPrEx>
        <w:trPr>
          <w:jc w:val="center"/>
        </w:trPr>
        <w:tc>
          <w:tcPr>
            <w:tcW w:w="1080" w:type="dxa"/>
            <w:tcBorders>
              <w:top w:val="nil"/>
              <w:left w:val="single" w:color="auto" w:sz="4" w:space="0"/>
              <w:bottom w:val="single" w:color="auto" w:sz="4" w:space="0"/>
              <w:right w:val="single" w:color="auto" w:sz="4" w:space="0"/>
            </w:tcBorders>
            <w:noWrap w:val="0"/>
            <w:vAlign w:val="center"/>
          </w:tcPr>
          <w:p w14:paraId="75CE2EEB">
            <w:pPr>
              <w:widowControl/>
              <w:jc w:val="left"/>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sz w:val="20"/>
                <w:szCs w:val="20"/>
              </w:rPr>
              <w:t>主管部门</w:t>
            </w:r>
          </w:p>
        </w:tc>
        <w:tc>
          <w:tcPr>
            <w:tcW w:w="4680" w:type="dxa"/>
            <w:gridSpan w:val="4"/>
            <w:tcBorders>
              <w:top w:val="single" w:color="auto" w:sz="4" w:space="0"/>
              <w:left w:val="nil"/>
              <w:bottom w:val="single" w:color="auto" w:sz="4" w:space="0"/>
              <w:right w:val="single" w:color="auto" w:sz="4" w:space="0"/>
            </w:tcBorders>
            <w:noWrap w:val="0"/>
            <w:vAlign w:val="center"/>
          </w:tcPr>
          <w:p w14:paraId="41C0571F">
            <w:pPr>
              <w:widowControl/>
              <w:jc w:val="left"/>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sz w:val="20"/>
                <w:szCs w:val="20"/>
              </w:rPr>
              <w:t>　湖南省乡村振兴局</w:t>
            </w:r>
          </w:p>
        </w:tc>
        <w:tc>
          <w:tcPr>
            <w:tcW w:w="1127" w:type="dxa"/>
            <w:tcBorders>
              <w:top w:val="single" w:color="auto" w:sz="4" w:space="0"/>
              <w:left w:val="nil"/>
              <w:bottom w:val="single" w:color="auto" w:sz="4" w:space="0"/>
              <w:right w:val="single" w:color="000000" w:sz="4" w:space="0"/>
            </w:tcBorders>
            <w:noWrap w:val="0"/>
            <w:vAlign w:val="center"/>
          </w:tcPr>
          <w:p w14:paraId="006CCB3E">
            <w:pPr>
              <w:widowControl/>
              <w:jc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sz w:val="20"/>
                <w:szCs w:val="20"/>
              </w:rPr>
              <w:t>实施单位</w:t>
            </w:r>
          </w:p>
        </w:tc>
        <w:tc>
          <w:tcPr>
            <w:tcW w:w="2964" w:type="dxa"/>
            <w:gridSpan w:val="3"/>
            <w:tcBorders>
              <w:top w:val="single" w:color="auto" w:sz="4" w:space="0"/>
              <w:left w:val="nil"/>
              <w:bottom w:val="single" w:color="auto" w:sz="4" w:space="0"/>
              <w:right w:val="single" w:color="auto" w:sz="4" w:space="0"/>
            </w:tcBorders>
            <w:noWrap w:val="0"/>
            <w:vAlign w:val="center"/>
          </w:tcPr>
          <w:p w14:paraId="736E8A44">
            <w:pPr>
              <w:widowControl/>
              <w:jc w:val="left"/>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sz w:val="20"/>
                <w:szCs w:val="20"/>
              </w:rPr>
              <w:t>　湖南省乡村振兴局</w:t>
            </w:r>
          </w:p>
        </w:tc>
      </w:tr>
      <w:tr w14:paraId="58593C1E">
        <w:tblPrEx>
          <w:tblCellMar>
            <w:top w:w="0" w:type="dxa"/>
            <w:left w:w="108" w:type="dxa"/>
            <w:bottom w:w="0" w:type="dxa"/>
            <w:right w:w="108" w:type="dxa"/>
          </w:tblCellMar>
        </w:tblPrEx>
        <w:trPr>
          <w:jc w:val="center"/>
        </w:trPr>
        <w:tc>
          <w:tcPr>
            <w:tcW w:w="1080" w:type="dxa"/>
            <w:vMerge w:val="restart"/>
            <w:tcBorders>
              <w:top w:val="nil"/>
              <w:left w:val="single" w:color="auto" w:sz="4" w:space="0"/>
              <w:bottom w:val="single" w:color="000000" w:sz="4" w:space="0"/>
              <w:right w:val="single" w:color="auto" w:sz="4" w:space="0"/>
            </w:tcBorders>
            <w:noWrap w:val="0"/>
            <w:vAlign w:val="center"/>
          </w:tcPr>
          <w:p w14:paraId="1E04AA41">
            <w:pPr>
              <w:widowControl/>
              <w:jc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sz w:val="20"/>
                <w:szCs w:val="20"/>
              </w:rPr>
              <w:t>项目资金</w:t>
            </w:r>
            <w:r>
              <w:rPr>
                <w:rFonts w:hint="default" w:ascii="Times New Roman" w:hAnsi="Times New Roman" w:eastAsia="仿宋_GB2312" w:cs="Times New Roman"/>
                <w:color w:val="auto"/>
                <w:sz w:val="20"/>
                <w:szCs w:val="20"/>
              </w:rPr>
              <w:br w:type="textWrapping"/>
            </w:r>
            <w:r>
              <w:rPr>
                <w:rFonts w:hint="default" w:ascii="Times New Roman" w:hAnsi="Times New Roman" w:eastAsia="仿宋_GB2312" w:cs="Times New Roman"/>
                <w:color w:val="auto"/>
                <w:sz w:val="20"/>
                <w:szCs w:val="20"/>
              </w:rPr>
              <w:t>（万元）</w:t>
            </w:r>
          </w:p>
        </w:tc>
        <w:tc>
          <w:tcPr>
            <w:tcW w:w="2035" w:type="dxa"/>
            <w:gridSpan w:val="2"/>
            <w:tcBorders>
              <w:top w:val="nil"/>
              <w:left w:val="nil"/>
              <w:bottom w:val="single" w:color="auto" w:sz="4" w:space="0"/>
              <w:right w:val="single" w:color="auto" w:sz="4" w:space="0"/>
            </w:tcBorders>
            <w:noWrap w:val="0"/>
            <w:vAlign w:val="center"/>
          </w:tcPr>
          <w:p w14:paraId="3E08ABC6">
            <w:pPr>
              <w:widowControl/>
              <w:jc w:val="left"/>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sz w:val="20"/>
                <w:szCs w:val="20"/>
              </w:rPr>
              <w:t>　</w:t>
            </w:r>
          </w:p>
        </w:tc>
        <w:tc>
          <w:tcPr>
            <w:tcW w:w="1512" w:type="dxa"/>
            <w:tcBorders>
              <w:top w:val="nil"/>
              <w:left w:val="nil"/>
              <w:bottom w:val="single" w:color="auto" w:sz="4" w:space="0"/>
              <w:right w:val="single" w:color="auto" w:sz="4" w:space="0"/>
            </w:tcBorders>
            <w:noWrap w:val="0"/>
            <w:vAlign w:val="center"/>
          </w:tcPr>
          <w:p w14:paraId="2C16678D">
            <w:pPr>
              <w:widowControl/>
              <w:jc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sz w:val="20"/>
                <w:szCs w:val="20"/>
              </w:rPr>
              <w:t>年初预算数</w:t>
            </w:r>
          </w:p>
        </w:tc>
        <w:tc>
          <w:tcPr>
            <w:tcW w:w="1133" w:type="dxa"/>
            <w:tcBorders>
              <w:top w:val="nil"/>
              <w:left w:val="nil"/>
              <w:bottom w:val="single" w:color="auto" w:sz="4" w:space="0"/>
              <w:right w:val="single" w:color="auto" w:sz="4" w:space="0"/>
            </w:tcBorders>
            <w:noWrap w:val="0"/>
            <w:vAlign w:val="center"/>
          </w:tcPr>
          <w:p w14:paraId="78734EB6">
            <w:pPr>
              <w:widowControl/>
              <w:jc w:val="both"/>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sz w:val="20"/>
                <w:szCs w:val="20"/>
              </w:rPr>
              <w:t>全年预算数</w:t>
            </w:r>
          </w:p>
        </w:tc>
        <w:tc>
          <w:tcPr>
            <w:tcW w:w="1127" w:type="dxa"/>
            <w:tcBorders>
              <w:top w:val="nil"/>
              <w:left w:val="nil"/>
              <w:bottom w:val="single" w:color="auto" w:sz="4" w:space="0"/>
              <w:right w:val="single" w:color="auto" w:sz="4" w:space="0"/>
            </w:tcBorders>
            <w:noWrap w:val="0"/>
            <w:vAlign w:val="center"/>
          </w:tcPr>
          <w:p w14:paraId="6149F7BC">
            <w:pPr>
              <w:jc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sz w:val="20"/>
                <w:szCs w:val="20"/>
              </w:rPr>
              <w:t>全年执行数</w:t>
            </w:r>
          </w:p>
        </w:tc>
        <w:tc>
          <w:tcPr>
            <w:tcW w:w="673" w:type="dxa"/>
            <w:tcBorders>
              <w:top w:val="nil"/>
              <w:left w:val="nil"/>
              <w:bottom w:val="single" w:color="auto" w:sz="4" w:space="0"/>
              <w:right w:val="single" w:color="auto" w:sz="4" w:space="0"/>
            </w:tcBorders>
            <w:noWrap w:val="0"/>
            <w:vAlign w:val="center"/>
          </w:tcPr>
          <w:p w14:paraId="056295F7">
            <w:pPr>
              <w:jc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sz w:val="20"/>
                <w:szCs w:val="20"/>
              </w:rPr>
              <w:t>分值</w:t>
            </w:r>
          </w:p>
        </w:tc>
        <w:tc>
          <w:tcPr>
            <w:tcW w:w="873" w:type="dxa"/>
            <w:tcBorders>
              <w:top w:val="nil"/>
              <w:left w:val="nil"/>
              <w:bottom w:val="single" w:color="auto" w:sz="4" w:space="0"/>
              <w:right w:val="single" w:color="auto" w:sz="4" w:space="0"/>
            </w:tcBorders>
            <w:noWrap w:val="0"/>
            <w:vAlign w:val="center"/>
          </w:tcPr>
          <w:p w14:paraId="3989632F">
            <w:pPr>
              <w:jc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sz w:val="20"/>
                <w:szCs w:val="20"/>
              </w:rPr>
              <w:t>执行率</w:t>
            </w:r>
          </w:p>
        </w:tc>
        <w:tc>
          <w:tcPr>
            <w:tcW w:w="1418" w:type="dxa"/>
            <w:tcBorders>
              <w:top w:val="nil"/>
              <w:left w:val="nil"/>
              <w:bottom w:val="single" w:color="auto" w:sz="4" w:space="0"/>
              <w:right w:val="single" w:color="auto" w:sz="4" w:space="0"/>
            </w:tcBorders>
            <w:noWrap w:val="0"/>
            <w:vAlign w:val="center"/>
          </w:tcPr>
          <w:p w14:paraId="3EF30672">
            <w:pPr>
              <w:jc w:val="center"/>
              <w:rPr>
                <w:rFonts w:hint="default" w:ascii="Times New Roman" w:hAnsi="Times New Roman" w:eastAsia="仿宋_GB2312" w:cs="Times New Roman"/>
                <w:color w:val="auto"/>
                <w:sz w:val="20"/>
                <w:szCs w:val="20"/>
              </w:rPr>
            </w:pPr>
            <w:r>
              <w:rPr>
                <w:rFonts w:hint="eastAsia" w:ascii="Times New Roman" w:hAnsi="Times New Roman" w:eastAsia="仿宋_GB2312" w:cs="Times New Roman"/>
                <w:color w:val="auto"/>
                <w:sz w:val="20"/>
                <w:szCs w:val="20"/>
                <w:lang w:eastAsia="zh-CN"/>
              </w:rPr>
              <w:t>自评</w:t>
            </w:r>
            <w:r>
              <w:rPr>
                <w:rFonts w:hint="default" w:ascii="Times New Roman" w:hAnsi="Times New Roman" w:eastAsia="仿宋_GB2312" w:cs="Times New Roman"/>
                <w:color w:val="auto"/>
                <w:sz w:val="20"/>
                <w:szCs w:val="20"/>
              </w:rPr>
              <w:t>得分</w:t>
            </w:r>
          </w:p>
        </w:tc>
      </w:tr>
      <w:tr w14:paraId="26B029BB">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14:paraId="22ED2682">
            <w:pPr>
              <w:widowControl/>
              <w:jc w:val="left"/>
              <w:rPr>
                <w:rFonts w:hint="default" w:ascii="Times New Roman" w:hAnsi="Times New Roman" w:eastAsia="仿宋_GB2312" w:cs="Times New Roman"/>
                <w:color w:val="auto"/>
                <w:sz w:val="20"/>
                <w:szCs w:val="20"/>
              </w:rPr>
            </w:pPr>
          </w:p>
        </w:tc>
        <w:tc>
          <w:tcPr>
            <w:tcW w:w="2035" w:type="dxa"/>
            <w:gridSpan w:val="2"/>
            <w:tcBorders>
              <w:top w:val="nil"/>
              <w:left w:val="nil"/>
              <w:bottom w:val="single" w:color="auto" w:sz="4" w:space="0"/>
              <w:right w:val="single" w:color="auto" w:sz="4" w:space="0"/>
            </w:tcBorders>
            <w:noWrap w:val="0"/>
            <w:vAlign w:val="center"/>
          </w:tcPr>
          <w:p w14:paraId="21D41D12">
            <w:pPr>
              <w:widowControl/>
              <w:jc w:val="left"/>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sz w:val="20"/>
                <w:szCs w:val="20"/>
              </w:rPr>
              <w:t>年度资金总额　</w:t>
            </w:r>
          </w:p>
        </w:tc>
        <w:tc>
          <w:tcPr>
            <w:tcW w:w="1512" w:type="dxa"/>
            <w:tcBorders>
              <w:top w:val="nil"/>
              <w:left w:val="nil"/>
              <w:bottom w:val="single" w:color="auto" w:sz="4" w:space="0"/>
              <w:right w:val="single" w:color="auto" w:sz="4" w:space="0"/>
            </w:tcBorders>
            <w:noWrap w:val="0"/>
            <w:vAlign w:val="center"/>
          </w:tcPr>
          <w:p w14:paraId="11D4580B">
            <w:pPr>
              <w:keepNext w:val="0"/>
              <w:keepLines w:val="0"/>
              <w:widowControl/>
              <w:suppressLineNumbers w:val="0"/>
              <w:jc w:val="right"/>
              <w:textAlignment w:val="center"/>
              <w:rPr>
                <w:rFonts w:hint="default" w:ascii="Times New Roman" w:hAnsi="Times New Roman" w:eastAsia="仿宋_GB2312" w:cs="Times New Roman"/>
                <w:color w:val="auto"/>
                <w:sz w:val="13"/>
                <w:szCs w:val="13"/>
              </w:rPr>
            </w:pPr>
            <w:r>
              <w:rPr>
                <w:rFonts w:hint="default" w:ascii="Times New Roman" w:hAnsi="Times New Roman" w:eastAsia="宋体" w:cs="Times New Roman"/>
                <w:i w:val="0"/>
                <w:iCs w:val="0"/>
                <w:color w:val="auto"/>
                <w:kern w:val="0"/>
                <w:sz w:val="20"/>
                <w:szCs w:val="20"/>
                <w:u w:val="none"/>
                <w:lang w:val="en-US" w:eastAsia="zh-CN" w:bidi="ar"/>
              </w:rPr>
              <w:t xml:space="preserve">704.52 </w:t>
            </w:r>
          </w:p>
        </w:tc>
        <w:tc>
          <w:tcPr>
            <w:tcW w:w="1133" w:type="dxa"/>
            <w:tcBorders>
              <w:top w:val="nil"/>
              <w:left w:val="nil"/>
              <w:bottom w:val="single" w:color="auto" w:sz="4" w:space="0"/>
              <w:right w:val="single" w:color="auto" w:sz="4" w:space="0"/>
            </w:tcBorders>
            <w:noWrap w:val="0"/>
            <w:vAlign w:val="center"/>
          </w:tcPr>
          <w:p w14:paraId="7A646056">
            <w:pPr>
              <w:keepNext w:val="0"/>
              <w:keepLines w:val="0"/>
              <w:widowControl/>
              <w:suppressLineNumbers w:val="0"/>
              <w:jc w:val="right"/>
              <w:textAlignment w:val="center"/>
              <w:rPr>
                <w:rFonts w:hint="default" w:ascii="Times New Roman" w:hAnsi="Times New Roman" w:eastAsia="仿宋_GB2312" w:cs="Times New Roman"/>
                <w:color w:val="auto"/>
                <w:sz w:val="13"/>
                <w:szCs w:val="13"/>
              </w:rPr>
            </w:pPr>
            <w:r>
              <w:rPr>
                <w:rFonts w:hint="eastAsia" w:ascii="Times New Roman" w:hAnsi="Times New Roman" w:cs="Times New Roman"/>
                <w:i w:val="0"/>
                <w:iCs w:val="0"/>
                <w:color w:val="auto"/>
                <w:kern w:val="0"/>
                <w:sz w:val="20"/>
                <w:szCs w:val="20"/>
                <w:u w:val="none"/>
                <w:lang w:val="en-US" w:eastAsia="zh-CN" w:bidi="ar"/>
              </w:rPr>
              <w:t>714.55</w:t>
            </w:r>
            <w:r>
              <w:rPr>
                <w:rFonts w:hint="default" w:ascii="Times New Roman" w:hAnsi="Times New Roman" w:eastAsia="宋体" w:cs="Times New Roman"/>
                <w:i w:val="0"/>
                <w:iCs w:val="0"/>
                <w:color w:val="auto"/>
                <w:kern w:val="0"/>
                <w:sz w:val="20"/>
                <w:szCs w:val="20"/>
                <w:u w:val="none"/>
                <w:lang w:val="en-US" w:eastAsia="zh-CN" w:bidi="ar"/>
              </w:rPr>
              <w:t xml:space="preserve"> </w:t>
            </w:r>
          </w:p>
        </w:tc>
        <w:tc>
          <w:tcPr>
            <w:tcW w:w="1127" w:type="dxa"/>
            <w:tcBorders>
              <w:top w:val="nil"/>
              <w:left w:val="nil"/>
              <w:bottom w:val="single" w:color="auto" w:sz="4" w:space="0"/>
              <w:right w:val="single" w:color="auto" w:sz="4" w:space="0"/>
            </w:tcBorders>
            <w:noWrap w:val="0"/>
            <w:vAlign w:val="center"/>
          </w:tcPr>
          <w:p w14:paraId="0E2727A7">
            <w:pPr>
              <w:keepNext w:val="0"/>
              <w:keepLines w:val="0"/>
              <w:widowControl/>
              <w:suppressLineNumbers w:val="0"/>
              <w:jc w:val="right"/>
              <w:textAlignment w:val="center"/>
              <w:rPr>
                <w:rFonts w:hint="default" w:ascii="Times New Roman" w:hAnsi="Times New Roman" w:eastAsia="仿宋_GB2312" w:cs="Times New Roman"/>
                <w:color w:val="auto"/>
                <w:sz w:val="13"/>
                <w:szCs w:val="13"/>
              </w:rPr>
            </w:pPr>
            <w:r>
              <w:rPr>
                <w:rFonts w:hint="eastAsia" w:ascii="Times New Roman" w:hAnsi="Times New Roman" w:cs="Times New Roman"/>
                <w:i w:val="0"/>
                <w:iCs w:val="0"/>
                <w:color w:val="auto"/>
                <w:kern w:val="0"/>
                <w:sz w:val="20"/>
                <w:szCs w:val="20"/>
                <w:u w:val="none"/>
                <w:lang w:val="en-US" w:eastAsia="zh-CN" w:bidi="ar"/>
              </w:rPr>
              <w:t>403.46</w:t>
            </w:r>
            <w:r>
              <w:rPr>
                <w:rFonts w:hint="default" w:ascii="Times New Roman" w:hAnsi="Times New Roman" w:eastAsia="宋体" w:cs="Times New Roman"/>
                <w:i w:val="0"/>
                <w:iCs w:val="0"/>
                <w:color w:val="auto"/>
                <w:kern w:val="0"/>
                <w:sz w:val="20"/>
                <w:szCs w:val="20"/>
                <w:u w:val="none"/>
                <w:lang w:val="en-US" w:eastAsia="zh-CN" w:bidi="ar"/>
              </w:rPr>
              <w:t xml:space="preserve"> </w:t>
            </w:r>
          </w:p>
        </w:tc>
        <w:tc>
          <w:tcPr>
            <w:tcW w:w="673" w:type="dxa"/>
            <w:tcBorders>
              <w:top w:val="nil"/>
              <w:left w:val="nil"/>
              <w:bottom w:val="single" w:color="auto" w:sz="4" w:space="0"/>
              <w:right w:val="single" w:color="auto" w:sz="4" w:space="0"/>
            </w:tcBorders>
            <w:noWrap w:val="0"/>
            <w:vAlign w:val="center"/>
          </w:tcPr>
          <w:p w14:paraId="05F7D835">
            <w:pPr>
              <w:keepNext w:val="0"/>
              <w:keepLines w:val="0"/>
              <w:widowControl/>
              <w:suppressLineNumbers w:val="0"/>
              <w:jc w:val="center"/>
              <w:textAlignment w:val="center"/>
              <w:rPr>
                <w:rFonts w:hint="default" w:ascii="Times New Roman" w:hAnsi="Times New Roman" w:eastAsia="仿宋_GB2312" w:cs="Times New Roman"/>
                <w:color w:val="auto"/>
                <w:sz w:val="13"/>
                <w:szCs w:val="13"/>
              </w:rPr>
            </w:pPr>
            <w:r>
              <w:rPr>
                <w:rFonts w:hint="default" w:ascii="Times New Roman" w:hAnsi="Times New Roman" w:eastAsia="宋体" w:cs="Times New Roman"/>
                <w:i w:val="0"/>
                <w:iCs w:val="0"/>
                <w:color w:val="auto"/>
                <w:kern w:val="0"/>
                <w:sz w:val="20"/>
                <w:szCs w:val="20"/>
                <w:u w:val="none"/>
                <w:lang w:val="en-US" w:eastAsia="zh-CN" w:bidi="ar"/>
              </w:rPr>
              <w:t>10</w:t>
            </w:r>
          </w:p>
        </w:tc>
        <w:tc>
          <w:tcPr>
            <w:tcW w:w="873" w:type="dxa"/>
            <w:tcBorders>
              <w:top w:val="nil"/>
              <w:left w:val="nil"/>
              <w:bottom w:val="single" w:color="auto" w:sz="4" w:space="0"/>
              <w:right w:val="single" w:color="auto" w:sz="4" w:space="0"/>
            </w:tcBorders>
            <w:noWrap w:val="0"/>
            <w:vAlign w:val="center"/>
          </w:tcPr>
          <w:p w14:paraId="212F0262">
            <w:pPr>
              <w:keepNext w:val="0"/>
              <w:keepLines w:val="0"/>
              <w:widowControl/>
              <w:suppressLineNumbers w:val="0"/>
              <w:jc w:val="center"/>
              <w:textAlignment w:val="center"/>
              <w:rPr>
                <w:rFonts w:hint="default" w:ascii="Times New Roman" w:hAnsi="Times New Roman" w:eastAsia="仿宋_GB2312" w:cs="Times New Roman"/>
                <w:color w:val="auto"/>
                <w:sz w:val="13"/>
                <w:szCs w:val="13"/>
              </w:rPr>
            </w:pPr>
            <w:r>
              <w:rPr>
                <w:rFonts w:hint="eastAsia" w:ascii="Times New Roman" w:hAnsi="Times New Roman" w:cs="Times New Roman"/>
                <w:i w:val="0"/>
                <w:iCs w:val="0"/>
                <w:color w:val="auto"/>
                <w:kern w:val="0"/>
                <w:sz w:val="20"/>
                <w:szCs w:val="20"/>
                <w:u w:val="none"/>
                <w:lang w:val="en-US" w:eastAsia="zh-CN" w:bidi="ar"/>
              </w:rPr>
              <w:t>56.46</w:t>
            </w:r>
            <w:r>
              <w:rPr>
                <w:rFonts w:hint="default" w:ascii="Times New Roman" w:hAnsi="Times New Roman" w:eastAsia="宋体" w:cs="Times New Roman"/>
                <w:i w:val="0"/>
                <w:iCs w:val="0"/>
                <w:color w:val="auto"/>
                <w:kern w:val="0"/>
                <w:sz w:val="20"/>
                <w:szCs w:val="20"/>
                <w:u w:val="none"/>
                <w:lang w:val="en-US" w:eastAsia="zh-CN" w:bidi="ar"/>
              </w:rPr>
              <w:t>%</w:t>
            </w:r>
          </w:p>
        </w:tc>
        <w:tc>
          <w:tcPr>
            <w:tcW w:w="1418" w:type="dxa"/>
            <w:tcBorders>
              <w:top w:val="nil"/>
              <w:left w:val="nil"/>
              <w:bottom w:val="single" w:color="auto" w:sz="4" w:space="0"/>
              <w:right w:val="single" w:color="auto" w:sz="4" w:space="0"/>
            </w:tcBorders>
            <w:noWrap w:val="0"/>
            <w:vAlign w:val="center"/>
          </w:tcPr>
          <w:p w14:paraId="5F58F930">
            <w:pPr>
              <w:keepNext w:val="0"/>
              <w:keepLines w:val="0"/>
              <w:widowControl/>
              <w:suppressLineNumbers w:val="0"/>
              <w:jc w:val="center"/>
              <w:textAlignment w:val="center"/>
              <w:rPr>
                <w:rFonts w:hint="default" w:ascii="Times New Roman" w:hAnsi="Times New Roman" w:eastAsia="仿宋_GB2312" w:cs="Times New Roman"/>
                <w:color w:val="auto"/>
                <w:sz w:val="13"/>
                <w:szCs w:val="13"/>
                <w:lang w:val="en-US"/>
              </w:rPr>
            </w:pPr>
            <w:r>
              <w:rPr>
                <w:rFonts w:hint="eastAsia" w:ascii="Times New Roman" w:hAnsi="Times New Roman" w:cs="Times New Roman"/>
                <w:i w:val="0"/>
                <w:iCs w:val="0"/>
                <w:color w:val="auto"/>
                <w:kern w:val="0"/>
                <w:sz w:val="20"/>
                <w:szCs w:val="20"/>
                <w:u w:val="none"/>
                <w:lang w:val="en-US" w:eastAsia="zh-CN" w:bidi="ar"/>
              </w:rPr>
              <w:t>5.65</w:t>
            </w:r>
          </w:p>
        </w:tc>
      </w:tr>
      <w:tr w14:paraId="7250B2E6">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14:paraId="30C83641">
            <w:pPr>
              <w:widowControl/>
              <w:jc w:val="left"/>
              <w:rPr>
                <w:rFonts w:hint="default" w:ascii="Times New Roman" w:hAnsi="Times New Roman" w:eastAsia="仿宋_GB2312" w:cs="Times New Roman"/>
                <w:color w:val="auto"/>
                <w:sz w:val="20"/>
                <w:szCs w:val="20"/>
              </w:rPr>
            </w:pPr>
          </w:p>
        </w:tc>
        <w:tc>
          <w:tcPr>
            <w:tcW w:w="2035" w:type="dxa"/>
            <w:gridSpan w:val="2"/>
            <w:tcBorders>
              <w:top w:val="nil"/>
              <w:left w:val="nil"/>
              <w:bottom w:val="single" w:color="auto" w:sz="4" w:space="0"/>
              <w:right w:val="single" w:color="auto" w:sz="4" w:space="0"/>
            </w:tcBorders>
            <w:noWrap w:val="0"/>
            <w:vAlign w:val="center"/>
          </w:tcPr>
          <w:p w14:paraId="13FE8D18">
            <w:pPr>
              <w:widowControl/>
              <w:jc w:val="left"/>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sz w:val="20"/>
                <w:szCs w:val="20"/>
              </w:rPr>
              <w:t>其中：当年财政拨款　</w:t>
            </w:r>
          </w:p>
        </w:tc>
        <w:tc>
          <w:tcPr>
            <w:tcW w:w="1512" w:type="dxa"/>
            <w:tcBorders>
              <w:top w:val="nil"/>
              <w:left w:val="nil"/>
              <w:bottom w:val="single" w:color="auto" w:sz="4" w:space="0"/>
              <w:right w:val="single" w:color="auto" w:sz="4" w:space="0"/>
            </w:tcBorders>
            <w:noWrap w:val="0"/>
            <w:vAlign w:val="center"/>
          </w:tcPr>
          <w:p w14:paraId="32C33EC0">
            <w:pPr>
              <w:keepNext w:val="0"/>
              <w:keepLines w:val="0"/>
              <w:widowControl/>
              <w:suppressLineNumbers w:val="0"/>
              <w:jc w:val="right"/>
              <w:textAlignment w:val="center"/>
              <w:rPr>
                <w:rFonts w:hint="default" w:ascii="Times New Roman" w:hAnsi="Times New Roman" w:eastAsia="仿宋_GB2312" w:cs="Times New Roman"/>
                <w:color w:val="auto"/>
                <w:sz w:val="13"/>
                <w:szCs w:val="13"/>
              </w:rPr>
            </w:pPr>
            <w:r>
              <w:rPr>
                <w:rFonts w:hint="default" w:ascii="Times New Roman" w:hAnsi="Times New Roman" w:eastAsia="宋体" w:cs="Times New Roman"/>
                <w:i w:val="0"/>
                <w:iCs w:val="0"/>
                <w:color w:val="auto"/>
                <w:kern w:val="0"/>
                <w:sz w:val="20"/>
                <w:szCs w:val="20"/>
                <w:u w:val="none"/>
                <w:lang w:val="en-US" w:eastAsia="zh-CN" w:bidi="ar"/>
              </w:rPr>
              <w:t xml:space="preserve">404.52 </w:t>
            </w:r>
          </w:p>
        </w:tc>
        <w:tc>
          <w:tcPr>
            <w:tcW w:w="1133" w:type="dxa"/>
            <w:tcBorders>
              <w:top w:val="nil"/>
              <w:left w:val="nil"/>
              <w:bottom w:val="single" w:color="auto" w:sz="4" w:space="0"/>
              <w:right w:val="single" w:color="auto" w:sz="4" w:space="0"/>
            </w:tcBorders>
            <w:noWrap w:val="0"/>
            <w:vAlign w:val="center"/>
          </w:tcPr>
          <w:p w14:paraId="4594EC23">
            <w:pPr>
              <w:keepNext w:val="0"/>
              <w:keepLines w:val="0"/>
              <w:widowControl/>
              <w:suppressLineNumbers w:val="0"/>
              <w:jc w:val="right"/>
              <w:textAlignment w:val="center"/>
              <w:rPr>
                <w:rFonts w:hint="default" w:ascii="Times New Roman" w:hAnsi="Times New Roman" w:eastAsia="仿宋_GB2312" w:cs="Times New Roman"/>
                <w:color w:val="auto"/>
                <w:sz w:val="13"/>
                <w:szCs w:val="13"/>
              </w:rPr>
            </w:pPr>
            <w:r>
              <w:rPr>
                <w:rFonts w:hint="eastAsia" w:ascii="Times New Roman" w:hAnsi="Times New Roman" w:cs="Times New Roman"/>
                <w:i w:val="0"/>
                <w:iCs w:val="0"/>
                <w:color w:val="auto"/>
                <w:kern w:val="0"/>
                <w:sz w:val="20"/>
                <w:szCs w:val="20"/>
                <w:u w:val="none"/>
                <w:lang w:val="en-US" w:eastAsia="zh-CN" w:bidi="ar"/>
              </w:rPr>
              <w:t>414.55</w:t>
            </w:r>
            <w:r>
              <w:rPr>
                <w:rFonts w:hint="default" w:ascii="Times New Roman" w:hAnsi="Times New Roman" w:eastAsia="宋体" w:cs="Times New Roman"/>
                <w:i w:val="0"/>
                <w:iCs w:val="0"/>
                <w:color w:val="auto"/>
                <w:kern w:val="0"/>
                <w:sz w:val="20"/>
                <w:szCs w:val="20"/>
                <w:u w:val="none"/>
                <w:lang w:val="en-US" w:eastAsia="zh-CN" w:bidi="ar"/>
              </w:rPr>
              <w:t xml:space="preserve"> </w:t>
            </w:r>
          </w:p>
        </w:tc>
        <w:tc>
          <w:tcPr>
            <w:tcW w:w="1127" w:type="dxa"/>
            <w:tcBorders>
              <w:top w:val="nil"/>
              <w:left w:val="nil"/>
              <w:bottom w:val="single" w:color="auto" w:sz="4" w:space="0"/>
              <w:right w:val="single" w:color="auto" w:sz="4" w:space="0"/>
            </w:tcBorders>
            <w:noWrap w:val="0"/>
            <w:vAlign w:val="center"/>
          </w:tcPr>
          <w:p w14:paraId="7352A149">
            <w:pPr>
              <w:keepNext w:val="0"/>
              <w:keepLines w:val="0"/>
              <w:widowControl/>
              <w:suppressLineNumbers w:val="0"/>
              <w:jc w:val="right"/>
              <w:textAlignment w:val="center"/>
              <w:rPr>
                <w:rFonts w:hint="default" w:ascii="Times New Roman" w:hAnsi="Times New Roman" w:eastAsia="仿宋_GB2312" w:cs="Times New Roman"/>
                <w:color w:val="auto"/>
                <w:sz w:val="13"/>
                <w:szCs w:val="13"/>
              </w:rPr>
            </w:pPr>
            <w:r>
              <w:rPr>
                <w:rFonts w:hint="default" w:ascii="Times New Roman" w:hAnsi="Times New Roman" w:eastAsia="宋体" w:cs="Times New Roman"/>
                <w:i w:val="0"/>
                <w:iCs w:val="0"/>
                <w:color w:val="auto"/>
                <w:kern w:val="0"/>
                <w:sz w:val="20"/>
                <w:szCs w:val="20"/>
                <w:u w:val="none"/>
                <w:lang w:val="en-US" w:eastAsia="zh-CN" w:bidi="ar"/>
              </w:rPr>
              <w:t xml:space="preserve"> </w:t>
            </w:r>
            <w:r>
              <w:rPr>
                <w:rFonts w:hint="eastAsia" w:ascii="Times New Roman" w:hAnsi="Times New Roman" w:cs="Times New Roman"/>
                <w:i w:val="0"/>
                <w:iCs w:val="0"/>
                <w:color w:val="auto"/>
                <w:kern w:val="0"/>
                <w:sz w:val="20"/>
                <w:szCs w:val="20"/>
                <w:u w:val="none"/>
                <w:lang w:val="en-US" w:eastAsia="zh-CN" w:bidi="ar"/>
              </w:rPr>
              <w:t>103.46</w:t>
            </w:r>
            <w:r>
              <w:rPr>
                <w:rFonts w:hint="default" w:ascii="Times New Roman" w:hAnsi="Times New Roman" w:eastAsia="宋体" w:cs="Times New Roman"/>
                <w:i w:val="0"/>
                <w:iCs w:val="0"/>
                <w:color w:val="auto"/>
                <w:kern w:val="0"/>
                <w:sz w:val="20"/>
                <w:szCs w:val="20"/>
                <w:u w:val="none"/>
                <w:lang w:val="en-US" w:eastAsia="zh-CN" w:bidi="ar"/>
              </w:rPr>
              <w:t xml:space="preserve"> </w:t>
            </w:r>
          </w:p>
        </w:tc>
        <w:tc>
          <w:tcPr>
            <w:tcW w:w="673" w:type="dxa"/>
            <w:tcBorders>
              <w:top w:val="nil"/>
              <w:left w:val="nil"/>
              <w:bottom w:val="single" w:color="auto" w:sz="4" w:space="0"/>
              <w:right w:val="single" w:color="auto" w:sz="4" w:space="0"/>
            </w:tcBorders>
            <w:noWrap w:val="0"/>
            <w:vAlign w:val="center"/>
          </w:tcPr>
          <w:p w14:paraId="62068EE1">
            <w:pPr>
              <w:rPr>
                <w:rFonts w:hint="default" w:ascii="Times New Roman" w:hAnsi="Times New Roman" w:eastAsia="仿宋_GB2312" w:cs="Times New Roman"/>
                <w:color w:val="auto"/>
                <w:sz w:val="13"/>
                <w:szCs w:val="13"/>
              </w:rPr>
            </w:pPr>
          </w:p>
        </w:tc>
        <w:tc>
          <w:tcPr>
            <w:tcW w:w="873" w:type="dxa"/>
            <w:tcBorders>
              <w:top w:val="nil"/>
              <w:left w:val="nil"/>
              <w:bottom w:val="single" w:color="auto" w:sz="4" w:space="0"/>
              <w:right w:val="single" w:color="auto" w:sz="4" w:space="0"/>
            </w:tcBorders>
            <w:noWrap w:val="0"/>
            <w:vAlign w:val="center"/>
          </w:tcPr>
          <w:p w14:paraId="29A13897">
            <w:pPr>
              <w:rPr>
                <w:rFonts w:hint="default" w:ascii="Times New Roman" w:hAnsi="Times New Roman" w:eastAsia="仿宋_GB2312" w:cs="Times New Roman"/>
                <w:color w:val="auto"/>
                <w:sz w:val="13"/>
                <w:szCs w:val="13"/>
              </w:rPr>
            </w:pPr>
          </w:p>
        </w:tc>
        <w:tc>
          <w:tcPr>
            <w:tcW w:w="1418" w:type="dxa"/>
            <w:tcBorders>
              <w:top w:val="nil"/>
              <w:left w:val="nil"/>
              <w:bottom w:val="single" w:color="auto" w:sz="4" w:space="0"/>
              <w:right w:val="single" w:color="auto" w:sz="4" w:space="0"/>
            </w:tcBorders>
            <w:noWrap w:val="0"/>
            <w:vAlign w:val="center"/>
          </w:tcPr>
          <w:p w14:paraId="04F2CC66">
            <w:pPr>
              <w:rPr>
                <w:rFonts w:hint="default" w:ascii="Times New Roman" w:hAnsi="Times New Roman" w:eastAsia="仿宋_GB2312" w:cs="Times New Roman"/>
                <w:color w:val="auto"/>
                <w:sz w:val="13"/>
                <w:szCs w:val="13"/>
              </w:rPr>
            </w:pPr>
          </w:p>
        </w:tc>
      </w:tr>
      <w:tr w14:paraId="1352333B">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14:paraId="485036B5">
            <w:pPr>
              <w:widowControl/>
              <w:jc w:val="left"/>
              <w:rPr>
                <w:rFonts w:hint="default" w:ascii="Times New Roman" w:hAnsi="Times New Roman" w:eastAsia="仿宋_GB2312" w:cs="Times New Roman"/>
                <w:color w:val="auto"/>
                <w:sz w:val="20"/>
                <w:szCs w:val="20"/>
              </w:rPr>
            </w:pPr>
          </w:p>
        </w:tc>
        <w:tc>
          <w:tcPr>
            <w:tcW w:w="2035" w:type="dxa"/>
            <w:gridSpan w:val="2"/>
            <w:tcBorders>
              <w:top w:val="nil"/>
              <w:left w:val="nil"/>
              <w:bottom w:val="single" w:color="auto" w:sz="4" w:space="0"/>
              <w:right w:val="single" w:color="auto" w:sz="4" w:space="0"/>
            </w:tcBorders>
            <w:noWrap w:val="0"/>
            <w:vAlign w:val="center"/>
          </w:tcPr>
          <w:p w14:paraId="228426DD">
            <w:pPr>
              <w:widowControl/>
              <w:ind w:firstLine="600" w:firstLineChars="300"/>
              <w:jc w:val="left"/>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sz w:val="20"/>
                <w:szCs w:val="20"/>
              </w:rPr>
              <w:t>上年结转资金　</w:t>
            </w:r>
          </w:p>
        </w:tc>
        <w:tc>
          <w:tcPr>
            <w:tcW w:w="1512" w:type="dxa"/>
            <w:tcBorders>
              <w:top w:val="nil"/>
              <w:left w:val="nil"/>
              <w:bottom w:val="single" w:color="auto" w:sz="4" w:space="0"/>
              <w:right w:val="single" w:color="auto" w:sz="4" w:space="0"/>
            </w:tcBorders>
            <w:noWrap w:val="0"/>
            <w:vAlign w:val="center"/>
          </w:tcPr>
          <w:p w14:paraId="659C0DBF">
            <w:pPr>
              <w:keepNext w:val="0"/>
              <w:keepLines w:val="0"/>
              <w:widowControl/>
              <w:suppressLineNumbers w:val="0"/>
              <w:jc w:val="right"/>
              <w:textAlignment w:val="center"/>
              <w:rPr>
                <w:rFonts w:hint="default" w:ascii="Times New Roman" w:hAnsi="Times New Roman" w:eastAsia="仿宋_GB2312" w:cs="Times New Roman"/>
                <w:color w:val="auto"/>
                <w:sz w:val="13"/>
                <w:szCs w:val="13"/>
              </w:rPr>
            </w:pPr>
            <w:r>
              <w:rPr>
                <w:rFonts w:hint="default" w:ascii="Times New Roman" w:hAnsi="Times New Roman" w:eastAsia="宋体" w:cs="Times New Roman"/>
                <w:i w:val="0"/>
                <w:iCs w:val="0"/>
                <w:color w:val="auto"/>
                <w:kern w:val="0"/>
                <w:sz w:val="20"/>
                <w:szCs w:val="20"/>
                <w:u w:val="none"/>
                <w:lang w:val="en-US" w:eastAsia="zh-CN" w:bidi="ar"/>
              </w:rPr>
              <w:t xml:space="preserve">300.00 </w:t>
            </w:r>
          </w:p>
        </w:tc>
        <w:tc>
          <w:tcPr>
            <w:tcW w:w="1133" w:type="dxa"/>
            <w:tcBorders>
              <w:top w:val="nil"/>
              <w:left w:val="nil"/>
              <w:bottom w:val="single" w:color="auto" w:sz="4" w:space="0"/>
              <w:right w:val="single" w:color="auto" w:sz="4" w:space="0"/>
            </w:tcBorders>
            <w:noWrap w:val="0"/>
            <w:vAlign w:val="center"/>
          </w:tcPr>
          <w:p w14:paraId="6DEAE337">
            <w:pPr>
              <w:keepNext w:val="0"/>
              <w:keepLines w:val="0"/>
              <w:widowControl/>
              <w:suppressLineNumbers w:val="0"/>
              <w:jc w:val="right"/>
              <w:textAlignment w:val="center"/>
              <w:rPr>
                <w:rFonts w:hint="default" w:ascii="Times New Roman" w:hAnsi="Times New Roman" w:eastAsia="仿宋_GB2312" w:cs="Times New Roman"/>
                <w:color w:val="auto"/>
                <w:sz w:val="13"/>
                <w:szCs w:val="13"/>
              </w:rPr>
            </w:pPr>
            <w:r>
              <w:rPr>
                <w:rFonts w:hint="eastAsia" w:ascii="Times New Roman" w:hAnsi="Times New Roman" w:cs="Times New Roman"/>
                <w:i w:val="0"/>
                <w:iCs w:val="0"/>
                <w:color w:val="auto"/>
                <w:kern w:val="0"/>
                <w:sz w:val="20"/>
                <w:szCs w:val="20"/>
                <w:u w:val="none"/>
                <w:lang w:val="en-US" w:eastAsia="zh-CN" w:bidi="ar"/>
              </w:rPr>
              <w:t>300.00</w:t>
            </w:r>
            <w:r>
              <w:rPr>
                <w:rFonts w:hint="default" w:ascii="Times New Roman" w:hAnsi="Times New Roman" w:eastAsia="宋体" w:cs="Times New Roman"/>
                <w:i w:val="0"/>
                <w:iCs w:val="0"/>
                <w:color w:val="auto"/>
                <w:kern w:val="0"/>
                <w:sz w:val="20"/>
                <w:szCs w:val="20"/>
                <w:u w:val="none"/>
                <w:lang w:val="en-US" w:eastAsia="zh-CN" w:bidi="ar"/>
              </w:rPr>
              <w:t xml:space="preserve"> </w:t>
            </w:r>
          </w:p>
        </w:tc>
        <w:tc>
          <w:tcPr>
            <w:tcW w:w="1127" w:type="dxa"/>
            <w:tcBorders>
              <w:top w:val="nil"/>
              <w:left w:val="nil"/>
              <w:bottom w:val="single" w:color="auto" w:sz="4" w:space="0"/>
              <w:right w:val="single" w:color="auto" w:sz="4" w:space="0"/>
            </w:tcBorders>
            <w:noWrap w:val="0"/>
            <w:vAlign w:val="center"/>
          </w:tcPr>
          <w:p w14:paraId="63FC6BB4">
            <w:pPr>
              <w:keepNext w:val="0"/>
              <w:keepLines w:val="0"/>
              <w:widowControl/>
              <w:suppressLineNumbers w:val="0"/>
              <w:jc w:val="right"/>
              <w:textAlignment w:val="center"/>
              <w:rPr>
                <w:rFonts w:hint="default" w:ascii="Times New Roman" w:hAnsi="Times New Roman" w:eastAsia="仿宋_GB2312" w:cs="Times New Roman"/>
                <w:color w:val="auto"/>
                <w:sz w:val="13"/>
                <w:szCs w:val="13"/>
              </w:rPr>
            </w:pPr>
            <w:r>
              <w:rPr>
                <w:rFonts w:hint="eastAsia" w:ascii="Times New Roman" w:hAnsi="Times New Roman" w:cs="Times New Roman"/>
                <w:i w:val="0"/>
                <w:iCs w:val="0"/>
                <w:color w:val="auto"/>
                <w:kern w:val="0"/>
                <w:sz w:val="20"/>
                <w:szCs w:val="20"/>
                <w:u w:val="none"/>
                <w:lang w:val="en-US" w:eastAsia="zh-CN" w:bidi="ar"/>
              </w:rPr>
              <w:t>300.00</w:t>
            </w:r>
            <w:r>
              <w:rPr>
                <w:rFonts w:hint="default" w:ascii="Times New Roman" w:hAnsi="Times New Roman" w:eastAsia="宋体" w:cs="Times New Roman"/>
                <w:i w:val="0"/>
                <w:iCs w:val="0"/>
                <w:color w:val="auto"/>
                <w:kern w:val="0"/>
                <w:sz w:val="20"/>
                <w:szCs w:val="20"/>
                <w:u w:val="none"/>
                <w:lang w:val="en-US" w:eastAsia="zh-CN" w:bidi="ar"/>
              </w:rPr>
              <w:t xml:space="preserve"> </w:t>
            </w:r>
          </w:p>
        </w:tc>
        <w:tc>
          <w:tcPr>
            <w:tcW w:w="673" w:type="dxa"/>
            <w:tcBorders>
              <w:top w:val="nil"/>
              <w:left w:val="nil"/>
              <w:bottom w:val="single" w:color="auto" w:sz="4" w:space="0"/>
              <w:right w:val="single" w:color="auto" w:sz="4" w:space="0"/>
            </w:tcBorders>
            <w:noWrap w:val="0"/>
            <w:vAlign w:val="center"/>
          </w:tcPr>
          <w:p w14:paraId="422F087D">
            <w:pPr>
              <w:rPr>
                <w:rFonts w:hint="default" w:ascii="Times New Roman" w:hAnsi="Times New Roman" w:eastAsia="仿宋_GB2312" w:cs="Times New Roman"/>
                <w:color w:val="auto"/>
                <w:sz w:val="13"/>
                <w:szCs w:val="13"/>
              </w:rPr>
            </w:pPr>
          </w:p>
        </w:tc>
        <w:tc>
          <w:tcPr>
            <w:tcW w:w="873" w:type="dxa"/>
            <w:tcBorders>
              <w:top w:val="nil"/>
              <w:left w:val="nil"/>
              <w:bottom w:val="single" w:color="auto" w:sz="4" w:space="0"/>
              <w:right w:val="single" w:color="auto" w:sz="4" w:space="0"/>
            </w:tcBorders>
            <w:noWrap w:val="0"/>
            <w:vAlign w:val="center"/>
          </w:tcPr>
          <w:p w14:paraId="1B83AAB4">
            <w:pPr>
              <w:rPr>
                <w:rFonts w:hint="default" w:ascii="Times New Roman" w:hAnsi="Times New Roman" w:eastAsia="仿宋_GB2312" w:cs="Times New Roman"/>
                <w:color w:val="auto"/>
                <w:sz w:val="13"/>
                <w:szCs w:val="13"/>
              </w:rPr>
            </w:pPr>
          </w:p>
        </w:tc>
        <w:tc>
          <w:tcPr>
            <w:tcW w:w="1418" w:type="dxa"/>
            <w:tcBorders>
              <w:top w:val="nil"/>
              <w:left w:val="nil"/>
              <w:bottom w:val="single" w:color="auto" w:sz="4" w:space="0"/>
              <w:right w:val="single" w:color="auto" w:sz="4" w:space="0"/>
            </w:tcBorders>
            <w:noWrap w:val="0"/>
            <w:vAlign w:val="center"/>
          </w:tcPr>
          <w:p w14:paraId="3DF80890">
            <w:pPr>
              <w:rPr>
                <w:rFonts w:hint="default" w:ascii="Times New Roman" w:hAnsi="Times New Roman" w:eastAsia="仿宋_GB2312" w:cs="Times New Roman"/>
                <w:color w:val="auto"/>
                <w:sz w:val="13"/>
                <w:szCs w:val="13"/>
              </w:rPr>
            </w:pPr>
          </w:p>
        </w:tc>
      </w:tr>
      <w:tr w14:paraId="1D631779">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14:paraId="2FF2C549">
            <w:pPr>
              <w:widowControl/>
              <w:jc w:val="left"/>
              <w:rPr>
                <w:rFonts w:hint="default" w:ascii="Times New Roman" w:hAnsi="Times New Roman" w:eastAsia="仿宋_GB2312" w:cs="Times New Roman"/>
                <w:color w:val="auto"/>
                <w:sz w:val="20"/>
                <w:szCs w:val="20"/>
              </w:rPr>
            </w:pPr>
          </w:p>
        </w:tc>
        <w:tc>
          <w:tcPr>
            <w:tcW w:w="2035" w:type="dxa"/>
            <w:gridSpan w:val="2"/>
            <w:tcBorders>
              <w:top w:val="nil"/>
              <w:left w:val="nil"/>
              <w:bottom w:val="single" w:color="auto" w:sz="4" w:space="0"/>
              <w:right w:val="single" w:color="auto" w:sz="4" w:space="0"/>
            </w:tcBorders>
            <w:noWrap w:val="0"/>
            <w:vAlign w:val="center"/>
          </w:tcPr>
          <w:p w14:paraId="4E60E0E3">
            <w:pPr>
              <w:widowControl/>
              <w:ind w:firstLine="600" w:firstLineChars="300"/>
              <w:jc w:val="left"/>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sz w:val="20"/>
                <w:szCs w:val="20"/>
              </w:rPr>
              <w:t>其他资金</w:t>
            </w:r>
          </w:p>
        </w:tc>
        <w:tc>
          <w:tcPr>
            <w:tcW w:w="1512" w:type="dxa"/>
            <w:tcBorders>
              <w:top w:val="nil"/>
              <w:left w:val="nil"/>
              <w:bottom w:val="single" w:color="auto" w:sz="4" w:space="0"/>
              <w:right w:val="single" w:color="auto" w:sz="4" w:space="0"/>
            </w:tcBorders>
            <w:noWrap w:val="0"/>
            <w:vAlign w:val="center"/>
          </w:tcPr>
          <w:p w14:paraId="6A791BA2">
            <w:pPr>
              <w:widowControl/>
              <w:jc w:val="left"/>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sz w:val="20"/>
                <w:szCs w:val="20"/>
              </w:rPr>
              <w:t>　</w:t>
            </w:r>
          </w:p>
        </w:tc>
        <w:tc>
          <w:tcPr>
            <w:tcW w:w="1133" w:type="dxa"/>
            <w:tcBorders>
              <w:top w:val="nil"/>
              <w:left w:val="nil"/>
              <w:bottom w:val="single" w:color="auto" w:sz="4" w:space="0"/>
              <w:right w:val="single" w:color="auto" w:sz="4" w:space="0"/>
            </w:tcBorders>
            <w:noWrap w:val="0"/>
            <w:vAlign w:val="center"/>
          </w:tcPr>
          <w:p w14:paraId="595013E7">
            <w:pPr>
              <w:widowControl/>
              <w:jc w:val="left"/>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sz w:val="20"/>
                <w:szCs w:val="20"/>
              </w:rPr>
              <w:t>　</w:t>
            </w:r>
          </w:p>
        </w:tc>
        <w:tc>
          <w:tcPr>
            <w:tcW w:w="1127" w:type="dxa"/>
            <w:tcBorders>
              <w:top w:val="nil"/>
              <w:left w:val="nil"/>
              <w:bottom w:val="single" w:color="auto" w:sz="4" w:space="0"/>
              <w:right w:val="single" w:color="auto" w:sz="4" w:space="0"/>
            </w:tcBorders>
            <w:noWrap w:val="0"/>
            <w:vAlign w:val="center"/>
          </w:tcPr>
          <w:p w14:paraId="1C372D3B">
            <w:pPr>
              <w:widowControl/>
              <w:jc w:val="left"/>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sz w:val="20"/>
                <w:szCs w:val="20"/>
              </w:rPr>
              <w:t>　</w:t>
            </w:r>
          </w:p>
        </w:tc>
        <w:tc>
          <w:tcPr>
            <w:tcW w:w="673" w:type="dxa"/>
            <w:tcBorders>
              <w:top w:val="nil"/>
              <w:left w:val="nil"/>
              <w:bottom w:val="single" w:color="auto" w:sz="4" w:space="0"/>
              <w:right w:val="single" w:color="auto" w:sz="4" w:space="0"/>
            </w:tcBorders>
            <w:noWrap w:val="0"/>
            <w:vAlign w:val="center"/>
          </w:tcPr>
          <w:p w14:paraId="7AC842B0">
            <w:pPr>
              <w:widowControl/>
              <w:jc w:val="left"/>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sz w:val="20"/>
                <w:szCs w:val="20"/>
              </w:rPr>
              <w:t>　</w:t>
            </w:r>
          </w:p>
        </w:tc>
        <w:tc>
          <w:tcPr>
            <w:tcW w:w="873" w:type="dxa"/>
            <w:tcBorders>
              <w:top w:val="nil"/>
              <w:left w:val="nil"/>
              <w:bottom w:val="single" w:color="auto" w:sz="4" w:space="0"/>
              <w:right w:val="single" w:color="auto" w:sz="4" w:space="0"/>
            </w:tcBorders>
            <w:noWrap w:val="0"/>
            <w:vAlign w:val="center"/>
          </w:tcPr>
          <w:p w14:paraId="7A479451">
            <w:pPr>
              <w:widowControl/>
              <w:jc w:val="left"/>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sz w:val="20"/>
                <w:szCs w:val="20"/>
              </w:rPr>
              <w:t>　</w:t>
            </w:r>
          </w:p>
        </w:tc>
        <w:tc>
          <w:tcPr>
            <w:tcW w:w="1418" w:type="dxa"/>
            <w:tcBorders>
              <w:top w:val="nil"/>
              <w:left w:val="nil"/>
              <w:bottom w:val="single" w:color="auto" w:sz="4" w:space="0"/>
              <w:right w:val="single" w:color="auto" w:sz="4" w:space="0"/>
            </w:tcBorders>
            <w:noWrap w:val="0"/>
            <w:vAlign w:val="center"/>
          </w:tcPr>
          <w:p w14:paraId="341F6F87">
            <w:pPr>
              <w:widowControl/>
              <w:jc w:val="left"/>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sz w:val="20"/>
                <w:szCs w:val="20"/>
              </w:rPr>
              <w:t>　</w:t>
            </w:r>
          </w:p>
        </w:tc>
      </w:tr>
      <w:tr w14:paraId="0B3FF4F5">
        <w:tblPrEx>
          <w:tblCellMar>
            <w:top w:w="0" w:type="dxa"/>
            <w:left w:w="108" w:type="dxa"/>
            <w:bottom w:w="0" w:type="dxa"/>
            <w:right w:w="108" w:type="dxa"/>
          </w:tblCellMar>
        </w:tblPrEx>
        <w:trPr>
          <w:jc w:val="center"/>
        </w:trPr>
        <w:tc>
          <w:tcPr>
            <w:tcW w:w="1080" w:type="dxa"/>
            <w:vMerge w:val="restart"/>
            <w:tcBorders>
              <w:top w:val="nil"/>
              <w:left w:val="single" w:color="auto" w:sz="4" w:space="0"/>
              <w:bottom w:val="single" w:color="000000" w:sz="4" w:space="0"/>
              <w:right w:val="single" w:color="auto" w:sz="4" w:space="0"/>
            </w:tcBorders>
            <w:noWrap w:val="0"/>
            <w:vAlign w:val="center"/>
          </w:tcPr>
          <w:p w14:paraId="2D0319FA">
            <w:pPr>
              <w:widowControl/>
              <w:jc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sz w:val="20"/>
                <w:szCs w:val="20"/>
              </w:rPr>
              <w:t>年度总体目标</w:t>
            </w:r>
          </w:p>
        </w:tc>
        <w:tc>
          <w:tcPr>
            <w:tcW w:w="4680" w:type="dxa"/>
            <w:gridSpan w:val="4"/>
            <w:tcBorders>
              <w:top w:val="single" w:color="auto" w:sz="4" w:space="0"/>
              <w:left w:val="nil"/>
              <w:bottom w:val="single" w:color="auto" w:sz="4" w:space="0"/>
              <w:right w:val="single" w:color="000000" w:sz="4" w:space="0"/>
            </w:tcBorders>
            <w:noWrap w:val="0"/>
            <w:vAlign w:val="center"/>
          </w:tcPr>
          <w:p w14:paraId="76D8D801">
            <w:pPr>
              <w:widowControl/>
              <w:jc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sz w:val="20"/>
                <w:szCs w:val="20"/>
              </w:rPr>
              <w:t>预期目标</w:t>
            </w:r>
          </w:p>
        </w:tc>
        <w:tc>
          <w:tcPr>
            <w:tcW w:w="4091" w:type="dxa"/>
            <w:gridSpan w:val="4"/>
            <w:tcBorders>
              <w:top w:val="single" w:color="auto" w:sz="4" w:space="0"/>
              <w:left w:val="nil"/>
              <w:bottom w:val="single" w:color="auto" w:sz="4" w:space="0"/>
              <w:right w:val="single" w:color="auto" w:sz="4" w:space="0"/>
            </w:tcBorders>
            <w:noWrap w:val="0"/>
            <w:vAlign w:val="center"/>
          </w:tcPr>
          <w:p w14:paraId="43EDA209">
            <w:pPr>
              <w:widowControl/>
              <w:jc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sz w:val="20"/>
                <w:szCs w:val="20"/>
              </w:rPr>
              <w:t>实际完成情况　</w:t>
            </w:r>
          </w:p>
        </w:tc>
      </w:tr>
      <w:tr w14:paraId="30F6A1FE">
        <w:tblPrEx>
          <w:tblCellMar>
            <w:top w:w="0" w:type="dxa"/>
            <w:left w:w="108" w:type="dxa"/>
            <w:bottom w:w="0" w:type="dxa"/>
            <w:right w:w="108" w:type="dxa"/>
          </w:tblCellMar>
        </w:tblPrEx>
        <w:trPr>
          <w:trHeight w:val="932" w:hRule="atLeast"/>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14:paraId="250F280E">
            <w:pPr>
              <w:widowControl/>
              <w:jc w:val="left"/>
              <w:rPr>
                <w:rFonts w:hint="default" w:ascii="Times New Roman" w:hAnsi="Times New Roman" w:eastAsia="仿宋_GB2312" w:cs="Times New Roman"/>
                <w:color w:val="auto"/>
                <w:sz w:val="20"/>
                <w:szCs w:val="20"/>
              </w:rPr>
            </w:pPr>
          </w:p>
        </w:tc>
        <w:tc>
          <w:tcPr>
            <w:tcW w:w="4680" w:type="dxa"/>
            <w:gridSpan w:val="4"/>
            <w:tcBorders>
              <w:top w:val="single" w:color="auto" w:sz="4" w:space="0"/>
              <w:left w:val="nil"/>
              <w:bottom w:val="single" w:color="auto" w:sz="4" w:space="0"/>
              <w:right w:val="single" w:color="000000" w:sz="4" w:space="0"/>
            </w:tcBorders>
            <w:noWrap w:val="0"/>
            <w:vAlign w:val="center"/>
          </w:tcPr>
          <w:p w14:paraId="33E43DA9">
            <w:pPr>
              <w:widowControl/>
              <w:jc w:val="left"/>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sz w:val="20"/>
                <w:szCs w:val="20"/>
              </w:rPr>
              <w:t xml:space="preserve"> 推进农村改厕、生活垃圾处理和生活污水治理，改善农村人居环境。</w:t>
            </w:r>
            <w:r>
              <w:rPr>
                <w:rFonts w:hint="default" w:ascii="Times New Roman" w:hAnsi="Times New Roman" w:eastAsia="仿宋_GB2312" w:cs="Times New Roman"/>
                <w:color w:val="auto"/>
                <w:sz w:val="20"/>
                <w:szCs w:val="20"/>
              </w:rPr>
              <w:tab/>
            </w:r>
            <w:r>
              <w:rPr>
                <w:rFonts w:hint="default" w:ascii="Times New Roman" w:hAnsi="Times New Roman" w:eastAsia="仿宋_GB2312" w:cs="Times New Roman"/>
                <w:color w:val="auto"/>
                <w:sz w:val="20"/>
                <w:szCs w:val="20"/>
              </w:rPr>
              <w:t>　　</w:t>
            </w:r>
          </w:p>
        </w:tc>
        <w:tc>
          <w:tcPr>
            <w:tcW w:w="4091" w:type="dxa"/>
            <w:gridSpan w:val="4"/>
            <w:tcBorders>
              <w:top w:val="single" w:color="auto" w:sz="4" w:space="0"/>
              <w:left w:val="nil"/>
              <w:bottom w:val="single" w:color="auto" w:sz="4" w:space="0"/>
              <w:right w:val="single" w:color="auto" w:sz="4" w:space="0"/>
            </w:tcBorders>
            <w:noWrap w:val="0"/>
            <w:vAlign w:val="center"/>
          </w:tcPr>
          <w:p w14:paraId="4301529D">
            <w:pPr>
              <w:widowControl/>
              <w:jc w:val="left"/>
              <w:rPr>
                <w:rFonts w:hint="eastAsia" w:ascii="Times New Roman" w:hAnsi="Times New Roman" w:eastAsia="仿宋_GB2312" w:cs="Times New Roman"/>
                <w:color w:val="auto"/>
                <w:sz w:val="20"/>
                <w:szCs w:val="20"/>
                <w:lang w:val="en-US" w:eastAsia="zh-CN"/>
              </w:rPr>
            </w:pPr>
            <w:r>
              <w:rPr>
                <w:rFonts w:hint="default" w:ascii="Times New Roman" w:hAnsi="Times New Roman" w:eastAsia="仿宋_GB2312" w:cs="Times New Roman"/>
                <w:color w:val="auto"/>
                <w:sz w:val="20"/>
                <w:szCs w:val="20"/>
              </w:rPr>
              <w:t>　</w:t>
            </w:r>
            <w:r>
              <w:rPr>
                <w:rFonts w:hint="eastAsia" w:ascii="Times New Roman" w:hAnsi="Times New Roman" w:eastAsia="仿宋_GB2312" w:cs="Times New Roman"/>
                <w:color w:val="auto"/>
                <w:sz w:val="20"/>
                <w:szCs w:val="20"/>
                <w:lang w:val="en-US" w:eastAsia="zh-CN"/>
              </w:rPr>
              <w:t>完成</w:t>
            </w:r>
          </w:p>
        </w:tc>
      </w:tr>
      <w:tr w14:paraId="1B7A9340">
        <w:tblPrEx>
          <w:tblCellMar>
            <w:top w:w="0" w:type="dxa"/>
            <w:left w:w="108" w:type="dxa"/>
            <w:bottom w:w="0" w:type="dxa"/>
            <w:right w:w="108" w:type="dxa"/>
          </w:tblCellMar>
        </w:tblPrEx>
        <w:trPr>
          <w:jc w:val="center"/>
        </w:trPr>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14:paraId="57341B75">
            <w:pPr>
              <w:keepNext w:val="0"/>
              <w:keepLines w:val="0"/>
              <w:widowControl/>
              <w:suppressLineNumbers w:val="0"/>
              <w:jc w:val="center"/>
              <w:textAlignment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i w:val="0"/>
                <w:iCs w:val="0"/>
                <w:color w:val="auto"/>
                <w:kern w:val="0"/>
                <w:sz w:val="20"/>
                <w:szCs w:val="20"/>
                <w:u w:val="none"/>
                <w:lang w:val="en-US" w:eastAsia="zh-CN" w:bidi="ar"/>
              </w:rPr>
              <w:t>绩</w:t>
            </w:r>
            <w:r>
              <w:rPr>
                <w:rFonts w:hint="default" w:ascii="Times New Roman" w:hAnsi="Times New Roman" w:eastAsia="仿宋_GB2312" w:cs="Times New Roman"/>
                <w:i w:val="0"/>
                <w:iCs w:val="0"/>
                <w:color w:val="auto"/>
                <w:kern w:val="0"/>
                <w:sz w:val="20"/>
                <w:szCs w:val="20"/>
                <w:u w:val="none"/>
                <w:lang w:val="en-US" w:eastAsia="zh-CN" w:bidi="ar"/>
              </w:rPr>
              <w:br w:type="textWrapping"/>
            </w:r>
            <w:r>
              <w:rPr>
                <w:rFonts w:hint="default" w:ascii="Times New Roman" w:hAnsi="Times New Roman" w:eastAsia="仿宋_GB2312" w:cs="Times New Roman"/>
                <w:i w:val="0"/>
                <w:iCs w:val="0"/>
                <w:color w:val="auto"/>
                <w:kern w:val="0"/>
                <w:sz w:val="20"/>
                <w:szCs w:val="20"/>
                <w:u w:val="none"/>
                <w:lang w:val="en-US" w:eastAsia="zh-CN" w:bidi="ar"/>
              </w:rPr>
              <w:t>效</w:t>
            </w:r>
            <w:r>
              <w:rPr>
                <w:rFonts w:hint="default" w:ascii="Times New Roman" w:hAnsi="Times New Roman" w:eastAsia="仿宋_GB2312" w:cs="Times New Roman"/>
                <w:i w:val="0"/>
                <w:iCs w:val="0"/>
                <w:color w:val="auto"/>
                <w:kern w:val="0"/>
                <w:sz w:val="20"/>
                <w:szCs w:val="20"/>
                <w:u w:val="none"/>
                <w:lang w:val="en-US" w:eastAsia="zh-CN" w:bidi="ar"/>
              </w:rPr>
              <w:br w:type="textWrapping"/>
            </w:r>
            <w:r>
              <w:rPr>
                <w:rFonts w:hint="default" w:ascii="Times New Roman" w:hAnsi="Times New Roman" w:eastAsia="仿宋_GB2312" w:cs="Times New Roman"/>
                <w:i w:val="0"/>
                <w:iCs w:val="0"/>
                <w:color w:val="auto"/>
                <w:kern w:val="0"/>
                <w:sz w:val="20"/>
                <w:szCs w:val="20"/>
                <w:u w:val="none"/>
                <w:lang w:val="en-US" w:eastAsia="zh-CN" w:bidi="ar"/>
              </w:rPr>
              <w:t>指</w:t>
            </w:r>
            <w:r>
              <w:rPr>
                <w:rFonts w:hint="default" w:ascii="Times New Roman" w:hAnsi="Times New Roman" w:eastAsia="仿宋_GB2312" w:cs="Times New Roman"/>
                <w:i w:val="0"/>
                <w:iCs w:val="0"/>
                <w:color w:val="auto"/>
                <w:kern w:val="0"/>
                <w:sz w:val="20"/>
                <w:szCs w:val="20"/>
                <w:u w:val="none"/>
                <w:lang w:val="en-US" w:eastAsia="zh-CN" w:bidi="ar"/>
              </w:rPr>
              <w:br w:type="textWrapping"/>
            </w:r>
            <w:r>
              <w:rPr>
                <w:rFonts w:hint="default" w:ascii="Times New Roman" w:hAnsi="Times New Roman" w:eastAsia="仿宋_GB2312" w:cs="Times New Roman"/>
                <w:i w:val="0"/>
                <w:iCs w:val="0"/>
                <w:color w:val="auto"/>
                <w:kern w:val="0"/>
                <w:sz w:val="20"/>
                <w:szCs w:val="20"/>
                <w:u w:val="none"/>
                <w:lang w:val="en-US" w:eastAsia="zh-CN" w:bidi="ar"/>
              </w:rPr>
              <w:t>标</w:t>
            </w:r>
          </w:p>
        </w:tc>
        <w:tc>
          <w:tcPr>
            <w:tcW w:w="1080" w:type="dxa"/>
            <w:tcBorders>
              <w:top w:val="single" w:color="auto" w:sz="4" w:space="0"/>
              <w:left w:val="single" w:color="auto" w:sz="4" w:space="0"/>
              <w:bottom w:val="single" w:color="auto" w:sz="4" w:space="0"/>
              <w:right w:val="single" w:color="auto" w:sz="4" w:space="0"/>
            </w:tcBorders>
            <w:noWrap w:val="0"/>
            <w:vAlign w:val="center"/>
          </w:tcPr>
          <w:p w14:paraId="6FC5F3E2">
            <w:pPr>
              <w:keepNext w:val="0"/>
              <w:keepLines w:val="0"/>
              <w:widowControl/>
              <w:suppressLineNumbers w:val="0"/>
              <w:jc w:val="center"/>
              <w:textAlignment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i w:val="0"/>
                <w:iCs w:val="0"/>
                <w:color w:val="auto"/>
                <w:kern w:val="0"/>
                <w:sz w:val="20"/>
                <w:szCs w:val="20"/>
                <w:u w:val="none"/>
                <w:lang w:val="en-US" w:eastAsia="zh-CN" w:bidi="ar"/>
              </w:rPr>
              <w:t>一级指标</w:t>
            </w:r>
          </w:p>
        </w:tc>
        <w:tc>
          <w:tcPr>
            <w:tcW w:w="955" w:type="dxa"/>
            <w:tcBorders>
              <w:top w:val="single" w:color="auto" w:sz="4" w:space="0"/>
              <w:left w:val="single" w:color="auto" w:sz="4" w:space="0"/>
              <w:bottom w:val="single" w:color="auto" w:sz="4" w:space="0"/>
              <w:right w:val="single" w:color="auto" w:sz="4" w:space="0"/>
            </w:tcBorders>
            <w:noWrap w:val="0"/>
            <w:vAlign w:val="center"/>
          </w:tcPr>
          <w:p w14:paraId="6F1F9C3C">
            <w:pPr>
              <w:keepNext w:val="0"/>
              <w:keepLines w:val="0"/>
              <w:widowControl/>
              <w:suppressLineNumbers w:val="0"/>
              <w:jc w:val="center"/>
              <w:textAlignment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i w:val="0"/>
                <w:iCs w:val="0"/>
                <w:color w:val="auto"/>
                <w:kern w:val="0"/>
                <w:sz w:val="20"/>
                <w:szCs w:val="20"/>
                <w:u w:val="none"/>
                <w:lang w:val="en-US" w:eastAsia="zh-CN" w:bidi="ar"/>
              </w:rPr>
              <w:t>二级指标</w:t>
            </w:r>
          </w:p>
        </w:tc>
        <w:tc>
          <w:tcPr>
            <w:tcW w:w="1512" w:type="dxa"/>
            <w:tcBorders>
              <w:top w:val="single" w:color="auto" w:sz="4" w:space="0"/>
              <w:left w:val="single" w:color="auto" w:sz="4" w:space="0"/>
              <w:bottom w:val="single" w:color="auto" w:sz="4" w:space="0"/>
              <w:right w:val="single" w:color="auto" w:sz="4" w:space="0"/>
            </w:tcBorders>
            <w:noWrap w:val="0"/>
            <w:vAlign w:val="center"/>
          </w:tcPr>
          <w:p w14:paraId="30C10B8B">
            <w:pPr>
              <w:keepNext w:val="0"/>
              <w:keepLines w:val="0"/>
              <w:widowControl/>
              <w:suppressLineNumbers w:val="0"/>
              <w:jc w:val="center"/>
              <w:textAlignment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i w:val="0"/>
                <w:iCs w:val="0"/>
                <w:color w:val="auto"/>
                <w:kern w:val="0"/>
                <w:sz w:val="20"/>
                <w:szCs w:val="20"/>
                <w:u w:val="none"/>
                <w:lang w:val="en-US" w:eastAsia="zh-CN" w:bidi="ar"/>
              </w:rPr>
              <w:t>三级指标</w:t>
            </w:r>
          </w:p>
        </w:tc>
        <w:tc>
          <w:tcPr>
            <w:tcW w:w="1133" w:type="dxa"/>
            <w:tcBorders>
              <w:top w:val="single" w:color="auto" w:sz="4" w:space="0"/>
              <w:left w:val="single" w:color="auto" w:sz="4" w:space="0"/>
              <w:bottom w:val="single" w:color="auto" w:sz="4" w:space="0"/>
              <w:right w:val="single" w:color="auto" w:sz="4" w:space="0"/>
            </w:tcBorders>
            <w:noWrap w:val="0"/>
            <w:vAlign w:val="center"/>
          </w:tcPr>
          <w:p w14:paraId="788CA632">
            <w:pPr>
              <w:keepNext w:val="0"/>
              <w:keepLines w:val="0"/>
              <w:widowControl/>
              <w:suppressLineNumbers w:val="0"/>
              <w:jc w:val="center"/>
              <w:textAlignment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i w:val="0"/>
                <w:iCs w:val="0"/>
                <w:color w:val="auto"/>
                <w:kern w:val="0"/>
                <w:sz w:val="20"/>
                <w:szCs w:val="20"/>
                <w:u w:val="none"/>
                <w:lang w:val="en-US" w:eastAsia="zh-CN" w:bidi="ar"/>
              </w:rPr>
              <w:t>年度指标值</w:t>
            </w:r>
          </w:p>
        </w:tc>
        <w:tc>
          <w:tcPr>
            <w:tcW w:w="1127" w:type="dxa"/>
            <w:tcBorders>
              <w:top w:val="single" w:color="auto" w:sz="4" w:space="0"/>
              <w:left w:val="single" w:color="auto" w:sz="4" w:space="0"/>
              <w:bottom w:val="single" w:color="auto" w:sz="4" w:space="0"/>
              <w:right w:val="single" w:color="auto" w:sz="4" w:space="0"/>
            </w:tcBorders>
            <w:noWrap w:val="0"/>
            <w:vAlign w:val="center"/>
          </w:tcPr>
          <w:p w14:paraId="4DDD4DF5">
            <w:pPr>
              <w:keepNext w:val="0"/>
              <w:keepLines w:val="0"/>
              <w:widowControl/>
              <w:suppressLineNumbers w:val="0"/>
              <w:jc w:val="center"/>
              <w:textAlignment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i w:val="0"/>
                <w:iCs w:val="0"/>
                <w:color w:val="auto"/>
                <w:kern w:val="0"/>
                <w:sz w:val="20"/>
                <w:szCs w:val="20"/>
                <w:u w:val="none"/>
                <w:lang w:val="en-US" w:eastAsia="zh-CN" w:bidi="ar"/>
              </w:rPr>
              <w:t>实际完成值</w:t>
            </w:r>
          </w:p>
        </w:tc>
        <w:tc>
          <w:tcPr>
            <w:tcW w:w="673" w:type="dxa"/>
            <w:tcBorders>
              <w:top w:val="single" w:color="auto" w:sz="4" w:space="0"/>
              <w:left w:val="single" w:color="auto" w:sz="4" w:space="0"/>
              <w:bottom w:val="single" w:color="auto" w:sz="4" w:space="0"/>
              <w:right w:val="single" w:color="auto" w:sz="4" w:space="0"/>
            </w:tcBorders>
            <w:noWrap w:val="0"/>
            <w:vAlign w:val="center"/>
          </w:tcPr>
          <w:p w14:paraId="715BA7C9">
            <w:pPr>
              <w:keepNext w:val="0"/>
              <w:keepLines w:val="0"/>
              <w:widowControl/>
              <w:suppressLineNumbers w:val="0"/>
              <w:jc w:val="center"/>
              <w:textAlignment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i w:val="0"/>
                <w:iCs w:val="0"/>
                <w:color w:val="auto"/>
                <w:kern w:val="0"/>
                <w:sz w:val="20"/>
                <w:szCs w:val="20"/>
                <w:u w:val="none"/>
                <w:lang w:val="en-US" w:eastAsia="zh-CN" w:bidi="ar"/>
              </w:rPr>
              <w:t>分值</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6D15ED52">
            <w:pPr>
              <w:keepNext w:val="0"/>
              <w:keepLines w:val="0"/>
              <w:widowControl/>
              <w:suppressLineNumbers w:val="0"/>
              <w:jc w:val="center"/>
              <w:textAlignment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i w:val="0"/>
                <w:iCs w:val="0"/>
                <w:color w:val="auto"/>
                <w:kern w:val="0"/>
                <w:sz w:val="20"/>
                <w:szCs w:val="20"/>
                <w:u w:val="none"/>
                <w:lang w:val="en-US" w:eastAsia="zh-CN" w:bidi="ar"/>
              </w:rPr>
              <w:t>得分</w:t>
            </w:r>
          </w:p>
        </w:tc>
        <w:tc>
          <w:tcPr>
            <w:tcW w:w="1418" w:type="dxa"/>
            <w:tcBorders>
              <w:top w:val="nil"/>
              <w:left w:val="nil"/>
              <w:bottom w:val="single" w:color="auto" w:sz="4" w:space="0"/>
              <w:right w:val="single" w:color="auto" w:sz="4" w:space="0"/>
            </w:tcBorders>
            <w:noWrap w:val="0"/>
            <w:vAlign w:val="center"/>
          </w:tcPr>
          <w:p w14:paraId="7B402A28">
            <w:pPr>
              <w:keepNext w:val="0"/>
              <w:keepLines w:val="0"/>
              <w:widowControl/>
              <w:suppressLineNumbers w:val="0"/>
              <w:jc w:val="center"/>
              <w:textAlignment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i w:val="0"/>
                <w:iCs w:val="0"/>
                <w:color w:val="auto"/>
                <w:kern w:val="0"/>
                <w:sz w:val="20"/>
                <w:szCs w:val="20"/>
                <w:u w:val="none"/>
                <w:lang w:val="en-US" w:eastAsia="zh-CN" w:bidi="ar"/>
              </w:rPr>
              <w:t>偏差原因</w:t>
            </w:r>
            <w:r>
              <w:rPr>
                <w:rFonts w:hint="default" w:ascii="Times New Roman" w:hAnsi="Times New Roman" w:eastAsia="仿宋_GB2312" w:cs="Times New Roman"/>
                <w:i w:val="0"/>
                <w:iCs w:val="0"/>
                <w:color w:val="auto"/>
                <w:kern w:val="0"/>
                <w:sz w:val="20"/>
                <w:szCs w:val="20"/>
                <w:u w:val="none"/>
                <w:lang w:val="en-US" w:eastAsia="zh-CN" w:bidi="ar"/>
              </w:rPr>
              <w:br w:type="textWrapping"/>
            </w:r>
            <w:r>
              <w:rPr>
                <w:rFonts w:hint="default" w:ascii="Times New Roman" w:hAnsi="Times New Roman" w:eastAsia="仿宋_GB2312" w:cs="Times New Roman"/>
                <w:i w:val="0"/>
                <w:iCs w:val="0"/>
                <w:color w:val="auto"/>
                <w:kern w:val="0"/>
                <w:sz w:val="20"/>
                <w:szCs w:val="20"/>
                <w:u w:val="none"/>
                <w:lang w:val="en-US" w:eastAsia="zh-CN" w:bidi="ar"/>
              </w:rPr>
              <w:t>分析及</w:t>
            </w:r>
            <w:r>
              <w:rPr>
                <w:rFonts w:hint="default" w:ascii="Times New Roman" w:hAnsi="Times New Roman" w:eastAsia="仿宋_GB2312" w:cs="Times New Roman"/>
                <w:i w:val="0"/>
                <w:iCs w:val="0"/>
                <w:color w:val="auto"/>
                <w:kern w:val="0"/>
                <w:sz w:val="20"/>
                <w:szCs w:val="20"/>
                <w:u w:val="none"/>
                <w:lang w:val="en-US" w:eastAsia="zh-CN" w:bidi="ar"/>
              </w:rPr>
              <w:br w:type="textWrapping"/>
            </w:r>
            <w:r>
              <w:rPr>
                <w:rFonts w:hint="default" w:ascii="Times New Roman" w:hAnsi="Times New Roman" w:eastAsia="仿宋_GB2312" w:cs="Times New Roman"/>
                <w:i w:val="0"/>
                <w:iCs w:val="0"/>
                <w:color w:val="auto"/>
                <w:kern w:val="0"/>
                <w:sz w:val="20"/>
                <w:szCs w:val="20"/>
                <w:u w:val="none"/>
                <w:lang w:val="en-US" w:eastAsia="zh-CN" w:bidi="ar"/>
              </w:rPr>
              <w:t>改进措施</w:t>
            </w:r>
          </w:p>
        </w:tc>
      </w:tr>
      <w:tr w14:paraId="17010D04">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46BBC4D1">
            <w:pPr>
              <w:jc w:val="center"/>
              <w:rPr>
                <w:rFonts w:hint="default" w:ascii="Times New Roman" w:hAnsi="Times New Roman" w:eastAsia="仿宋_GB2312" w:cs="Times New Roman"/>
                <w:color w:val="auto"/>
                <w:sz w:val="20"/>
                <w:szCs w:val="20"/>
              </w:rPr>
            </w:pP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14:paraId="3C089AF0">
            <w:pPr>
              <w:keepNext w:val="0"/>
              <w:keepLines w:val="0"/>
              <w:widowControl/>
              <w:suppressLineNumbers w:val="0"/>
              <w:jc w:val="center"/>
              <w:textAlignment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i w:val="0"/>
                <w:iCs w:val="0"/>
                <w:color w:val="auto"/>
                <w:kern w:val="0"/>
                <w:sz w:val="20"/>
                <w:szCs w:val="20"/>
                <w:u w:val="none"/>
                <w:lang w:val="en-US" w:eastAsia="zh-CN" w:bidi="ar"/>
              </w:rPr>
              <w:t>产出指标</w:t>
            </w:r>
            <w:r>
              <w:rPr>
                <w:rFonts w:hint="default" w:ascii="Times New Roman" w:hAnsi="Times New Roman" w:eastAsia="仿宋_GB2312" w:cs="Times New Roman"/>
                <w:i w:val="0"/>
                <w:iCs w:val="0"/>
                <w:color w:val="auto"/>
                <w:kern w:val="0"/>
                <w:sz w:val="20"/>
                <w:szCs w:val="20"/>
                <w:u w:val="none"/>
                <w:lang w:val="en-US" w:eastAsia="zh-CN" w:bidi="ar"/>
              </w:rPr>
              <w:br w:type="textWrapping"/>
            </w:r>
            <w:r>
              <w:rPr>
                <w:rFonts w:hint="default" w:ascii="Times New Roman" w:hAnsi="Times New Roman" w:eastAsia="仿宋_GB2312" w:cs="Times New Roman"/>
                <w:i w:val="0"/>
                <w:iCs w:val="0"/>
                <w:color w:val="auto"/>
                <w:kern w:val="0"/>
                <w:sz w:val="20"/>
                <w:szCs w:val="20"/>
                <w:u w:val="none"/>
                <w:lang w:val="en-US" w:eastAsia="zh-CN" w:bidi="ar"/>
              </w:rPr>
              <w:t>（40分）</w:t>
            </w:r>
          </w:p>
        </w:tc>
        <w:tc>
          <w:tcPr>
            <w:tcW w:w="955" w:type="dxa"/>
            <w:vMerge w:val="restart"/>
            <w:tcBorders>
              <w:top w:val="single" w:color="auto" w:sz="4" w:space="0"/>
              <w:left w:val="single" w:color="auto" w:sz="4" w:space="0"/>
              <w:bottom w:val="single" w:color="auto" w:sz="4" w:space="0"/>
              <w:right w:val="single" w:color="auto" w:sz="4" w:space="0"/>
            </w:tcBorders>
            <w:noWrap w:val="0"/>
            <w:vAlign w:val="center"/>
          </w:tcPr>
          <w:p w14:paraId="01188409">
            <w:pPr>
              <w:keepNext w:val="0"/>
              <w:keepLines w:val="0"/>
              <w:widowControl/>
              <w:suppressLineNumbers w:val="0"/>
              <w:jc w:val="center"/>
              <w:textAlignment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i w:val="0"/>
                <w:iCs w:val="0"/>
                <w:color w:val="auto"/>
                <w:kern w:val="0"/>
                <w:sz w:val="20"/>
                <w:szCs w:val="20"/>
                <w:u w:val="none"/>
                <w:lang w:val="en-US" w:eastAsia="zh-CN" w:bidi="ar"/>
              </w:rPr>
              <w:t>数量指标（30分）</w:t>
            </w:r>
          </w:p>
        </w:tc>
        <w:tc>
          <w:tcPr>
            <w:tcW w:w="1512" w:type="dxa"/>
            <w:tcBorders>
              <w:top w:val="single" w:color="auto" w:sz="4" w:space="0"/>
              <w:left w:val="single" w:color="auto" w:sz="4" w:space="0"/>
              <w:bottom w:val="single" w:color="auto" w:sz="4" w:space="0"/>
              <w:right w:val="single" w:color="auto" w:sz="4" w:space="0"/>
            </w:tcBorders>
            <w:noWrap w:val="0"/>
            <w:vAlign w:val="center"/>
          </w:tcPr>
          <w:p w14:paraId="7C339265">
            <w:pPr>
              <w:keepNext w:val="0"/>
              <w:keepLines w:val="0"/>
              <w:widowControl/>
              <w:suppressLineNumbers w:val="0"/>
              <w:jc w:val="left"/>
              <w:textAlignment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i w:val="0"/>
                <w:iCs w:val="0"/>
                <w:color w:val="auto"/>
                <w:kern w:val="0"/>
                <w:sz w:val="20"/>
                <w:szCs w:val="20"/>
                <w:u w:val="none"/>
                <w:lang w:val="en-US" w:eastAsia="zh-CN" w:bidi="ar"/>
              </w:rPr>
              <w:t>第三方抽查改厕县数（有厕改计划的）比例</w:t>
            </w:r>
          </w:p>
        </w:tc>
        <w:tc>
          <w:tcPr>
            <w:tcW w:w="1133" w:type="dxa"/>
            <w:tcBorders>
              <w:top w:val="single" w:color="auto" w:sz="4" w:space="0"/>
              <w:left w:val="single" w:color="auto" w:sz="4" w:space="0"/>
              <w:bottom w:val="single" w:color="auto" w:sz="4" w:space="0"/>
              <w:right w:val="single" w:color="auto" w:sz="4" w:space="0"/>
            </w:tcBorders>
            <w:noWrap w:val="0"/>
            <w:vAlign w:val="center"/>
          </w:tcPr>
          <w:p w14:paraId="39D993B4">
            <w:pPr>
              <w:keepNext w:val="0"/>
              <w:keepLines w:val="0"/>
              <w:widowControl/>
              <w:suppressLineNumbers w:val="0"/>
              <w:jc w:val="left"/>
              <w:textAlignment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i w:val="0"/>
                <w:iCs w:val="0"/>
                <w:color w:val="auto"/>
                <w:kern w:val="0"/>
                <w:sz w:val="20"/>
                <w:szCs w:val="20"/>
                <w:u w:val="none"/>
                <w:lang w:val="en-US" w:eastAsia="zh-CN" w:bidi="ar"/>
              </w:rPr>
              <w:t>95%</w:t>
            </w:r>
          </w:p>
        </w:tc>
        <w:tc>
          <w:tcPr>
            <w:tcW w:w="1127" w:type="dxa"/>
            <w:tcBorders>
              <w:top w:val="single" w:color="auto" w:sz="4" w:space="0"/>
              <w:left w:val="single" w:color="auto" w:sz="4" w:space="0"/>
              <w:bottom w:val="single" w:color="auto" w:sz="4" w:space="0"/>
              <w:right w:val="single" w:color="auto" w:sz="4" w:space="0"/>
            </w:tcBorders>
            <w:noWrap w:val="0"/>
            <w:vAlign w:val="center"/>
          </w:tcPr>
          <w:p w14:paraId="7AB75E24">
            <w:pPr>
              <w:jc w:val="center"/>
              <w:rPr>
                <w:rFonts w:hint="default" w:ascii="Times New Roman" w:hAnsi="Times New Roman" w:eastAsia="仿宋_GB2312" w:cs="Times New Roman"/>
                <w:color w:val="auto"/>
                <w:sz w:val="20"/>
                <w:szCs w:val="20"/>
                <w:lang w:val="en-US" w:eastAsia="zh-CN"/>
              </w:rPr>
            </w:pPr>
            <w:r>
              <w:rPr>
                <w:rFonts w:hint="eastAsia" w:ascii="Times New Roman" w:hAnsi="Times New Roman" w:eastAsia="仿宋_GB2312" w:cs="Times New Roman"/>
                <w:color w:val="auto"/>
                <w:sz w:val="20"/>
                <w:szCs w:val="20"/>
                <w:lang w:val="en-US" w:eastAsia="zh-CN"/>
              </w:rPr>
              <w:t>100%</w:t>
            </w:r>
          </w:p>
        </w:tc>
        <w:tc>
          <w:tcPr>
            <w:tcW w:w="673" w:type="dxa"/>
            <w:tcBorders>
              <w:top w:val="single" w:color="auto" w:sz="4" w:space="0"/>
              <w:left w:val="single" w:color="auto" w:sz="4" w:space="0"/>
              <w:bottom w:val="single" w:color="auto" w:sz="4" w:space="0"/>
              <w:right w:val="single" w:color="auto" w:sz="4" w:space="0"/>
            </w:tcBorders>
            <w:noWrap w:val="0"/>
            <w:vAlign w:val="center"/>
          </w:tcPr>
          <w:p w14:paraId="24DC329B">
            <w:pPr>
              <w:keepNext w:val="0"/>
              <w:keepLines w:val="0"/>
              <w:widowControl/>
              <w:suppressLineNumbers w:val="0"/>
              <w:jc w:val="center"/>
              <w:textAlignment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i w:val="0"/>
                <w:iCs w:val="0"/>
                <w:color w:val="auto"/>
                <w:kern w:val="0"/>
                <w:sz w:val="20"/>
                <w:szCs w:val="20"/>
                <w:u w:val="none"/>
                <w:lang w:val="en-US" w:eastAsia="zh-CN" w:bidi="ar"/>
              </w:rPr>
              <w:t>6</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243CB970">
            <w:pPr>
              <w:keepNext w:val="0"/>
              <w:keepLines w:val="0"/>
              <w:widowControl/>
              <w:suppressLineNumbers w:val="0"/>
              <w:jc w:val="center"/>
              <w:textAlignment w:val="center"/>
              <w:rPr>
                <w:rFonts w:hint="default" w:ascii="Times New Roman" w:hAnsi="Times New Roman" w:eastAsia="仿宋_GB2312" w:cs="Times New Roman"/>
                <w:color w:val="auto"/>
                <w:kern w:val="2"/>
                <w:sz w:val="20"/>
                <w:szCs w:val="20"/>
                <w:lang w:val="en-US" w:eastAsia="zh-CN" w:bidi="ar-SA"/>
              </w:rPr>
            </w:pPr>
            <w:r>
              <w:rPr>
                <w:rFonts w:hint="default" w:ascii="Times New Roman" w:hAnsi="Times New Roman" w:eastAsia="仿宋_GB2312" w:cs="Times New Roman"/>
                <w:i w:val="0"/>
                <w:iCs w:val="0"/>
                <w:color w:val="auto"/>
                <w:kern w:val="0"/>
                <w:sz w:val="20"/>
                <w:szCs w:val="20"/>
                <w:u w:val="none"/>
                <w:lang w:val="en-US" w:eastAsia="zh-CN" w:bidi="ar"/>
              </w:rPr>
              <w:t>6</w:t>
            </w:r>
          </w:p>
        </w:tc>
        <w:tc>
          <w:tcPr>
            <w:tcW w:w="1418" w:type="dxa"/>
            <w:tcBorders>
              <w:top w:val="nil"/>
              <w:left w:val="nil"/>
              <w:bottom w:val="single" w:color="auto" w:sz="4" w:space="0"/>
              <w:right w:val="single" w:color="auto" w:sz="4" w:space="0"/>
            </w:tcBorders>
            <w:noWrap w:val="0"/>
            <w:vAlign w:val="center"/>
          </w:tcPr>
          <w:p w14:paraId="18FB565D">
            <w:pPr>
              <w:rPr>
                <w:rFonts w:hint="default" w:ascii="Times New Roman" w:hAnsi="Times New Roman" w:eastAsia="仿宋_GB2312" w:cs="Times New Roman"/>
                <w:color w:val="auto"/>
                <w:sz w:val="20"/>
                <w:szCs w:val="20"/>
              </w:rPr>
            </w:pPr>
          </w:p>
        </w:tc>
      </w:tr>
      <w:tr w14:paraId="64D4877E">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4D7D2AA7">
            <w:pPr>
              <w:jc w:val="center"/>
              <w:rPr>
                <w:rFonts w:hint="default" w:ascii="Times New Roman" w:hAnsi="Times New Roman" w:eastAsia="仿宋_GB2312" w:cs="Times New Roman"/>
                <w:color w:val="auto"/>
                <w:sz w:val="20"/>
                <w:szCs w:val="20"/>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2023D75D">
            <w:pPr>
              <w:jc w:val="center"/>
              <w:rPr>
                <w:rFonts w:hint="default" w:ascii="Times New Roman" w:hAnsi="Times New Roman" w:eastAsia="仿宋_GB2312" w:cs="Times New Roman"/>
                <w:color w:val="auto"/>
                <w:sz w:val="20"/>
                <w:szCs w:val="20"/>
              </w:rPr>
            </w:pPr>
          </w:p>
        </w:tc>
        <w:tc>
          <w:tcPr>
            <w:tcW w:w="955" w:type="dxa"/>
            <w:vMerge w:val="continue"/>
            <w:tcBorders>
              <w:top w:val="single" w:color="auto" w:sz="4" w:space="0"/>
              <w:left w:val="single" w:color="auto" w:sz="4" w:space="0"/>
              <w:bottom w:val="single" w:color="auto" w:sz="4" w:space="0"/>
              <w:right w:val="single" w:color="auto" w:sz="4" w:space="0"/>
            </w:tcBorders>
            <w:noWrap w:val="0"/>
            <w:vAlign w:val="center"/>
          </w:tcPr>
          <w:p w14:paraId="5078D9C2">
            <w:pPr>
              <w:jc w:val="center"/>
              <w:rPr>
                <w:rFonts w:hint="default" w:ascii="Times New Roman" w:hAnsi="Times New Roman" w:eastAsia="仿宋_GB2312" w:cs="Times New Roman"/>
                <w:color w:val="auto"/>
                <w:sz w:val="20"/>
                <w:szCs w:val="20"/>
              </w:rPr>
            </w:pPr>
          </w:p>
        </w:tc>
        <w:tc>
          <w:tcPr>
            <w:tcW w:w="1512" w:type="dxa"/>
            <w:tcBorders>
              <w:top w:val="single" w:color="auto" w:sz="4" w:space="0"/>
              <w:left w:val="single" w:color="auto" w:sz="4" w:space="0"/>
              <w:bottom w:val="single" w:color="auto" w:sz="4" w:space="0"/>
              <w:right w:val="single" w:color="auto" w:sz="4" w:space="0"/>
            </w:tcBorders>
            <w:noWrap w:val="0"/>
            <w:vAlign w:val="center"/>
          </w:tcPr>
          <w:p w14:paraId="06BDA18D">
            <w:pPr>
              <w:keepNext w:val="0"/>
              <w:keepLines w:val="0"/>
              <w:widowControl/>
              <w:suppressLineNumbers w:val="0"/>
              <w:jc w:val="left"/>
              <w:textAlignment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i w:val="0"/>
                <w:iCs w:val="0"/>
                <w:color w:val="auto"/>
                <w:kern w:val="0"/>
                <w:sz w:val="20"/>
                <w:szCs w:val="20"/>
                <w:u w:val="none"/>
                <w:lang w:val="en-US" w:eastAsia="zh-CN" w:bidi="ar"/>
              </w:rPr>
              <w:t>第三方核查验收户厕数量</w:t>
            </w:r>
          </w:p>
        </w:tc>
        <w:tc>
          <w:tcPr>
            <w:tcW w:w="1133" w:type="dxa"/>
            <w:tcBorders>
              <w:top w:val="single" w:color="auto" w:sz="4" w:space="0"/>
              <w:left w:val="single" w:color="auto" w:sz="4" w:space="0"/>
              <w:bottom w:val="single" w:color="auto" w:sz="4" w:space="0"/>
              <w:right w:val="single" w:color="auto" w:sz="4" w:space="0"/>
            </w:tcBorders>
            <w:noWrap w:val="0"/>
            <w:vAlign w:val="center"/>
          </w:tcPr>
          <w:p w14:paraId="672C1FE1">
            <w:pPr>
              <w:keepNext w:val="0"/>
              <w:keepLines w:val="0"/>
              <w:widowControl/>
              <w:suppressLineNumbers w:val="0"/>
              <w:jc w:val="left"/>
              <w:textAlignment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i w:val="0"/>
                <w:iCs w:val="0"/>
                <w:color w:val="auto"/>
                <w:kern w:val="0"/>
                <w:sz w:val="20"/>
                <w:szCs w:val="20"/>
                <w:u w:val="none"/>
                <w:lang w:val="en-US" w:eastAsia="zh-CN" w:bidi="ar"/>
              </w:rPr>
              <w:t>2万座左右</w:t>
            </w:r>
          </w:p>
        </w:tc>
        <w:tc>
          <w:tcPr>
            <w:tcW w:w="1127" w:type="dxa"/>
            <w:tcBorders>
              <w:top w:val="single" w:color="auto" w:sz="4" w:space="0"/>
              <w:left w:val="single" w:color="auto" w:sz="4" w:space="0"/>
              <w:bottom w:val="single" w:color="auto" w:sz="4" w:space="0"/>
              <w:right w:val="single" w:color="auto" w:sz="4" w:space="0"/>
            </w:tcBorders>
            <w:noWrap w:val="0"/>
            <w:vAlign w:val="center"/>
          </w:tcPr>
          <w:p w14:paraId="5C1FE5CA">
            <w:pPr>
              <w:jc w:val="center"/>
              <w:rPr>
                <w:rFonts w:hint="default" w:ascii="Times New Roman" w:hAnsi="Times New Roman" w:eastAsia="仿宋_GB2312" w:cs="Times New Roman"/>
                <w:color w:val="auto"/>
                <w:sz w:val="20"/>
                <w:szCs w:val="20"/>
                <w:lang w:val="en-US" w:eastAsia="zh-CN"/>
              </w:rPr>
            </w:pPr>
            <w:r>
              <w:rPr>
                <w:rFonts w:hint="eastAsia" w:ascii="Times New Roman" w:hAnsi="Times New Roman" w:eastAsia="仿宋_GB2312" w:cs="Times New Roman"/>
                <w:color w:val="auto"/>
                <w:sz w:val="20"/>
                <w:szCs w:val="20"/>
                <w:lang w:val="en-US" w:eastAsia="zh-CN"/>
              </w:rPr>
              <w:t>3.3万座</w:t>
            </w:r>
          </w:p>
        </w:tc>
        <w:tc>
          <w:tcPr>
            <w:tcW w:w="673" w:type="dxa"/>
            <w:tcBorders>
              <w:top w:val="single" w:color="auto" w:sz="4" w:space="0"/>
              <w:left w:val="single" w:color="auto" w:sz="4" w:space="0"/>
              <w:bottom w:val="single" w:color="auto" w:sz="4" w:space="0"/>
              <w:right w:val="single" w:color="auto" w:sz="4" w:space="0"/>
            </w:tcBorders>
            <w:noWrap w:val="0"/>
            <w:vAlign w:val="center"/>
          </w:tcPr>
          <w:p w14:paraId="7441848A">
            <w:pPr>
              <w:keepNext w:val="0"/>
              <w:keepLines w:val="0"/>
              <w:widowControl/>
              <w:suppressLineNumbers w:val="0"/>
              <w:jc w:val="center"/>
              <w:textAlignment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i w:val="0"/>
                <w:iCs w:val="0"/>
                <w:color w:val="auto"/>
                <w:kern w:val="0"/>
                <w:sz w:val="20"/>
                <w:szCs w:val="20"/>
                <w:u w:val="none"/>
                <w:lang w:val="en-US" w:eastAsia="zh-CN" w:bidi="ar"/>
              </w:rPr>
              <w:t>6</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2C29927D">
            <w:pPr>
              <w:keepNext w:val="0"/>
              <w:keepLines w:val="0"/>
              <w:widowControl/>
              <w:suppressLineNumbers w:val="0"/>
              <w:jc w:val="center"/>
              <w:textAlignment w:val="center"/>
              <w:rPr>
                <w:rFonts w:hint="default" w:ascii="Times New Roman" w:hAnsi="Times New Roman" w:eastAsia="仿宋_GB2312" w:cs="Times New Roman"/>
                <w:color w:val="auto"/>
                <w:kern w:val="2"/>
                <w:sz w:val="20"/>
                <w:szCs w:val="20"/>
                <w:lang w:val="en-US" w:eastAsia="zh-CN" w:bidi="ar-SA"/>
              </w:rPr>
            </w:pPr>
            <w:r>
              <w:rPr>
                <w:rFonts w:hint="default" w:ascii="Times New Roman" w:hAnsi="Times New Roman" w:eastAsia="仿宋_GB2312" w:cs="Times New Roman"/>
                <w:i w:val="0"/>
                <w:iCs w:val="0"/>
                <w:color w:val="auto"/>
                <w:kern w:val="0"/>
                <w:sz w:val="20"/>
                <w:szCs w:val="20"/>
                <w:u w:val="none"/>
                <w:lang w:val="en-US" w:eastAsia="zh-CN" w:bidi="ar"/>
              </w:rPr>
              <w:t>6</w:t>
            </w:r>
          </w:p>
        </w:tc>
        <w:tc>
          <w:tcPr>
            <w:tcW w:w="1418" w:type="dxa"/>
            <w:tcBorders>
              <w:top w:val="nil"/>
              <w:left w:val="nil"/>
              <w:bottom w:val="single" w:color="auto" w:sz="4" w:space="0"/>
              <w:right w:val="single" w:color="auto" w:sz="4" w:space="0"/>
            </w:tcBorders>
            <w:noWrap w:val="0"/>
            <w:vAlign w:val="center"/>
          </w:tcPr>
          <w:p w14:paraId="7E1C4372">
            <w:pPr>
              <w:rPr>
                <w:rFonts w:hint="default" w:ascii="Times New Roman" w:hAnsi="Times New Roman" w:eastAsia="仿宋_GB2312" w:cs="Times New Roman"/>
                <w:color w:val="auto"/>
                <w:sz w:val="20"/>
                <w:szCs w:val="20"/>
              </w:rPr>
            </w:pPr>
          </w:p>
        </w:tc>
      </w:tr>
      <w:tr w14:paraId="26234F8E">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79E9277F">
            <w:pPr>
              <w:jc w:val="center"/>
              <w:rPr>
                <w:rFonts w:hint="default" w:ascii="Times New Roman" w:hAnsi="Times New Roman" w:eastAsia="仿宋_GB2312" w:cs="Times New Roman"/>
                <w:color w:val="auto"/>
                <w:sz w:val="20"/>
                <w:szCs w:val="20"/>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40949258">
            <w:pPr>
              <w:jc w:val="center"/>
              <w:rPr>
                <w:rFonts w:hint="default" w:ascii="Times New Roman" w:hAnsi="Times New Roman" w:eastAsia="仿宋_GB2312" w:cs="Times New Roman"/>
                <w:color w:val="auto"/>
                <w:sz w:val="20"/>
                <w:szCs w:val="20"/>
              </w:rPr>
            </w:pPr>
          </w:p>
        </w:tc>
        <w:tc>
          <w:tcPr>
            <w:tcW w:w="955" w:type="dxa"/>
            <w:vMerge w:val="continue"/>
            <w:tcBorders>
              <w:top w:val="single" w:color="auto" w:sz="4" w:space="0"/>
              <w:left w:val="single" w:color="auto" w:sz="4" w:space="0"/>
              <w:bottom w:val="single" w:color="auto" w:sz="4" w:space="0"/>
              <w:right w:val="single" w:color="auto" w:sz="4" w:space="0"/>
            </w:tcBorders>
            <w:noWrap w:val="0"/>
            <w:vAlign w:val="center"/>
          </w:tcPr>
          <w:p w14:paraId="315B5FBC">
            <w:pPr>
              <w:jc w:val="center"/>
              <w:rPr>
                <w:rFonts w:hint="default" w:ascii="Times New Roman" w:hAnsi="Times New Roman" w:eastAsia="仿宋_GB2312" w:cs="Times New Roman"/>
                <w:color w:val="auto"/>
                <w:sz w:val="20"/>
                <w:szCs w:val="20"/>
              </w:rPr>
            </w:pPr>
          </w:p>
        </w:tc>
        <w:tc>
          <w:tcPr>
            <w:tcW w:w="1512" w:type="dxa"/>
            <w:tcBorders>
              <w:top w:val="single" w:color="auto" w:sz="4" w:space="0"/>
              <w:left w:val="single" w:color="auto" w:sz="4" w:space="0"/>
              <w:bottom w:val="single" w:color="auto" w:sz="4" w:space="0"/>
              <w:right w:val="single" w:color="auto" w:sz="4" w:space="0"/>
            </w:tcBorders>
            <w:noWrap w:val="0"/>
            <w:vAlign w:val="center"/>
          </w:tcPr>
          <w:p w14:paraId="0B339421">
            <w:pPr>
              <w:keepNext w:val="0"/>
              <w:keepLines w:val="0"/>
              <w:widowControl/>
              <w:suppressLineNumbers w:val="0"/>
              <w:jc w:val="left"/>
              <w:textAlignment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i w:val="0"/>
                <w:iCs w:val="0"/>
                <w:color w:val="auto"/>
                <w:kern w:val="0"/>
                <w:sz w:val="20"/>
                <w:szCs w:val="20"/>
                <w:u w:val="none"/>
                <w:lang w:val="en-US" w:eastAsia="zh-CN" w:bidi="ar"/>
              </w:rPr>
              <w:t>第三方核查验收全年改厕计划比例</w:t>
            </w:r>
          </w:p>
        </w:tc>
        <w:tc>
          <w:tcPr>
            <w:tcW w:w="1133" w:type="dxa"/>
            <w:tcBorders>
              <w:top w:val="single" w:color="auto" w:sz="4" w:space="0"/>
              <w:left w:val="single" w:color="auto" w:sz="4" w:space="0"/>
              <w:bottom w:val="single" w:color="auto" w:sz="4" w:space="0"/>
              <w:right w:val="single" w:color="auto" w:sz="4" w:space="0"/>
            </w:tcBorders>
            <w:noWrap w:val="0"/>
            <w:vAlign w:val="center"/>
          </w:tcPr>
          <w:p w14:paraId="0FF5D9F1">
            <w:pPr>
              <w:keepNext w:val="0"/>
              <w:keepLines w:val="0"/>
              <w:widowControl/>
              <w:suppressLineNumbers w:val="0"/>
              <w:jc w:val="left"/>
              <w:textAlignment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i w:val="0"/>
                <w:iCs w:val="0"/>
                <w:color w:val="auto"/>
                <w:kern w:val="0"/>
                <w:sz w:val="20"/>
                <w:szCs w:val="20"/>
                <w:u w:val="none"/>
                <w:lang w:val="en-US" w:eastAsia="zh-CN" w:bidi="ar"/>
              </w:rPr>
              <w:t>10%左右</w:t>
            </w:r>
          </w:p>
        </w:tc>
        <w:tc>
          <w:tcPr>
            <w:tcW w:w="1127" w:type="dxa"/>
            <w:tcBorders>
              <w:top w:val="single" w:color="auto" w:sz="4" w:space="0"/>
              <w:left w:val="single" w:color="auto" w:sz="4" w:space="0"/>
              <w:bottom w:val="single" w:color="auto" w:sz="4" w:space="0"/>
              <w:right w:val="single" w:color="auto" w:sz="4" w:space="0"/>
            </w:tcBorders>
            <w:noWrap w:val="0"/>
            <w:vAlign w:val="center"/>
          </w:tcPr>
          <w:p w14:paraId="14C98844">
            <w:pPr>
              <w:jc w:val="center"/>
              <w:rPr>
                <w:rFonts w:hint="default" w:ascii="Times New Roman" w:hAnsi="Times New Roman" w:eastAsia="仿宋_GB2312" w:cs="Times New Roman"/>
                <w:color w:val="auto"/>
                <w:sz w:val="20"/>
                <w:szCs w:val="20"/>
                <w:lang w:val="en-US" w:eastAsia="zh-CN"/>
              </w:rPr>
            </w:pPr>
            <w:r>
              <w:rPr>
                <w:rFonts w:hint="eastAsia" w:ascii="Times New Roman" w:hAnsi="Times New Roman" w:eastAsia="仿宋_GB2312" w:cs="Times New Roman"/>
                <w:color w:val="auto"/>
                <w:sz w:val="20"/>
                <w:szCs w:val="20"/>
                <w:lang w:val="en-US" w:eastAsia="zh-CN"/>
              </w:rPr>
              <w:t>14.1%</w:t>
            </w:r>
          </w:p>
        </w:tc>
        <w:tc>
          <w:tcPr>
            <w:tcW w:w="673" w:type="dxa"/>
            <w:tcBorders>
              <w:top w:val="single" w:color="auto" w:sz="4" w:space="0"/>
              <w:left w:val="single" w:color="auto" w:sz="4" w:space="0"/>
              <w:bottom w:val="single" w:color="auto" w:sz="4" w:space="0"/>
              <w:right w:val="single" w:color="auto" w:sz="4" w:space="0"/>
            </w:tcBorders>
            <w:noWrap w:val="0"/>
            <w:vAlign w:val="center"/>
          </w:tcPr>
          <w:p w14:paraId="6E726013">
            <w:pPr>
              <w:keepNext w:val="0"/>
              <w:keepLines w:val="0"/>
              <w:widowControl/>
              <w:suppressLineNumbers w:val="0"/>
              <w:jc w:val="center"/>
              <w:textAlignment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i w:val="0"/>
                <w:iCs w:val="0"/>
                <w:color w:val="auto"/>
                <w:kern w:val="0"/>
                <w:sz w:val="20"/>
                <w:szCs w:val="20"/>
                <w:u w:val="none"/>
                <w:lang w:val="en-US" w:eastAsia="zh-CN" w:bidi="ar"/>
              </w:rPr>
              <w:t>6</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08477581">
            <w:pPr>
              <w:keepNext w:val="0"/>
              <w:keepLines w:val="0"/>
              <w:widowControl/>
              <w:suppressLineNumbers w:val="0"/>
              <w:jc w:val="center"/>
              <w:textAlignment w:val="center"/>
              <w:rPr>
                <w:rFonts w:hint="default" w:ascii="Times New Roman" w:hAnsi="Times New Roman" w:eastAsia="仿宋_GB2312" w:cs="Times New Roman"/>
                <w:color w:val="auto"/>
                <w:kern w:val="2"/>
                <w:sz w:val="20"/>
                <w:szCs w:val="20"/>
                <w:lang w:val="en-US" w:eastAsia="zh-CN" w:bidi="ar-SA"/>
              </w:rPr>
            </w:pPr>
            <w:r>
              <w:rPr>
                <w:rFonts w:hint="default" w:ascii="Times New Roman" w:hAnsi="Times New Roman" w:eastAsia="仿宋_GB2312" w:cs="Times New Roman"/>
                <w:i w:val="0"/>
                <w:iCs w:val="0"/>
                <w:color w:val="auto"/>
                <w:kern w:val="0"/>
                <w:sz w:val="20"/>
                <w:szCs w:val="20"/>
                <w:u w:val="none"/>
                <w:lang w:val="en-US" w:eastAsia="zh-CN" w:bidi="ar"/>
              </w:rPr>
              <w:t>6</w:t>
            </w:r>
          </w:p>
        </w:tc>
        <w:tc>
          <w:tcPr>
            <w:tcW w:w="1418" w:type="dxa"/>
            <w:tcBorders>
              <w:top w:val="nil"/>
              <w:left w:val="nil"/>
              <w:bottom w:val="single" w:color="auto" w:sz="4" w:space="0"/>
              <w:right w:val="single" w:color="auto" w:sz="4" w:space="0"/>
            </w:tcBorders>
            <w:noWrap w:val="0"/>
            <w:vAlign w:val="center"/>
          </w:tcPr>
          <w:p w14:paraId="196C9AAA">
            <w:pPr>
              <w:rPr>
                <w:rFonts w:hint="default" w:ascii="Times New Roman" w:hAnsi="Times New Roman" w:eastAsia="仿宋_GB2312" w:cs="Times New Roman"/>
                <w:color w:val="auto"/>
                <w:sz w:val="20"/>
                <w:szCs w:val="20"/>
              </w:rPr>
            </w:pPr>
          </w:p>
        </w:tc>
      </w:tr>
      <w:tr w14:paraId="77DFAADC">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6959EF87">
            <w:pPr>
              <w:jc w:val="center"/>
              <w:rPr>
                <w:rFonts w:hint="default" w:ascii="Times New Roman" w:hAnsi="Times New Roman" w:eastAsia="仿宋_GB2312" w:cs="Times New Roman"/>
                <w:color w:val="auto"/>
                <w:sz w:val="20"/>
                <w:szCs w:val="20"/>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5D5F207B">
            <w:pPr>
              <w:jc w:val="center"/>
              <w:rPr>
                <w:rFonts w:hint="default" w:ascii="Times New Roman" w:hAnsi="Times New Roman" w:eastAsia="仿宋_GB2312" w:cs="Times New Roman"/>
                <w:color w:val="auto"/>
                <w:sz w:val="20"/>
                <w:szCs w:val="20"/>
              </w:rPr>
            </w:pPr>
          </w:p>
        </w:tc>
        <w:tc>
          <w:tcPr>
            <w:tcW w:w="955" w:type="dxa"/>
            <w:vMerge w:val="continue"/>
            <w:tcBorders>
              <w:top w:val="single" w:color="auto" w:sz="4" w:space="0"/>
              <w:left w:val="single" w:color="auto" w:sz="4" w:space="0"/>
              <w:bottom w:val="single" w:color="auto" w:sz="4" w:space="0"/>
              <w:right w:val="single" w:color="auto" w:sz="4" w:space="0"/>
            </w:tcBorders>
            <w:noWrap w:val="0"/>
            <w:vAlign w:val="center"/>
          </w:tcPr>
          <w:p w14:paraId="615615C0">
            <w:pPr>
              <w:jc w:val="center"/>
              <w:rPr>
                <w:rFonts w:hint="default" w:ascii="Times New Roman" w:hAnsi="Times New Roman" w:eastAsia="仿宋_GB2312" w:cs="Times New Roman"/>
                <w:color w:val="auto"/>
                <w:sz w:val="20"/>
                <w:szCs w:val="20"/>
              </w:rPr>
            </w:pPr>
          </w:p>
        </w:tc>
        <w:tc>
          <w:tcPr>
            <w:tcW w:w="1512" w:type="dxa"/>
            <w:tcBorders>
              <w:top w:val="single" w:color="auto" w:sz="4" w:space="0"/>
              <w:left w:val="single" w:color="auto" w:sz="4" w:space="0"/>
              <w:bottom w:val="single" w:color="auto" w:sz="4" w:space="0"/>
              <w:right w:val="single" w:color="auto" w:sz="4" w:space="0"/>
            </w:tcBorders>
            <w:noWrap w:val="0"/>
            <w:vAlign w:val="center"/>
          </w:tcPr>
          <w:p w14:paraId="7CCBEE92">
            <w:pPr>
              <w:keepNext w:val="0"/>
              <w:keepLines w:val="0"/>
              <w:widowControl/>
              <w:suppressLineNumbers w:val="0"/>
              <w:jc w:val="left"/>
              <w:textAlignment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i w:val="0"/>
                <w:iCs w:val="0"/>
                <w:color w:val="auto"/>
                <w:kern w:val="0"/>
                <w:sz w:val="20"/>
                <w:szCs w:val="20"/>
                <w:u w:val="none"/>
                <w:lang w:val="en-US" w:eastAsia="zh-CN" w:bidi="ar"/>
              </w:rPr>
              <w:t>农村厕所革命、农村厕所粪污达标排放检查督导</w:t>
            </w:r>
          </w:p>
        </w:tc>
        <w:tc>
          <w:tcPr>
            <w:tcW w:w="1133" w:type="dxa"/>
            <w:tcBorders>
              <w:top w:val="single" w:color="auto" w:sz="4" w:space="0"/>
              <w:left w:val="single" w:color="auto" w:sz="4" w:space="0"/>
              <w:bottom w:val="single" w:color="auto" w:sz="4" w:space="0"/>
              <w:right w:val="single" w:color="auto" w:sz="4" w:space="0"/>
            </w:tcBorders>
            <w:noWrap w:val="0"/>
            <w:vAlign w:val="center"/>
          </w:tcPr>
          <w:p w14:paraId="128BFAFD">
            <w:pPr>
              <w:keepNext w:val="0"/>
              <w:keepLines w:val="0"/>
              <w:widowControl/>
              <w:suppressLineNumbers w:val="0"/>
              <w:jc w:val="left"/>
              <w:textAlignment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i w:val="0"/>
                <w:iCs w:val="0"/>
                <w:color w:val="auto"/>
                <w:kern w:val="0"/>
                <w:sz w:val="20"/>
                <w:szCs w:val="20"/>
                <w:u w:val="none"/>
                <w:lang w:val="en-US" w:eastAsia="zh-CN" w:bidi="ar"/>
              </w:rPr>
              <w:t>1轮次</w:t>
            </w:r>
          </w:p>
        </w:tc>
        <w:tc>
          <w:tcPr>
            <w:tcW w:w="1127" w:type="dxa"/>
            <w:tcBorders>
              <w:top w:val="single" w:color="auto" w:sz="4" w:space="0"/>
              <w:left w:val="single" w:color="auto" w:sz="4" w:space="0"/>
              <w:bottom w:val="single" w:color="auto" w:sz="4" w:space="0"/>
              <w:right w:val="single" w:color="auto" w:sz="4" w:space="0"/>
            </w:tcBorders>
            <w:noWrap w:val="0"/>
            <w:vAlign w:val="center"/>
          </w:tcPr>
          <w:p w14:paraId="028A9A17">
            <w:pPr>
              <w:jc w:val="center"/>
              <w:rPr>
                <w:rFonts w:hint="default" w:ascii="Times New Roman" w:hAnsi="Times New Roman" w:eastAsia="仿宋_GB2312" w:cs="Times New Roman"/>
                <w:color w:val="auto"/>
                <w:sz w:val="20"/>
                <w:szCs w:val="20"/>
                <w:lang w:val="en-US" w:eastAsia="zh-CN"/>
              </w:rPr>
            </w:pPr>
            <w:r>
              <w:rPr>
                <w:rFonts w:hint="eastAsia" w:ascii="Times New Roman" w:hAnsi="Times New Roman" w:eastAsia="仿宋_GB2312" w:cs="Times New Roman"/>
                <w:color w:val="auto"/>
                <w:sz w:val="20"/>
                <w:szCs w:val="20"/>
                <w:lang w:val="en-US" w:eastAsia="zh-CN"/>
              </w:rPr>
              <w:t>2轮</w:t>
            </w:r>
          </w:p>
        </w:tc>
        <w:tc>
          <w:tcPr>
            <w:tcW w:w="673" w:type="dxa"/>
            <w:tcBorders>
              <w:top w:val="single" w:color="auto" w:sz="4" w:space="0"/>
              <w:left w:val="single" w:color="auto" w:sz="4" w:space="0"/>
              <w:bottom w:val="single" w:color="auto" w:sz="4" w:space="0"/>
              <w:right w:val="single" w:color="auto" w:sz="4" w:space="0"/>
            </w:tcBorders>
            <w:noWrap w:val="0"/>
            <w:vAlign w:val="center"/>
          </w:tcPr>
          <w:p w14:paraId="53E41FB0">
            <w:pPr>
              <w:keepNext w:val="0"/>
              <w:keepLines w:val="0"/>
              <w:widowControl/>
              <w:suppressLineNumbers w:val="0"/>
              <w:jc w:val="center"/>
              <w:textAlignment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i w:val="0"/>
                <w:iCs w:val="0"/>
                <w:color w:val="auto"/>
                <w:kern w:val="0"/>
                <w:sz w:val="20"/>
                <w:szCs w:val="20"/>
                <w:u w:val="none"/>
                <w:lang w:val="en-US" w:eastAsia="zh-CN" w:bidi="ar"/>
              </w:rPr>
              <w:t>6</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01A9F18F">
            <w:pPr>
              <w:keepNext w:val="0"/>
              <w:keepLines w:val="0"/>
              <w:widowControl/>
              <w:suppressLineNumbers w:val="0"/>
              <w:jc w:val="center"/>
              <w:textAlignment w:val="center"/>
              <w:rPr>
                <w:rFonts w:hint="default" w:ascii="Times New Roman" w:hAnsi="Times New Roman" w:eastAsia="仿宋_GB2312" w:cs="Times New Roman"/>
                <w:color w:val="auto"/>
                <w:kern w:val="2"/>
                <w:sz w:val="20"/>
                <w:szCs w:val="20"/>
                <w:lang w:val="en-US" w:eastAsia="zh-CN" w:bidi="ar-SA"/>
              </w:rPr>
            </w:pPr>
            <w:r>
              <w:rPr>
                <w:rFonts w:hint="default" w:ascii="Times New Roman" w:hAnsi="Times New Roman" w:eastAsia="仿宋_GB2312" w:cs="Times New Roman"/>
                <w:i w:val="0"/>
                <w:iCs w:val="0"/>
                <w:color w:val="auto"/>
                <w:kern w:val="0"/>
                <w:sz w:val="20"/>
                <w:szCs w:val="20"/>
                <w:u w:val="none"/>
                <w:lang w:val="en-US" w:eastAsia="zh-CN" w:bidi="ar"/>
              </w:rPr>
              <w:t>6</w:t>
            </w:r>
          </w:p>
        </w:tc>
        <w:tc>
          <w:tcPr>
            <w:tcW w:w="1418" w:type="dxa"/>
            <w:tcBorders>
              <w:top w:val="nil"/>
              <w:left w:val="nil"/>
              <w:bottom w:val="single" w:color="auto" w:sz="4" w:space="0"/>
              <w:right w:val="single" w:color="auto" w:sz="4" w:space="0"/>
            </w:tcBorders>
            <w:noWrap w:val="0"/>
            <w:vAlign w:val="center"/>
          </w:tcPr>
          <w:p w14:paraId="44A4A705">
            <w:pPr>
              <w:rPr>
                <w:rFonts w:hint="default" w:ascii="Times New Roman" w:hAnsi="Times New Roman" w:eastAsia="仿宋_GB2312" w:cs="Times New Roman"/>
                <w:color w:val="auto"/>
                <w:sz w:val="20"/>
                <w:szCs w:val="20"/>
              </w:rPr>
            </w:pPr>
          </w:p>
        </w:tc>
      </w:tr>
      <w:tr w14:paraId="271F8E24">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646164A1">
            <w:pPr>
              <w:jc w:val="center"/>
              <w:rPr>
                <w:rFonts w:hint="default" w:ascii="Times New Roman" w:hAnsi="Times New Roman" w:eastAsia="仿宋_GB2312" w:cs="Times New Roman"/>
                <w:color w:val="auto"/>
                <w:sz w:val="20"/>
                <w:szCs w:val="20"/>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0996E03B">
            <w:pPr>
              <w:jc w:val="center"/>
              <w:rPr>
                <w:rFonts w:hint="default" w:ascii="Times New Roman" w:hAnsi="Times New Roman" w:eastAsia="仿宋_GB2312" w:cs="Times New Roman"/>
                <w:color w:val="auto"/>
                <w:sz w:val="20"/>
                <w:szCs w:val="20"/>
              </w:rPr>
            </w:pPr>
          </w:p>
        </w:tc>
        <w:tc>
          <w:tcPr>
            <w:tcW w:w="955" w:type="dxa"/>
            <w:vMerge w:val="continue"/>
            <w:tcBorders>
              <w:top w:val="single" w:color="auto" w:sz="4" w:space="0"/>
              <w:left w:val="single" w:color="auto" w:sz="4" w:space="0"/>
              <w:bottom w:val="single" w:color="auto" w:sz="4" w:space="0"/>
              <w:right w:val="single" w:color="auto" w:sz="4" w:space="0"/>
            </w:tcBorders>
            <w:noWrap w:val="0"/>
            <w:vAlign w:val="center"/>
          </w:tcPr>
          <w:p w14:paraId="27517597">
            <w:pPr>
              <w:jc w:val="center"/>
              <w:rPr>
                <w:rFonts w:hint="default" w:ascii="Times New Roman" w:hAnsi="Times New Roman" w:eastAsia="仿宋_GB2312" w:cs="Times New Roman"/>
                <w:color w:val="auto"/>
                <w:sz w:val="20"/>
                <w:szCs w:val="20"/>
              </w:rPr>
            </w:pPr>
          </w:p>
        </w:tc>
        <w:tc>
          <w:tcPr>
            <w:tcW w:w="1512" w:type="dxa"/>
            <w:tcBorders>
              <w:top w:val="single" w:color="auto" w:sz="4" w:space="0"/>
              <w:left w:val="single" w:color="auto" w:sz="4" w:space="0"/>
              <w:bottom w:val="single" w:color="auto" w:sz="4" w:space="0"/>
              <w:right w:val="single" w:color="auto" w:sz="4" w:space="0"/>
            </w:tcBorders>
            <w:noWrap w:val="0"/>
            <w:vAlign w:val="center"/>
          </w:tcPr>
          <w:p w14:paraId="477B62A5">
            <w:pPr>
              <w:keepNext w:val="0"/>
              <w:keepLines w:val="0"/>
              <w:widowControl/>
              <w:suppressLineNumbers w:val="0"/>
              <w:jc w:val="left"/>
              <w:textAlignment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i w:val="0"/>
                <w:iCs w:val="0"/>
                <w:color w:val="auto"/>
                <w:kern w:val="0"/>
                <w:sz w:val="20"/>
                <w:szCs w:val="20"/>
                <w:u w:val="none"/>
                <w:lang w:val="en-US" w:eastAsia="zh-CN" w:bidi="ar"/>
              </w:rPr>
              <w:t>乡村振兴示范创建县、示范创建乡、示范创建村三级标准制定</w:t>
            </w:r>
          </w:p>
        </w:tc>
        <w:tc>
          <w:tcPr>
            <w:tcW w:w="1133" w:type="dxa"/>
            <w:tcBorders>
              <w:top w:val="single" w:color="auto" w:sz="4" w:space="0"/>
              <w:left w:val="single" w:color="auto" w:sz="4" w:space="0"/>
              <w:bottom w:val="single" w:color="auto" w:sz="4" w:space="0"/>
              <w:right w:val="single" w:color="auto" w:sz="4" w:space="0"/>
            </w:tcBorders>
            <w:noWrap w:val="0"/>
            <w:vAlign w:val="center"/>
          </w:tcPr>
          <w:p w14:paraId="62A8BE79">
            <w:pPr>
              <w:keepNext w:val="0"/>
              <w:keepLines w:val="0"/>
              <w:widowControl/>
              <w:suppressLineNumbers w:val="0"/>
              <w:jc w:val="left"/>
              <w:textAlignment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i w:val="0"/>
                <w:iCs w:val="0"/>
                <w:color w:val="auto"/>
                <w:kern w:val="0"/>
                <w:sz w:val="20"/>
                <w:szCs w:val="20"/>
                <w:u w:val="none"/>
                <w:lang w:val="en-US" w:eastAsia="zh-CN" w:bidi="ar"/>
              </w:rPr>
              <w:t>建立县市区3级标准</w:t>
            </w:r>
          </w:p>
        </w:tc>
        <w:tc>
          <w:tcPr>
            <w:tcW w:w="1127" w:type="dxa"/>
            <w:tcBorders>
              <w:top w:val="single" w:color="auto" w:sz="4" w:space="0"/>
              <w:left w:val="single" w:color="auto" w:sz="4" w:space="0"/>
              <w:bottom w:val="single" w:color="auto" w:sz="4" w:space="0"/>
              <w:right w:val="single" w:color="auto" w:sz="4" w:space="0"/>
            </w:tcBorders>
            <w:noWrap w:val="0"/>
            <w:vAlign w:val="center"/>
          </w:tcPr>
          <w:p w14:paraId="3EF01544">
            <w:pPr>
              <w:jc w:val="center"/>
              <w:rPr>
                <w:rFonts w:hint="eastAsia" w:ascii="Times New Roman" w:hAnsi="Times New Roman" w:eastAsia="仿宋_GB2312" w:cs="Times New Roman"/>
                <w:color w:val="auto"/>
                <w:sz w:val="20"/>
                <w:szCs w:val="20"/>
                <w:lang w:val="en-US" w:eastAsia="zh-CN"/>
              </w:rPr>
            </w:pPr>
            <w:r>
              <w:rPr>
                <w:rFonts w:hint="eastAsia" w:ascii="Times New Roman" w:hAnsi="Times New Roman" w:eastAsia="仿宋_GB2312" w:cs="Times New Roman"/>
                <w:color w:val="auto"/>
                <w:sz w:val="20"/>
                <w:szCs w:val="20"/>
                <w:lang w:val="en-US" w:eastAsia="zh-CN"/>
              </w:rPr>
              <w:t>已建立</w:t>
            </w:r>
          </w:p>
        </w:tc>
        <w:tc>
          <w:tcPr>
            <w:tcW w:w="673" w:type="dxa"/>
            <w:tcBorders>
              <w:top w:val="single" w:color="auto" w:sz="4" w:space="0"/>
              <w:left w:val="single" w:color="auto" w:sz="4" w:space="0"/>
              <w:bottom w:val="single" w:color="auto" w:sz="4" w:space="0"/>
              <w:right w:val="single" w:color="auto" w:sz="4" w:space="0"/>
            </w:tcBorders>
            <w:noWrap w:val="0"/>
            <w:vAlign w:val="center"/>
          </w:tcPr>
          <w:p w14:paraId="0122E154">
            <w:pPr>
              <w:keepNext w:val="0"/>
              <w:keepLines w:val="0"/>
              <w:widowControl/>
              <w:suppressLineNumbers w:val="0"/>
              <w:jc w:val="center"/>
              <w:textAlignment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i w:val="0"/>
                <w:iCs w:val="0"/>
                <w:color w:val="auto"/>
                <w:kern w:val="0"/>
                <w:sz w:val="20"/>
                <w:szCs w:val="20"/>
                <w:u w:val="none"/>
                <w:lang w:val="en-US" w:eastAsia="zh-CN" w:bidi="ar"/>
              </w:rPr>
              <w:t>6</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79E08EA8">
            <w:pPr>
              <w:keepNext w:val="0"/>
              <w:keepLines w:val="0"/>
              <w:widowControl/>
              <w:suppressLineNumbers w:val="0"/>
              <w:jc w:val="center"/>
              <w:textAlignment w:val="center"/>
              <w:rPr>
                <w:rFonts w:hint="default" w:ascii="Times New Roman" w:hAnsi="Times New Roman" w:eastAsia="仿宋_GB2312" w:cs="Times New Roman"/>
                <w:color w:val="auto"/>
                <w:kern w:val="2"/>
                <w:sz w:val="20"/>
                <w:szCs w:val="20"/>
                <w:lang w:val="en-US" w:eastAsia="zh-CN" w:bidi="ar-SA"/>
              </w:rPr>
            </w:pPr>
            <w:r>
              <w:rPr>
                <w:rFonts w:hint="default" w:ascii="Times New Roman" w:hAnsi="Times New Roman" w:eastAsia="仿宋_GB2312" w:cs="Times New Roman"/>
                <w:i w:val="0"/>
                <w:iCs w:val="0"/>
                <w:color w:val="auto"/>
                <w:kern w:val="0"/>
                <w:sz w:val="20"/>
                <w:szCs w:val="20"/>
                <w:u w:val="none"/>
                <w:lang w:val="en-US" w:eastAsia="zh-CN" w:bidi="ar"/>
              </w:rPr>
              <w:t>6</w:t>
            </w:r>
          </w:p>
        </w:tc>
        <w:tc>
          <w:tcPr>
            <w:tcW w:w="1418" w:type="dxa"/>
            <w:tcBorders>
              <w:top w:val="nil"/>
              <w:left w:val="nil"/>
              <w:bottom w:val="single" w:color="auto" w:sz="4" w:space="0"/>
              <w:right w:val="single" w:color="auto" w:sz="4" w:space="0"/>
            </w:tcBorders>
            <w:noWrap w:val="0"/>
            <w:vAlign w:val="center"/>
          </w:tcPr>
          <w:p w14:paraId="10D2B59B">
            <w:pPr>
              <w:rPr>
                <w:rFonts w:hint="default" w:ascii="Times New Roman" w:hAnsi="Times New Roman" w:eastAsia="仿宋_GB2312" w:cs="Times New Roman"/>
                <w:color w:val="auto"/>
                <w:sz w:val="20"/>
                <w:szCs w:val="20"/>
              </w:rPr>
            </w:pPr>
          </w:p>
        </w:tc>
      </w:tr>
      <w:tr w14:paraId="0E69C582">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05C3C6F9">
            <w:pPr>
              <w:jc w:val="center"/>
              <w:rPr>
                <w:rFonts w:hint="default" w:ascii="Times New Roman" w:hAnsi="Times New Roman" w:eastAsia="仿宋_GB2312" w:cs="Times New Roman"/>
                <w:color w:val="auto"/>
                <w:sz w:val="20"/>
                <w:szCs w:val="20"/>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566D256F">
            <w:pPr>
              <w:jc w:val="center"/>
              <w:rPr>
                <w:rFonts w:hint="default" w:ascii="Times New Roman" w:hAnsi="Times New Roman" w:eastAsia="仿宋_GB2312" w:cs="Times New Roman"/>
                <w:color w:val="auto"/>
                <w:sz w:val="20"/>
                <w:szCs w:val="20"/>
              </w:rPr>
            </w:pPr>
          </w:p>
        </w:tc>
        <w:tc>
          <w:tcPr>
            <w:tcW w:w="955" w:type="dxa"/>
            <w:tcBorders>
              <w:top w:val="single" w:color="auto" w:sz="4" w:space="0"/>
              <w:left w:val="single" w:color="auto" w:sz="4" w:space="0"/>
              <w:bottom w:val="single" w:color="auto" w:sz="4" w:space="0"/>
              <w:right w:val="single" w:color="auto" w:sz="4" w:space="0"/>
            </w:tcBorders>
            <w:noWrap w:val="0"/>
            <w:vAlign w:val="center"/>
          </w:tcPr>
          <w:p w14:paraId="137619D4">
            <w:pPr>
              <w:keepNext w:val="0"/>
              <w:keepLines w:val="0"/>
              <w:widowControl/>
              <w:suppressLineNumbers w:val="0"/>
              <w:jc w:val="center"/>
              <w:textAlignment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i w:val="0"/>
                <w:iCs w:val="0"/>
                <w:color w:val="auto"/>
                <w:kern w:val="0"/>
                <w:sz w:val="20"/>
                <w:szCs w:val="20"/>
                <w:u w:val="none"/>
                <w:lang w:val="en-US" w:eastAsia="zh-CN" w:bidi="ar"/>
              </w:rPr>
              <w:t>质量指标（5分）</w:t>
            </w:r>
          </w:p>
        </w:tc>
        <w:tc>
          <w:tcPr>
            <w:tcW w:w="1512" w:type="dxa"/>
            <w:tcBorders>
              <w:top w:val="single" w:color="auto" w:sz="4" w:space="0"/>
              <w:left w:val="single" w:color="auto" w:sz="4" w:space="0"/>
              <w:bottom w:val="single" w:color="auto" w:sz="4" w:space="0"/>
              <w:right w:val="single" w:color="auto" w:sz="4" w:space="0"/>
            </w:tcBorders>
            <w:noWrap w:val="0"/>
            <w:vAlign w:val="center"/>
          </w:tcPr>
          <w:p w14:paraId="6F05231C">
            <w:pPr>
              <w:keepNext w:val="0"/>
              <w:keepLines w:val="0"/>
              <w:widowControl/>
              <w:suppressLineNumbers w:val="0"/>
              <w:jc w:val="left"/>
              <w:textAlignment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i w:val="0"/>
                <w:iCs w:val="0"/>
                <w:color w:val="auto"/>
                <w:kern w:val="0"/>
                <w:sz w:val="20"/>
                <w:szCs w:val="20"/>
                <w:u w:val="none"/>
                <w:lang w:val="en-US" w:eastAsia="zh-CN" w:bidi="ar"/>
              </w:rPr>
              <w:t>厕改项目验收准确率</w:t>
            </w:r>
          </w:p>
        </w:tc>
        <w:tc>
          <w:tcPr>
            <w:tcW w:w="1133" w:type="dxa"/>
            <w:tcBorders>
              <w:top w:val="single" w:color="auto" w:sz="4" w:space="0"/>
              <w:left w:val="single" w:color="auto" w:sz="4" w:space="0"/>
              <w:bottom w:val="single" w:color="auto" w:sz="4" w:space="0"/>
              <w:right w:val="single" w:color="auto" w:sz="4" w:space="0"/>
            </w:tcBorders>
            <w:noWrap w:val="0"/>
            <w:vAlign w:val="center"/>
          </w:tcPr>
          <w:p w14:paraId="66068F34">
            <w:pPr>
              <w:keepNext w:val="0"/>
              <w:keepLines w:val="0"/>
              <w:widowControl/>
              <w:suppressLineNumbers w:val="0"/>
              <w:jc w:val="left"/>
              <w:textAlignment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i w:val="0"/>
                <w:iCs w:val="0"/>
                <w:color w:val="auto"/>
                <w:kern w:val="0"/>
                <w:sz w:val="20"/>
                <w:szCs w:val="20"/>
                <w:u w:val="none"/>
                <w:lang w:val="en-US" w:eastAsia="zh-CN" w:bidi="ar"/>
              </w:rPr>
              <w:t>95%</w:t>
            </w:r>
          </w:p>
        </w:tc>
        <w:tc>
          <w:tcPr>
            <w:tcW w:w="1127" w:type="dxa"/>
            <w:tcBorders>
              <w:top w:val="single" w:color="auto" w:sz="4" w:space="0"/>
              <w:left w:val="single" w:color="auto" w:sz="4" w:space="0"/>
              <w:bottom w:val="single" w:color="auto" w:sz="4" w:space="0"/>
              <w:right w:val="single" w:color="auto" w:sz="4" w:space="0"/>
            </w:tcBorders>
            <w:noWrap w:val="0"/>
            <w:vAlign w:val="center"/>
          </w:tcPr>
          <w:p w14:paraId="0A8E56ED">
            <w:pPr>
              <w:jc w:val="center"/>
              <w:rPr>
                <w:rFonts w:hint="default" w:ascii="Times New Roman" w:hAnsi="Times New Roman" w:eastAsia="仿宋_GB2312" w:cs="Times New Roman"/>
                <w:color w:val="auto"/>
                <w:sz w:val="20"/>
                <w:szCs w:val="20"/>
                <w:lang w:val="en-US" w:eastAsia="zh-CN"/>
              </w:rPr>
            </w:pPr>
            <w:r>
              <w:rPr>
                <w:rFonts w:hint="eastAsia" w:ascii="Times New Roman" w:hAnsi="Times New Roman" w:eastAsia="仿宋_GB2312" w:cs="Times New Roman"/>
                <w:color w:val="auto"/>
                <w:sz w:val="20"/>
                <w:szCs w:val="20"/>
                <w:lang w:val="en-US" w:eastAsia="zh-CN"/>
              </w:rPr>
              <w:t>95%</w:t>
            </w:r>
          </w:p>
        </w:tc>
        <w:tc>
          <w:tcPr>
            <w:tcW w:w="673" w:type="dxa"/>
            <w:tcBorders>
              <w:top w:val="single" w:color="auto" w:sz="4" w:space="0"/>
              <w:left w:val="single" w:color="auto" w:sz="4" w:space="0"/>
              <w:bottom w:val="single" w:color="auto" w:sz="4" w:space="0"/>
              <w:right w:val="single" w:color="auto" w:sz="4" w:space="0"/>
            </w:tcBorders>
            <w:noWrap w:val="0"/>
            <w:vAlign w:val="center"/>
          </w:tcPr>
          <w:p w14:paraId="67589C64">
            <w:pPr>
              <w:keepNext w:val="0"/>
              <w:keepLines w:val="0"/>
              <w:widowControl/>
              <w:suppressLineNumbers w:val="0"/>
              <w:jc w:val="center"/>
              <w:textAlignment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i w:val="0"/>
                <w:iCs w:val="0"/>
                <w:color w:val="auto"/>
                <w:kern w:val="0"/>
                <w:sz w:val="20"/>
                <w:szCs w:val="20"/>
                <w:u w:val="none"/>
                <w:lang w:val="en-US" w:eastAsia="zh-CN" w:bidi="ar"/>
              </w:rPr>
              <w:t>5</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33C41A2F">
            <w:pPr>
              <w:keepNext w:val="0"/>
              <w:keepLines w:val="0"/>
              <w:widowControl/>
              <w:suppressLineNumbers w:val="0"/>
              <w:jc w:val="center"/>
              <w:textAlignment w:val="center"/>
              <w:rPr>
                <w:rFonts w:hint="default" w:ascii="Times New Roman" w:hAnsi="Times New Roman" w:eastAsia="仿宋_GB2312" w:cs="Times New Roman"/>
                <w:color w:val="auto"/>
                <w:kern w:val="2"/>
                <w:sz w:val="20"/>
                <w:szCs w:val="20"/>
                <w:lang w:val="en-US" w:eastAsia="zh-CN" w:bidi="ar-SA"/>
              </w:rPr>
            </w:pPr>
            <w:r>
              <w:rPr>
                <w:rFonts w:hint="default" w:ascii="Times New Roman" w:hAnsi="Times New Roman" w:eastAsia="仿宋_GB2312" w:cs="Times New Roman"/>
                <w:i w:val="0"/>
                <w:iCs w:val="0"/>
                <w:color w:val="auto"/>
                <w:kern w:val="0"/>
                <w:sz w:val="20"/>
                <w:szCs w:val="20"/>
                <w:u w:val="none"/>
                <w:lang w:val="en-US" w:eastAsia="zh-CN" w:bidi="ar"/>
              </w:rPr>
              <w:t>5</w:t>
            </w:r>
          </w:p>
        </w:tc>
        <w:tc>
          <w:tcPr>
            <w:tcW w:w="1418" w:type="dxa"/>
            <w:tcBorders>
              <w:top w:val="nil"/>
              <w:left w:val="nil"/>
              <w:bottom w:val="single" w:color="auto" w:sz="4" w:space="0"/>
              <w:right w:val="single" w:color="auto" w:sz="4" w:space="0"/>
            </w:tcBorders>
            <w:noWrap w:val="0"/>
            <w:vAlign w:val="center"/>
          </w:tcPr>
          <w:p w14:paraId="2AFC69A7">
            <w:pPr>
              <w:rPr>
                <w:rFonts w:hint="default" w:ascii="Times New Roman" w:hAnsi="Times New Roman" w:eastAsia="仿宋_GB2312" w:cs="Times New Roman"/>
                <w:color w:val="auto"/>
                <w:sz w:val="20"/>
                <w:szCs w:val="20"/>
              </w:rPr>
            </w:pPr>
          </w:p>
        </w:tc>
      </w:tr>
      <w:tr w14:paraId="5227D92C">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701D1882">
            <w:pPr>
              <w:jc w:val="center"/>
              <w:rPr>
                <w:rFonts w:hint="default" w:ascii="Times New Roman" w:hAnsi="Times New Roman" w:eastAsia="仿宋_GB2312" w:cs="Times New Roman"/>
                <w:color w:val="auto"/>
                <w:sz w:val="20"/>
                <w:szCs w:val="20"/>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4BFE6991">
            <w:pPr>
              <w:jc w:val="center"/>
              <w:rPr>
                <w:rFonts w:hint="default" w:ascii="Times New Roman" w:hAnsi="Times New Roman" w:eastAsia="仿宋_GB2312" w:cs="Times New Roman"/>
                <w:color w:val="auto"/>
                <w:sz w:val="20"/>
                <w:szCs w:val="20"/>
              </w:rPr>
            </w:pPr>
          </w:p>
        </w:tc>
        <w:tc>
          <w:tcPr>
            <w:tcW w:w="955" w:type="dxa"/>
            <w:tcBorders>
              <w:top w:val="single" w:color="auto" w:sz="4" w:space="0"/>
              <w:left w:val="single" w:color="auto" w:sz="4" w:space="0"/>
              <w:bottom w:val="single" w:color="auto" w:sz="4" w:space="0"/>
              <w:right w:val="single" w:color="auto" w:sz="4" w:space="0"/>
            </w:tcBorders>
            <w:noWrap w:val="0"/>
            <w:vAlign w:val="center"/>
          </w:tcPr>
          <w:p w14:paraId="3A946BB2">
            <w:pPr>
              <w:keepNext w:val="0"/>
              <w:keepLines w:val="0"/>
              <w:widowControl/>
              <w:suppressLineNumbers w:val="0"/>
              <w:jc w:val="center"/>
              <w:textAlignment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i w:val="0"/>
                <w:iCs w:val="0"/>
                <w:color w:val="auto"/>
                <w:kern w:val="0"/>
                <w:sz w:val="20"/>
                <w:szCs w:val="20"/>
                <w:u w:val="none"/>
                <w:lang w:val="en-US" w:eastAsia="zh-CN" w:bidi="ar"/>
              </w:rPr>
              <w:t>时效指标（5分）</w:t>
            </w:r>
          </w:p>
        </w:tc>
        <w:tc>
          <w:tcPr>
            <w:tcW w:w="1512" w:type="dxa"/>
            <w:tcBorders>
              <w:top w:val="single" w:color="auto" w:sz="4" w:space="0"/>
              <w:left w:val="single" w:color="auto" w:sz="4" w:space="0"/>
              <w:bottom w:val="single" w:color="auto" w:sz="4" w:space="0"/>
              <w:right w:val="single" w:color="auto" w:sz="4" w:space="0"/>
            </w:tcBorders>
            <w:noWrap w:val="0"/>
            <w:vAlign w:val="center"/>
          </w:tcPr>
          <w:p w14:paraId="02FBB187">
            <w:pPr>
              <w:keepNext w:val="0"/>
              <w:keepLines w:val="0"/>
              <w:widowControl/>
              <w:suppressLineNumbers w:val="0"/>
              <w:jc w:val="left"/>
              <w:textAlignment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i w:val="0"/>
                <w:iCs w:val="0"/>
                <w:color w:val="auto"/>
                <w:kern w:val="0"/>
                <w:sz w:val="20"/>
                <w:szCs w:val="20"/>
                <w:u w:val="none"/>
                <w:lang w:val="en-US" w:eastAsia="zh-CN" w:bidi="ar"/>
              </w:rPr>
              <w:t>年底前完成验收</w:t>
            </w:r>
          </w:p>
        </w:tc>
        <w:tc>
          <w:tcPr>
            <w:tcW w:w="1133" w:type="dxa"/>
            <w:tcBorders>
              <w:top w:val="single" w:color="auto" w:sz="4" w:space="0"/>
              <w:left w:val="single" w:color="auto" w:sz="4" w:space="0"/>
              <w:bottom w:val="single" w:color="auto" w:sz="4" w:space="0"/>
              <w:right w:val="single" w:color="auto" w:sz="4" w:space="0"/>
            </w:tcBorders>
            <w:noWrap w:val="0"/>
            <w:vAlign w:val="center"/>
          </w:tcPr>
          <w:p w14:paraId="72D6F668">
            <w:pPr>
              <w:keepNext w:val="0"/>
              <w:keepLines w:val="0"/>
              <w:widowControl/>
              <w:suppressLineNumbers w:val="0"/>
              <w:jc w:val="left"/>
              <w:textAlignment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i w:val="0"/>
                <w:iCs w:val="0"/>
                <w:color w:val="auto"/>
                <w:kern w:val="0"/>
                <w:sz w:val="20"/>
                <w:szCs w:val="20"/>
                <w:u w:val="none"/>
                <w:lang w:val="en-US" w:eastAsia="zh-CN" w:bidi="ar"/>
              </w:rPr>
              <w:t>100%</w:t>
            </w:r>
          </w:p>
        </w:tc>
        <w:tc>
          <w:tcPr>
            <w:tcW w:w="1127" w:type="dxa"/>
            <w:tcBorders>
              <w:top w:val="single" w:color="auto" w:sz="4" w:space="0"/>
              <w:left w:val="single" w:color="auto" w:sz="4" w:space="0"/>
              <w:bottom w:val="single" w:color="auto" w:sz="4" w:space="0"/>
              <w:right w:val="single" w:color="auto" w:sz="4" w:space="0"/>
            </w:tcBorders>
            <w:noWrap w:val="0"/>
            <w:vAlign w:val="center"/>
          </w:tcPr>
          <w:p w14:paraId="0B5D253C">
            <w:pPr>
              <w:jc w:val="center"/>
              <w:rPr>
                <w:rFonts w:hint="default" w:ascii="Times New Roman" w:hAnsi="Times New Roman" w:eastAsia="仿宋_GB2312" w:cs="Times New Roman"/>
                <w:color w:val="auto"/>
                <w:sz w:val="20"/>
                <w:szCs w:val="20"/>
                <w:lang w:val="en-US" w:eastAsia="zh-CN"/>
              </w:rPr>
            </w:pPr>
            <w:r>
              <w:rPr>
                <w:rFonts w:hint="eastAsia" w:ascii="Times New Roman" w:hAnsi="Times New Roman" w:eastAsia="仿宋_GB2312" w:cs="Times New Roman"/>
                <w:color w:val="auto"/>
                <w:sz w:val="20"/>
                <w:szCs w:val="20"/>
                <w:lang w:val="en-US" w:eastAsia="zh-CN"/>
              </w:rPr>
              <w:t>100%</w:t>
            </w:r>
          </w:p>
        </w:tc>
        <w:tc>
          <w:tcPr>
            <w:tcW w:w="673" w:type="dxa"/>
            <w:tcBorders>
              <w:top w:val="single" w:color="auto" w:sz="4" w:space="0"/>
              <w:left w:val="single" w:color="auto" w:sz="4" w:space="0"/>
              <w:bottom w:val="single" w:color="auto" w:sz="4" w:space="0"/>
              <w:right w:val="single" w:color="auto" w:sz="4" w:space="0"/>
            </w:tcBorders>
            <w:noWrap w:val="0"/>
            <w:vAlign w:val="center"/>
          </w:tcPr>
          <w:p w14:paraId="4C78DF12">
            <w:pPr>
              <w:keepNext w:val="0"/>
              <w:keepLines w:val="0"/>
              <w:widowControl/>
              <w:suppressLineNumbers w:val="0"/>
              <w:jc w:val="center"/>
              <w:textAlignment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i w:val="0"/>
                <w:iCs w:val="0"/>
                <w:color w:val="auto"/>
                <w:kern w:val="0"/>
                <w:sz w:val="20"/>
                <w:szCs w:val="20"/>
                <w:u w:val="none"/>
                <w:lang w:val="en-US" w:eastAsia="zh-CN" w:bidi="ar"/>
              </w:rPr>
              <w:t>5</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572A05DC">
            <w:pPr>
              <w:keepNext w:val="0"/>
              <w:keepLines w:val="0"/>
              <w:widowControl/>
              <w:suppressLineNumbers w:val="0"/>
              <w:jc w:val="center"/>
              <w:textAlignment w:val="center"/>
              <w:rPr>
                <w:rFonts w:hint="default" w:ascii="Times New Roman" w:hAnsi="Times New Roman" w:eastAsia="仿宋_GB2312" w:cs="Times New Roman"/>
                <w:color w:val="auto"/>
                <w:kern w:val="2"/>
                <w:sz w:val="20"/>
                <w:szCs w:val="20"/>
                <w:lang w:val="en-US" w:eastAsia="zh-CN" w:bidi="ar-SA"/>
              </w:rPr>
            </w:pPr>
            <w:r>
              <w:rPr>
                <w:rFonts w:hint="default" w:ascii="Times New Roman" w:hAnsi="Times New Roman" w:eastAsia="仿宋_GB2312" w:cs="Times New Roman"/>
                <w:i w:val="0"/>
                <w:iCs w:val="0"/>
                <w:color w:val="auto"/>
                <w:kern w:val="0"/>
                <w:sz w:val="20"/>
                <w:szCs w:val="20"/>
                <w:u w:val="none"/>
                <w:lang w:val="en-US" w:eastAsia="zh-CN" w:bidi="ar"/>
              </w:rPr>
              <w:t>5</w:t>
            </w:r>
          </w:p>
        </w:tc>
        <w:tc>
          <w:tcPr>
            <w:tcW w:w="1418" w:type="dxa"/>
            <w:tcBorders>
              <w:top w:val="nil"/>
              <w:left w:val="nil"/>
              <w:bottom w:val="single" w:color="auto" w:sz="4" w:space="0"/>
              <w:right w:val="single" w:color="auto" w:sz="4" w:space="0"/>
            </w:tcBorders>
            <w:noWrap w:val="0"/>
            <w:vAlign w:val="center"/>
          </w:tcPr>
          <w:p w14:paraId="5F938421">
            <w:pPr>
              <w:rPr>
                <w:rFonts w:hint="default" w:ascii="Times New Roman" w:hAnsi="Times New Roman" w:eastAsia="仿宋_GB2312" w:cs="Times New Roman"/>
                <w:color w:val="auto"/>
                <w:sz w:val="20"/>
                <w:szCs w:val="20"/>
              </w:rPr>
            </w:pPr>
          </w:p>
        </w:tc>
      </w:tr>
      <w:tr w14:paraId="729F3A29">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76798E22">
            <w:pPr>
              <w:jc w:val="center"/>
              <w:rPr>
                <w:rFonts w:hint="default" w:ascii="Times New Roman" w:hAnsi="Times New Roman" w:eastAsia="仿宋_GB2312" w:cs="Times New Roman"/>
                <w:color w:val="auto"/>
                <w:sz w:val="20"/>
                <w:szCs w:val="20"/>
              </w:rPr>
            </w:pP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14:paraId="68252C42">
            <w:pPr>
              <w:keepNext w:val="0"/>
              <w:keepLines w:val="0"/>
              <w:widowControl/>
              <w:suppressLineNumbers w:val="0"/>
              <w:jc w:val="center"/>
              <w:textAlignment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i w:val="0"/>
                <w:iCs w:val="0"/>
                <w:color w:val="auto"/>
                <w:kern w:val="0"/>
                <w:sz w:val="20"/>
                <w:szCs w:val="20"/>
                <w:u w:val="none"/>
                <w:lang w:val="en-US" w:eastAsia="zh-CN" w:bidi="ar"/>
              </w:rPr>
              <w:t>效益指标（40分）</w:t>
            </w:r>
          </w:p>
        </w:tc>
        <w:tc>
          <w:tcPr>
            <w:tcW w:w="955" w:type="dxa"/>
            <w:tcBorders>
              <w:top w:val="single" w:color="auto" w:sz="4" w:space="0"/>
              <w:left w:val="single" w:color="auto" w:sz="4" w:space="0"/>
              <w:bottom w:val="single" w:color="auto" w:sz="4" w:space="0"/>
              <w:right w:val="single" w:color="auto" w:sz="4" w:space="0"/>
            </w:tcBorders>
            <w:noWrap w:val="0"/>
            <w:vAlign w:val="center"/>
          </w:tcPr>
          <w:p w14:paraId="415E4884">
            <w:pPr>
              <w:keepNext w:val="0"/>
              <w:keepLines w:val="0"/>
              <w:widowControl/>
              <w:suppressLineNumbers w:val="0"/>
              <w:jc w:val="center"/>
              <w:textAlignment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i w:val="0"/>
                <w:iCs w:val="0"/>
                <w:color w:val="auto"/>
                <w:kern w:val="0"/>
                <w:sz w:val="20"/>
                <w:szCs w:val="20"/>
                <w:u w:val="none"/>
                <w:lang w:val="en-US" w:eastAsia="zh-CN" w:bidi="ar"/>
              </w:rPr>
              <w:t>成本指标（10分）</w:t>
            </w:r>
          </w:p>
        </w:tc>
        <w:tc>
          <w:tcPr>
            <w:tcW w:w="1512" w:type="dxa"/>
            <w:tcBorders>
              <w:top w:val="single" w:color="auto" w:sz="4" w:space="0"/>
              <w:left w:val="single" w:color="auto" w:sz="4" w:space="0"/>
              <w:bottom w:val="single" w:color="auto" w:sz="4" w:space="0"/>
              <w:right w:val="single" w:color="auto" w:sz="4" w:space="0"/>
            </w:tcBorders>
            <w:noWrap w:val="0"/>
            <w:vAlign w:val="center"/>
          </w:tcPr>
          <w:p w14:paraId="067CF401">
            <w:pPr>
              <w:keepNext w:val="0"/>
              <w:keepLines w:val="0"/>
              <w:widowControl/>
              <w:suppressLineNumbers w:val="0"/>
              <w:jc w:val="left"/>
              <w:textAlignment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i w:val="0"/>
                <w:iCs w:val="0"/>
                <w:color w:val="auto"/>
                <w:kern w:val="0"/>
                <w:sz w:val="20"/>
                <w:szCs w:val="20"/>
                <w:u w:val="none"/>
                <w:lang w:val="en-US" w:eastAsia="zh-CN" w:bidi="ar"/>
              </w:rPr>
              <w:t>控制在预算指标范围内</w:t>
            </w:r>
          </w:p>
        </w:tc>
        <w:tc>
          <w:tcPr>
            <w:tcW w:w="1133" w:type="dxa"/>
            <w:tcBorders>
              <w:top w:val="single" w:color="auto" w:sz="4" w:space="0"/>
              <w:left w:val="single" w:color="auto" w:sz="4" w:space="0"/>
              <w:bottom w:val="single" w:color="auto" w:sz="4" w:space="0"/>
              <w:right w:val="single" w:color="auto" w:sz="4" w:space="0"/>
            </w:tcBorders>
            <w:noWrap w:val="0"/>
            <w:vAlign w:val="center"/>
          </w:tcPr>
          <w:p w14:paraId="6413481A">
            <w:pPr>
              <w:keepNext w:val="0"/>
              <w:keepLines w:val="0"/>
              <w:widowControl/>
              <w:suppressLineNumbers w:val="0"/>
              <w:jc w:val="left"/>
              <w:textAlignment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i w:val="0"/>
                <w:iCs w:val="0"/>
                <w:color w:val="auto"/>
                <w:kern w:val="0"/>
                <w:sz w:val="20"/>
                <w:szCs w:val="20"/>
                <w:u w:val="none"/>
                <w:lang w:val="en-US" w:eastAsia="zh-CN" w:bidi="ar"/>
              </w:rPr>
              <w:t>≤977.5万元</w:t>
            </w:r>
          </w:p>
        </w:tc>
        <w:tc>
          <w:tcPr>
            <w:tcW w:w="1127" w:type="dxa"/>
            <w:tcBorders>
              <w:top w:val="single" w:color="auto" w:sz="4" w:space="0"/>
              <w:left w:val="single" w:color="auto" w:sz="4" w:space="0"/>
              <w:bottom w:val="single" w:color="auto" w:sz="4" w:space="0"/>
              <w:right w:val="single" w:color="auto" w:sz="4" w:space="0"/>
            </w:tcBorders>
            <w:noWrap w:val="0"/>
            <w:vAlign w:val="center"/>
          </w:tcPr>
          <w:p w14:paraId="086B01B2">
            <w:pPr>
              <w:keepNext w:val="0"/>
              <w:keepLines w:val="0"/>
              <w:widowControl/>
              <w:suppressLineNumbers w:val="0"/>
              <w:jc w:val="left"/>
              <w:textAlignment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i w:val="0"/>
                <w:iCs w:val="0"/>
                <w:color w:val="auto"/>
                <w:kern w:val="0"/>
                <w:sz w:val="20"/>
                <w:szCs w:val="20"/>
                <w:u w:val="none"/>
                <w:lang w:val="en-US" w:eastAsia="zh-CN" w:bidi="ar"/>
              </w:rPr>
              <w:t xml:space="preserve"> 681.62 </w:t>
            </w:r>
          </w:p>
        </w:tc>
        <w:tc>
          <w:tcPr>
            <w:tcW w:w="673" w:type="dxa"/>
            <w:tcBorders>
              <w:top w:val="single" w:color="auto" w:sz="4" w:space="0"/>
              <w:left w:val="single" w:color="auto" w:sz="4" w:space="0"/>
              <w:bottom w:val="single" w:color="auto" w:sz="4" w:space="0"/>
              <w:right w:val="single" w:color="auto" w:sz="4" w:space="0"/>
            </w:tcBorders>
            <w:noWrap w:val="0"/>
            <w:vAlign w:val="center"/>
          </w:tcPr>
          <w:p w14:paraId="5EB62CD3">
            <w:pPr>
              <w:keepNext w:val="0"/>
              <w:keepLines w:val="0"/>
              <w:widowControl/>
              <w:suppressLineNumbers w:val="0"/>
              <w:jc w:val="center"/>
              <w:textAlignment w:val="center"/>
              <w:rPr>
                <w:rFonts w:hint="default" w:ascii="Times New Roman" w:hAnsi="Times New Roman" w:eastAsia="仿宋_GB2312" w:cs="Times New Roman"/>
                <w:color w:val="auto"/>
                <w:sz w:val="20"/>
                <w:szCs w:val="20"/>
              </w:rPr>
            </w:pPr>
            <w:r>
              <w:rPr>
                <w:rFonts w:hint="default" w:ascii="Times New Roman" w:hAnsi="Times New Roman" w:eastAsia="宋体" w:cs="Times New Roman"/>
                <w:i w:val="0"/>
                <w:iCs w:val="0"/>
                <w:color w:val="auto"/>
                <w:kern w:val="0"/>
                <w:sz w:val="20"/>
                <w:szCs w:val="20"/>
                <w:u w:val="none"/>
                <w:lang w:val="en-US" w:eastAsia="zh-CN" w:bidi="ar"/>
              </w:rPr>
              <w:t>10</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606D0871">
            <w:pPr>
              <w:keepNext w:val="0"/>
              <w:keepLines w:val="0"/>
              <w:widowControl/>
              <w:suppressLineNumbers w:val="0"/>
              <w:jc w:val="center"/>
              <w:textAlignment w:val="center"/>
              <w:rPr>
                <w:rFonts w:hint="default" w:ascii="Times New Roman" w:hAnsi="Times New Roman" w:eastAsia="仿宋_GB2312" w:cs="Times New Roman"/>
                <w:color w:val="auto"/>
                <w:sz w:val="20"/>
                <w:szCs w:val="20"/>
              </w:rPr>
            </w:pPr>
            <w:r>
              <w:rPr>
                <w:rFonts w:hint="default" w:ascii="Times New Roman" w:hAnsi="Times New Roman" w:eastAsia="宋体" w:cs="Times New Roman"/>
                <w:i w:val="0"/>
                <w:iCs w:val="0"/>
                <w:color w:val="auto"/>
                <w:kern w:val="0"/>
                <w:sz w:val="20"/>
                <w:szCs w:val="20"/>
                <w:u w:val="none"/>
                <w:lang w:val="en-US" w:eastAsia="zh-CN" w:bidi="ar"/>
              </w:rPr>
              <w:t>10</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17C2F771">
            <w:pPr>
              <w:rPr>
                <w:rFonts w:hint="default" w:ascii="Times New Roman" w:hAnsi="Times New Roman" w:eastAsia="仿宋_GB2312" w:cs="Times New Roman"/>
                <w:color w:val="auto"/>
                <w:sz w:val="20"/>
                <w:szCs w:val="20"/>
              </w:rPr>
            </w:pPr>
          </w:p>
        </w:tc>
      </w:tr>
      <w:tr w14:paraId="1EC6CD32">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17B7EA07">
            <w:pPr>
              <w:jc w:val="center"/>
              <w:rPr>
                <w:rFonts w:hint="default" w:ascii="Times New Roman" w:hAnsi="Times New Roman" w:eastAsia="仿宋_GB2312" w:cs="Times New Roman"/>
                <w:color w:val="auto"/>
                <w:sz w:val="20"/>
                <w:szCs w:val="20"/>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655319C3">
            <w:pPr>
              <w:jc w:val="center"/>
              <w:rPr>
                <w:rFonts w:hint="default" w:ascii="Times New Roman" w:hAnsi="Times New Roman" w:eastAsia="仿宋_GB2312" w:cs="Times New Roman"/>
                <w:color w:val="auto"/>
                <w:sz w:val="20"/>
                <w:szCs w:val="20"/>
              </w:rPr>
            </w:pPr>
          </w:p>
        </w:tc>
        <w:tc>
          <w:tcPr>
            <w:tcW w:w="955" w:type="dxa"/>
            <w:vMerge w:val="restart"/>
            <w:tcBorders>
              <w:top w:val="single" w:color="auto" w:sz="4" w:space="0"/>
              <w:left w:val="single" w:color="auto" w:sz="4" w:space="0"/>
              <w:bottom w:val="single" w:color="auto" w:sz="4" w:space="0"/>
              <w:right w:val="single" w:color="auto" w:sz="4" w:space="0"/>
            </w:tcBorders>
            <w:noWrap w:val="0"/>
            <w:vAlign w:val="center"/>
          </w:tcPr>
          <w:p w14:paraId="5CAA48C4">
            <w:pPr>
              <w:keepNext w:val="0"/>
              <w:keepLines w:val="0"/>
              <w:widowControl/>
              <w:suppressLineNumbers w:val="0"/>
              <w:jc w:val="center"/>
              <w:textAlignment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i w:val="0"/>
                <w:iCs w:val="0"/>
                <w:color w:val="auto"/>
                <w:kern w:val="0"/>
                <w:sz w:val="20"/>
                <w:szCs w:val="20"/>
                <w:u w:val="none"/>
                <w:lang w:val="en-US" w:eastAsia="zh-CN" w:bidi="ar"/>
              </w:rPr>
              <w:t>社会效</w:t>
            </w:r>
            <w:r>
              <w:rPr>
                <w:rFonts w:hint="default" w:ascii="Times New Roman" w:hAnsi="Times New Roman" w:eastAsia="仿宋_GB2312" w:cs="Times New Roman"/>
                <w:i w:val="0"/>
                <w:iCs w:val="0"/>
                <w:color w:val="auto"/>
                <w:kern w:val="0"/>
                <w:sz w:val="20"/>
                <w:szCs w:val="20"/>
                <w:u w:val="none"/>
                <w:lang w:val="en-US" w:eastAsia="zh-CN" w:bidi="ar"/>
              </w:rPr>
              <w:br w:type="textWrapping"/>
            </w:r>
            <w:r>
              <w:rPr>
                <w:rFonts w:hint="default" w:ascii="Times New Roman" w:hAnsi="Times New Roman" w:eastAsia="仿宋_GB2312" w:cs="Times New Roman"/>
                <w:i w:val="0"/>
                <w:iCs w:val="0"/>
                <w:color w:val="auto"/>
                <w:kern w:val="0"/>
                <w:sz w:val="20"/>
                <w:szCs w:val="20"/>
                <w:u w:val="none"/>
                <w:lang w:val="en-US" w:eastAsia="zh-CN" w:bidi="ar"/>
              </w:rPr>
              <w:t>益指标(10分）</w:t>
            </w:r>
          </w:p>
        </w:tc>
        <w:tc>
          <w:tcPr>
            <w:tcW w:w="1512" w:type="dxa"/>
            <w:tcBorders>
              <w:top w:val="single" w:color="auto" w:sz="4" w:space="0"/>
              <w:left w:val="single" w:color="auto" w:sz="4" w:space="0"/>
              <w:bottom w:val="single" w:color="auto" w:sz="4" w:space="0"/>
              <w:right w:val="single" w:color="auto" w:sz="4" w:space="0"/>
            </w:tcBorders>
            <w:noWrap w:val="0"/>
            <w:vAlign w:val="center"/>
          </w:tcPr>
          <w:p w14:paraId="62485505">
            <w:pPr>
              <w:keepNext w:val="0"/>
              <w:keepLines w:val="0"/>
              <w:widowControl/>
              <w:suppressLineNumbers w:val="0"/>
              <w:jc w:val="left"/>
              <w:textAlignment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i w:val="0"/>
                <w:iCs w:val="0"/>
                <w:color w:val="auto"/>
                <w:kern w:val="0"/>
                <w:sz w:val="20"/>
                <w:szCs w:val="20"/>
                <w:u w:val="none"/>
                <w:lang w:val="en-US" w:eastAsia="zh-CN" w:bidi="ar"/>
              </w:rPr>
              <w:t>农村社会事业</w:t>
            </w:r>
          </w:p>
        </w:tc>
        <w:tc>
          <w:tcPr>
            <w:tcW w:w="1133" w:type="dxa"/>
            <w:tcBorders>
              <w:top w:val="single" w:color="auto" w:sz="4" w:space="0"/>
              <w:left w:val="single" w:color="auto" w:sz="4" w:space="0"/>
              <w:bottom w:val="single" w:color="auto" w:sz="4" w:space="0"/>
              <w:right w:val="single" w:color="auto" w:sz="4" w:space="0"/>
            </w:tcBorders>
            <w:noWrap w:val="0"/>
            <w:vAlign w:val="center"/>
          </w:tcPr>
          <w:p w14:paraId="176721AE">
            <w:pPr>
              <w:keepNext w:val="0"/>
              <w:keepLines w:val="0"/>
              <w:widowControl/>
              <w:suppressLineNumbers w:val="0"/>
              <w:jc w:val="left"/>
              <w:textAlignment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i w:val="0"/>
                <w:iCs w:val="0"/>
                <w:color w:val="auto"/>
                <w:kern w:val="0"/>
                <w:sz w:val="20"/>
                <w:szCs w:val="20"/>
                <w:u w:val="none"/>
                <w:lang w:val="en-US" w:eastAsia="zh-CN" w:bidi="ar"/>
              </w:rPr>
              <w:t>稳步发展</w:t>
            </w:r>
          </w:p>
        </w:tc>
        <w:tc>
          <w:tcPr>
            <w:tcW w:w="1127" w:type="dxa"/>
            <w:tcBorders>
              <w:top w:val="single" w:color="auto" w:sz="4" w:space="0"/>
              <w:left w:val="single" w:color="auto" w:sz="4" w:space="0"/>
              <w:bottom w:val="single" w:color="auto" w:sz="4" w:space="0"/>
              <w:right w:val="single" w:color="auto" w:sz="4" w:space="0"/>
            </w:tcBorders>
            <w:noWrap w:val="0"/>
            <w:vAlign w:val="center"/>
          </w:tcPr>
          <w:p w14:paraId="5748A372">
            <w:pPr>
              <w:keepNext w:val="0"/>
              <w:keepLines w:val="0"/>
              <w:widowControl/>
              <w:suppressLineNumbers w:val="0"/>
              <w:jc w:val="left"/>
              <w:textAlignment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i w:val="0"/>
                <w:iCs w:val="0"/>
                <w:color w:val="auto"/>
                <w:kern w:val="0"/>
                <w:sz w:val="20"/>
                <w:szCs w:val="20"/>
                <w:u w:val="none"/>
                <w:lang w:val="en-US" w:eastAsia="zh-CN" w:bidi="ar"/>
              </w:rPr>
              <w:t>稳步发展</w:t>
            </w:r>
          </w:p>
        </w:tc>
        <w:tc>
          <w:tcPr>
            <w:tcW w:w="673" w:type="dxa"/>
            <w:tcBorders>
              <w:top w:val="single" w:color="auto" w:sz="4" w:space="0"/>
              <w:left w:val="single" w:color="auto" w:sz="4" w:space="0"/>
              <w:bottom w:val="single" w:color="auto" w:sz="4" w:space="0"/>
              <w:right w:val="single" w:color="auto" w:sz="4" w:space="0"/>
            </w:tcBorders>
            <w:noWrap w:val="0"/>
            <w:vAlign w:val="center"/>
          </w:tcPr>
          <w:p w14:paraId="22D7FDC1">
            <w:pPr>
              <w:keepNext w:val="0"/>
              <w:keepLines w:val="0"/>
              <w:widowControl/>
              <w:suppressLineNumbers w:val="0"/>
              <w:jc w:val="center"/>
              <w:textAlignment w:val="center"/>
              <w:rPr>
                <w:rFonts w:hint="default" w:ascii="Times New Roman" w:hAnsi="Times New Roman" w:eastAsia="仿宋_GB2312" w:cs="Times New Roman"/>
                <w:color w:val="auto"/>
                <w:sz w:val="20"/>
                <w:szCs w:val="20"/>
              </w:rPr>
            </w:pPr>
            <w:r>
              <w:rPr>
                <w:rFonts w:hint="default" w:ascii="Times New Roman" w:hAnsi="Times New Roman" w:eastAsia="宋体" w:cs="Times New Roman"/>
                <w:i w:val="0"/>
                <w:iCs w:val="0"/>
                <w:color w:val="auto"/>
                <w:kern w:val="0"/>
                <w:sz w:val="20"/>
                <w:szCs w:val="20"/>
                <w:u w:val="none"/>
                <w:lang w:val="en-US" w:eastAsia="zh-CN" w:bidi="ar"/>
              </w:rPr>
              <w:t>5</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18F93A5A">
            <w:pPr>
              <w:keepNext w:val="0"/>
              <w:keepLines w:val="0"/>
              <w:widowControl/>
              <w:suppressLineNumbers w:val="0"/>
              <w:jc w:val="center"/>
              <w:textAlignment w:val="center"/>
              <w:rPr>
                <w:rFonts w:hint="default" w:ascii="Times New Roman" w:hAnsi="Times New Roman" w:eastAsia="仿宋_GB2312" w:cs="Times New Roman"/>
                <w:color w:val="auto"/>
                <w:sz w:val="20"/>
                <w:szCs w:val="20"/>
              </w:rPr>
            </w:pPr>
            <w:r>
              <w:rPr>
                <w:rFonts w:hint="default" w:ascii="Times New Roman" w:hAnsi="Times New Roman" w:eastAsia="宋体" w:cs="Times New Roman"/>
                <w:i w:val="0"/>
                <w:iCs w:val="0"/>
                <w:color w:val="auto"/>
                <w:kern w:val="0"/>
                <w:sz w:val="20"/>
                <w:szCs w:val="20"/>
                <w:u w:val="none"/>
                <w:lang w:val="en-US" w:eastAsia="zh-CN" w:bidi="ar"/>
              </w:rPr>
              <w:t>5</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2F1247E0">
            <w:pPr>
              <w:jc w:val="left"/>
              <w:rPr>
                <w:rFonts w:hint="default" w:ascii="Times New Roman" w:hAnsi="Times New Roman" w:eastAsia="仿宋_GB2312" w:cs="Times New Roman"/>
                <w:color w:val="auto"/>
                <w:sz w:val="20"/>
                <w:szCs w:val="20"/>
              </w:rPr>
            </w:pPr>
          </w:p>
        </w:tc>
      </w:tr>
      <w:tr w14:paraId="4CA53345">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63E6FFC6">
            <w:pPr>
              <w:jc w:val="center"/>
              <w:rPr>
                <w:rFonts w:hint="default" w:ascii="Times New Roman" w:hAnsi="Times New Roman" w:eastAsia="仿宋_GB2312" w:cs="Times New Roman"/>
                <w:color w:val="auto"/>
                <w:sz w:val="20"/>
                <w:szCs w:val="20"/>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1622AE56">
            <w:pPr>
              <w:jc w:val="center"/>
              <w:rPr>
                <w:rFonts w:hint="default" w:ascii="Times New Roman" w:hAnsi="Times New Roman" w:eastAsia="仿宋_GB2312" w:cs="Times New Roman"/>
                <w:color w:val="auto"/>
                <w:sz w:val="20"/>
                <w:szCs w:val="20"/>
              </w:rPr>
            </w:pPr>
          </w:p>
        </w:tc>
        <w:tc>
          <w:tcPr>
            <w:tcW w:w="955" w:type="dxa"/>
            <w:vMerge w:val="continue"/>
            <w:tcBorders>
              <w:top w:val="single" w:color="auto" w:sz="4" w:space="0"/>
              <w:left w:val="single" w:color="auto" w:sz="4" w:space="0"/>
              <w:bottom w:val="single" w:color="auto" w:sz="4" w:space="0"/>
              <w:right w:val="single" w:color="auto" w:sz="4" w:space="0"/>
            </w:tcBorders>
            <w:noWrap w:val="0"/>
            <w:vAlign w:val="center"/>
          </w:tcPr>
          <w:p w14:paraId="41F1D3F3">
            <w:pPr>
              <w:jc w:val="center"/>
              <w:rPr>
                <w:rFonts w:hint="default" w:ascii="Times New Roman" w:hAnsi="Times New Roman" w:eastAsia="仿宋_GB2312" w:cs="Times New Roman"/>
                <w:color w:val="auto"/>
                <w:sz w:val="20"/>
                <w:szCs w:val="20"/>
              </w:rPr>
            </w:pPr>
          </w:p>
        </w:tc>
        <w:tc>
          <w:tcPr>
            <w:tcW w:w="1512" w:type="dxa"/>
            <w:tcBorders>
              <w:top w:val="single" w:color="auto" w:sz="4" w:space="0"/>
              <w:left w:val="single" w:color="auto" w:sz="4" w:space="0"/>
              <w:bottom w:val="single" w:color="auto" w:sz="4" w:space="0"/>
              <w:right w:val="single" w:color="auto" w:sz="4" w:space="0"/>
            </w:tcBorders>
            <w:noWrap w:val="0"/>
            <w:vAlign w:val="center"/>
          </w:tcPr>
          <w:p w14:paraId="6F5DB2E4">
            <w:pPr>
              <w:keepNext w:val="0"/>
              <w:keepLines w:val="0"/>
              <w:widowControl/>
              <w:suppressLineNumbers w:val="0"/>
              <w:jc w:val="left"/>
              <w:textAlignment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i w:val="0"/>
                <w:iCs w:val="0"/>
                <w:color w:val="auto"/>
                <w:kern w:val="0"/>
                <w:sz w:val="20"/>
                <w:szCs w:val="20"/>
                <w:u w:val="none"/>
                <w:lang w:val="en-US" w:eastAsia="zh-CN" w:bidi="ar"/>
              </w:rPr>
              <w:t>农村人居环境</w:t>
            </w:r>
          </w:p>
        </w:tc>
        <w:tc>
          <w:tcPr>
            <w:tcW w:w="1133" w:type="dxa"/>
            <w:tcBorders>
              <w:top w:val="single" w:color="auto" w:sz="4" w:space="0"/>
              <w:left w:val="single" w:color="auto" w:sz="4" w:space="0"/>
              <w:bottom w:val="single" w:color="auto" w:sz="4" w:space="0"/>
              <w:right w:val="single" w:color="auto" w:sz="4" w:space="0"/>
            </w:tcBorders>
            <w:noWrap w:val="0"/>
            <w:vAlign w:val="center"/>
          </w:tcPr>
          <w:p w14:paraId="63E57829">
            <w:pPr>
              <w:keepNext w:val="0"/>
              <w:keepLines w:val="0"/>
              <w:widowControl/>
              <w:suppressLineNumbers w:val="0"/>
              <w:jc w:val="left"/>
              <w:textAlignment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i w:val="0"/>
                <w:iCs w:val="0"/>
                <w:color w:val="auto"/>
                <w:kern w:val="0"/>
                <w:sz w:val="20"/>
                <w:szCs w:val="20"/>
                <w:u w:val="none"/>
                <w:lang w:val="en-US" w:eastAsia="zh-CN" w:bidi="ar"/>
              </w:rPr>
              <w:t>不断改善</w:t>
            </w:r>
          </w:p>
        </w:tc>
        <w:tc>
          <w:tcPr>
            <w:tcW w:w="1127" w:type="dxa"/>
            <w:tcBorders>
              <w:top w:val="single" w:color="auto" w:sz="4" w:space="0"/>
              <w:left w:val="single" w:color="auto" w:sz="4" w:space="0"/>
              <w:bottom w:val="single" w:color="auto" w:sz="4" w:space="0"/>
              <w:right w:val="single" w:color="auto" w:sz="4" w:space="0"/>
            </w:tcBorders>
            <w:noWrap w:val="0"/>
            <w:vAlign w:val="center"/>
          </w:tcPr>
          <w:p w14:paraId="63F46F6C">
            <w:pPr>
              <w:keepNext w:val="0"/>
              <w:keepLines w:val="0"/>
              <w:widowControl/>
              <w:suppressLineNumbers w:val="0"/>
              <w:jc w:val="left"/>
              <w:textAlignment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i w:val="0"/>
                <w:iCs w:val="0"/>
                <w:color w:val="auto"/>
                <w:kern w:val="0"/>
                <w:sz w:val="20"/>
                <w:szCs w:val="20"/>
                <w:u w:val="none"/>
                <w:lang w:val="en-US" w:eastAsia="zh-CN" w:bidi="ar"/>
              </w:rPr>
              <w:t>不断改善</w:t>
            </w:r>
          </w:p>
        </w:tc>
        <w:tc>
          <w:tcPr>
            <w:tcW w:w="673" w:type="dxa"/>
            <w:tcBorders>
              <w:top w:val="single" w:color="auto" w:sz="4" w:space="0"/>
              <w:left w:val="single" w:color="auto" w:sz="4" w:space="0"/>
              <w:bottom w:val="single" w:color="auto" w:sz="4" w:space="0"/>
              <w:right w:val="single" w:color="auto" w:sz="4" w:space="0"/>
            </w:tcBorders>
            <w:noWrap w:val="0"/>
            <w:vAlign w:val="center"/>
          </w:tcPr>
          <w:p w14:paraId="1DA6A661">
            <w:pPr>
              <w:keepNext w:val="0"/>
              <w:keepLines w:val="0"/>
              <w:widowControl/>
              <w:suppressLineNumbers w:val="0"/>
              <w:jc w:val="center"/>
              <w:textAlignment w:val="center"/>
              <w:rPr>
                <w:rFonts w:hint="default" w:ascii="Times New Roman" w:hAnsi="Times New Roman" w:eastAsia="仿宋_GB2312" w:cs="Times New Roman"/>
                <w:color w:val="auto"/>
                <w:sz w:val="20"/>
                <w:szCs w:val="20"/>
              </w:rPr>
            </w:pPr>
            <w:r>
              <w:rPr>
                <w:rFonts w:hint="default" w:ascii="Times New Roman" w:hAnsi="Times New Roman" w:eastAsia="宋体" w:cs="Times New Roman"/>
                <w:i w:val="0"/>
                <w:iCs w:val="0"/>
                <w:color w:val="auto"/>
                <w:kern w:val="0"/>
                <w:sz w:val="20"/>
                <w:szCs w:val="20"/>
                <w:u w:val="none"/>
                <w:lang w:val="en-US" w:eastAsia="zh-CN" w:bidi="ar"/>
              </w:rPr>
              <w:t>5</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5E54AE39">
            <w:pPr>
              <w:keepNext w:val="0"/>
              <w:keepLines w:val="0"/>
              <w:widowControl/>
              <w:suppressLineNumbers w:val="0"/>
              <w:jc w:val="center"/>
              <w:textAlignment w:val="center"/>
              <w:rPr>
                <w:rFonts w:hint="default" w:ascii="Times New Roman" w:hAnsi="Times New Roman" w:eastAsia="仿宋_GB2312" w:cs="Times New Roman"/>
                <w:color w:val="auto"/>
                <w:sz w:val="20"/>
                <w:szCs w:val="20"/>
              </w:rPr>
            </w:pPr>
            <w:r>
              <w:rPr>
                <w:rFonts w:hint="default" w:ascii="Times New Roman" w:hAnsi="Times New Roman" w:eastAsia="宋体" w:cs="Times New Roman"/>
                <w:i w:val="0"/>
                <w:iCs w:val="0"/>
                <w:color w:val="auto"/>
                <w:kern w:val="0"/>
                <w:sz w:val="20"/>
                <w:szCs w:val="20"/>
                <w:u w:val="none"/>
                <w:lang w:val="en-US" w:eastAsia="zh-CN" w:bidi="ar"/>
              </w:rPr>
              <w:t>5</w:t>
            </w:r>
          </w:p>
        </w:tc>
        <w:tc>
          <w:tcPr>
            <w:tcW w:w="1418" w:type="dxa"/>
            <w:tcBorders>
              <w:top w:val="single" w:color="auto" w:sz="4" w:space="0"/>
              <w:left w:val="nil"/>
              <w:bottom w:val="single" w:color="auto" w:sz="4" w:space="0"/>
              <w:right w:val="single" w:color="auto" w:sz="4" w:space="0"/>
            </w:tcBorders>
            <w:noWrap w:val="0"/>
            <w:vAlign w:val="center"/>
          </w:tcPr>
          <w:p w14:paraId="1434EB0F">
            <w:pPr>
              <w:jc w:val="left"/>
              <w:rPr>
                <w:rFonts w:hint="default" w:ascii="Times New Roman" w:hAnsi="Times New Roman" w:eastAsia="仿宋_GB2312" w:cs="Times New Roman"/>
                <w:color w:val="auto"/>
                <w:sz w:val="20"/>
                <w:szCs w:val="20"/>
              </w:rPr>
            </w:pPr>
          </w:p>
        </w:tc>
      </w:tr>
      <w:tr w14:paraId="18C98BA1">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45409A6D">
            <w:pPr>
              <w:jc w:val="center"/>
              <w:rPr>
                <w:rFonts w:hint="default" w:ascii="Times New Roman" w:hAnsi="Times New Roman" w:eastAsia="仿宋_GB2312" w:cs="Times New Roman"/>
                <w:color w:val="auto"/>
                <w:sz w:val="20"/>
                <w:szCs w:val="20"/>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3D37EA2D">
            <w:pPr>
              <w:jc w:val="center"/>
              <w:rPr>
                <w:rFonts w:hint="default" w:ascii="Times New Roman" w:hAnsi="Times New Roman" w:eastAsia="仿宋_GB2312" w:cs="Times New Roman"/>
                <w:color w:val="auto"/>
                <w:sz w:val="20"/>
                <w:szCs w:val="20"/>
              </w:rPr>
            </w:pPr>
          </w:p>
        </w:tc>
        <w:tc>
          <w:tcPr>
            <w:tcW w:w="955" w:type="dxa"/>
            <w:vMerge w:val="restart"/>
            <w:tcBorders>
              <w:top w:val="single" w:color="auto" w:sz="4" w:space="0"/>
              <w:left w:val="single" w:color="auto" w:sz="4" w:space="0"/>
              <w:bottom w:val="single" w:color="auto" w:sz="4" w:space="0"/>
              <w:right w:val="single" w:color="auto" w:sz="4" w:space="0"/>
            </w:tcBorders>
            <w:noWrap w:val="0"/>
            <w:vAlign w:val="center"/>
          </w:tcPr>
          <w:p w14:paraId="2400FD50">
            <w:pPr>
              <w:keepNext w:val="0"/>
              <w:keepLines w:val="0"/>
              <w:widowControl/>
              <w:suppressLineNumbers w:val="0"/>
              <w:jc w:val="center"/>
              <w:textAlignment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i w:val="0"/>
                <w:iCs w:val="0"/>
                <w:color w:val="auto"/>
                <w:kern w:val="0"/>
                <w:sz w:val="20"/>
                <w:szCs w:val="20"/>
                <w:u w:val="none"/>
                <w:lang w:val="en-US" w:eastAsia="zh-CN" w:bidi="ar"/>
              </w:rPr>
              <w:t>生态效益指标（10分）</w:t>
            </w:r>
          </w:p>
        </w:tc>
        <w:tc>
          <w:tcPr>
            <w:tcW w:w="1512" w:type="dxa"/>
            <w:tcBorders>
              <w:top w:val="single" w:color="auto" w:sz="4" w:space="0"/>
              <w:left w:val="single" w:color="auto" w:sz="4" w:space="0"/>
              <w:bottom w:val="single" w:color="auto" w:sz="4" w:space="0"/>
              <w:right w:val="single" w:color="auto" w:sz="4" w:space="0"/>
            </w:tcBorders>
            <w:noWrap w:val="0"/>
            <w:vAlign w:val="center"/>
          </w:tcPr>
          <w:p w14:paraId="017B5EED">
            <w:pPr>
              <w:keepNext w:val="0"/>
              <w:keepLines w:val="0"/>
              <w:widowControl/>
              <w:suppressLineNumbers w:val="0"/>
              <w:jc w:val="left"/>
              <w:textAlignment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i w:val="0"/>
                <w:iCs w:val="0"/>
                <w:color w:val="auto"/>
                <w:kern w:val="0"/>
                <w:sz w:val="20"/>
                <w:szCs w:val="20"/>
                <w:u w:val="none"/>
                <w:lang w:val="en-US" w:eastAsia="zh-CN" w:bidi="ar"/>
              </w:rPr>
              <w:t>农村环境污染</w:t>
            </w:r>
          </w:p>
        </w:tc>
        <w:tc>
          <w:tcPr>
            <w:tcW w:w="1133" w:type="dxa"/>
            <w:tcBorders>
              <w:top w:val="single" w:color="auto" w:sz="4" w:space="0"/>
              <w:left w:val="single" w:color="auto" w:sz="4" w:space="0"/>
              <w:bottom w:val="single" w:color="auto" w:sz="4" w:space="0"/>
              <w:right w:val="single" w:color="auto" w:sz="4" w:space="0"/>
            </w:tcBorders>
            <w:noWrap w:val="0"/>
            <w:vAlign w:val="center"/>
          </w:tcPr>
          <w:p w14:paraId="4D6698E3">
            <w:pPr>
              <w:keepNext w:val="0"/>
              <w:keepLines w:val="0"/>
              <w:widowControl/>
              <w:suppressLineNumbers w:val="0"/>
              <w:jc w:val="left"/>
              <w:textAlignment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i w:val="0"/>
                <w:iCs w:val="0"/>
                <w:color w:val="auto"/>
                <w:kern w:val="0"/>
                <w:sz w:val="20"/>
                <w:szCs w:val="20"/>
                <w:u w:val="none"/>
                <w:lang w:val="en-US" w:eastAsia="zh-CN" w:bidi="ar"/>
              </w:rPr>
              <w:t>不断减少</w:t>
            </w:r>
          </w:p>
        </w:tc>
        <w:tc>
          <w:tcPr>
            <w:tcW w:w="1127" w:type="dxa"/>
            <w:tcBorders>
              <w:top w:val="single" w:color="auto" w:sz="4" w:space="0"/>
              <w:left w:val="single" w:color="auto" w:sz="4" w:space="0"/>
              <w:bottom w:val="single" w:color="auto" w:sz="4" w:space="0"/>
              <w:right w:val="single" w:color="auto" w:sz="4" w:space="0"/>
            </w:tcBorders>
            <w:noWrap w:val="0"/>
            <w:vAlign w:val="center"/>
          </w:tcPr>
          <w:p w14:paraId="31EFFA88">
            <w:pPr>
              <w:keepNext w:val="0"/>
              <w:keepLines w:val="0"/>
              <w:widowControl/>
              <w:suppressLineNumbers w:val="0"/>
              <w:jc w:val="left"/>
              <w:textAlignment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i w:val="0"/>
                <w:iCs w:val="0"/>
                <w:color w:val="auto"/>
                <w:kern w:val="0"/>
                <w:sz w:val="20"/>
                <w:szCs w:val="20"/>
                <w:u w:val="none"/>
                <w:lang w:val="en-US" w:eastAsia="zh-CN" w:bidi="ar"/>
              </w:rPr>
              <w:t>不断减少</w:t>
            </w:r>
          </w:p>
        </w:tc>
        <w:tc>
          <w:tcPr>
            <w:tcW w:w="673" w:type="dxa"/>
            <w:tcBorders>
              <w:top w:val="single" w:color="auto" w:sz="4" w:space="0"/>
              <w:left w:val="single" w:color="auto" w:sz="4" w:space="0"/>
              <w:bottom w:val="single" w:color="auto" w:sz="4" w:space="0"/>
              <w:right w:val="single" w:color="auto" w:sz="4" w:space="0"/>
            </w:tcBorders>
            <w:noWrap w:val="0"/>
            <w:vAlign w:val="center"/>
          </w:tcPr>
          <w:p w14:paraId="25B6F44B">
            <w:pPr>
              <w:keepNext w:val="0"/>
              <w:keepLines w:val="0"/>
              <w:widowControl/>
              <w:suppressLineNumbers w:val="0"/>
              <w:jc w:val="center"/>
              <w:textAlignment w:val="center"/>
              <w:rPr>
                <w:rFonts w:hint="default" w:ascii="Times New Roman" w:hAnsi="Times New Roman" w:eastAsia="仿宋_GB2312" w:cs="Times New Roman"/>
                <w:color w:val="auto"/>
                <w:sz w:val="20"/>
                <w:szCs w:val="20"/>
              </w:rPr>
            </w:pPr>
            <w:r>
              <w:rPr>
                <w:rFonts w:hint="default" w:ascii="Times New Roman" w:hAnsi="Times New Roman" w:eastAsia="宋体" w:cs="Times New Roman"/>
                <w:i w:val="0"/>
                <w:iCs w:val="0"/>
                <w:color w:val="auto"/>
                <w:kern w:val="0"/>
                <w:sz w:val="20"/>
                <w:szCs w:val="20"/>
                <w:u w:val="none"/>
                <w:lang w:val="en-US" w:eastAsia="zh-CN" w:bidi="ar"/>
              </w:rPr>
              <w:t>5</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5E4D0E71">
            <w:pPr>
              <w:keepNext w:val="0"/>
              <w:keepLines w:val="0"/>
              <w:widowControl/>
              <w:suppressLineNumbers w:val="0"/>
              <w:jc w:val="center"/>
              <w:textAlignment w:val="center"/>
              <w:rPr>
                <w:rFonts w:hint="default" w:ascii="Times New Roman" w:hAnsi="Times New Roman" w:eastAsia="仿宋_GB2312" w:cs="Times New Roman"/>
                <w:color w:val="auto"/>
                <w:sz w:val="20"/>
                <w:szCs w:val="20"/>
              </w:rPr>
            </w:pPr>
            <w:r>
              <w:rPr>
                <w:rFonts w:hint="default" w:ascii="Times New Roman" w:hAnsi="Times New Roman" w:eastAsia="宋体" w:cs="Times New Roman"/>
                <w:i w:val="0"/>
                <w:iCs w:val="0"/>
                <w:color w:val="auto"/>
                <w:kern w:val="0"/>
                <w:sz w:val="20"/>
                <w:szCs w:val="20"/>
                <w:u w:val="none"/>
                <w:lang w:val="en-US" w:eastAsia="zh-CN" w:bidi="ar"/>
              </w:rPr>
              <w:t>5</w:t>
            </w:r>
          </w:p>
        </w:tc>
        <w:tc>
          <w:tcPr>
            <w:tcW w:w="1418" w:type="dxa"/>
            <w:tcBorders>
              <w:top w:val="nil"/>
              <w:left w:val="nil"/>
              <w:bottom w:val="single" w:color="auto" w:sz="4" w:space="0"/>
              <w:right w:val="single" w:color="auto" w:sz="4" w:space="0"/>
            </w:tcBorders>
            <w:noWrap w:val="0"/>
            <w:vAlign w:val="center"/>
          </w:tcPr>
          <w:p w14:paraId="7E5EE011">
            <w:pPr>
              <w:jc w:val="left"/>
              <w:rPr>
                <w:rFonts w:hint="default" w:ascii="Times New Roman" w:hAnsi="Times New Roman" w:eastAsia="仿宋_GB2312" w:cs="Times New Roman"/>
                <w:color w:val="auto"/>
                <w:sz w:val="20"/>
                <w:szCs w:val="20"/>
              </w:rPr>
            </w:pPr>
          </w:p>
        </w:tc>
      </w:tr>
      <w:tr w14:paraId="36FF4798">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0325552D">
            <w:pPr>
              <w:jc w:val="center"/>
              <w:rPr>
                <w:rFonts w:hint="default" w:ascii="Times New Roman" w:hAnsi="Times New Roman" w:eastAsia="仿宋_GB2312" w:cs="Times New Roman"/>
                <w:color w:val="auto"/>
                <w:sz w:val="20"/>
                <w:szCs w:val="20"/>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1272541E">
            <w:pPr>
              <w:jc w:val="center"/>
              <w:rPr>
                <w:rFonts w:hint="default" w:ascii="Times New Roman" w:hAnsi="Times New Roman" w:eastAsia="仿宋_GB2312" w:cs="Times New Roman"/>
                <w:color w:val="auto"/>
                <w:sz w:val="20"/>
                <w:szCs w:val="20"/>
              </w:rPr>
            </w:pPr>
          </w:p>
        </w:tc>
        <w:tc>
          <w:tcPr>
            <w:tcW w:w="955" w:type="dxa"/>
            <w:vMerge w:val="continue"/>
            <w:tcBorders>
              <w:top w:val="single" w:color="auto" w:sz="4" w:space="0"/>
              <w:left w:val="single" w:color="auto" w:sz="4" w:space="0"/>
              <w:bottom w:val="single" w:color="auto" w:sz="4" w:space="0"/>
              <w:right w:val="single" w:color="auto" w:sz="4" w:space="0"/>
            </w:tcBorders>
            <w:noWrap w:val="0"/>
            <w:vAlign w:val="center"/>
          </w:tcPr>
          <w:p w14:paraId="0042D3E6">
            <w:pPr>
              <w:jc w:val="center"/>
              <w:rPr>
                <w:rFonts w:hint="default" w:ascii="Times New Roman" w:hAnsi="Times New Roman" w:eastAsia="仿宋_GB2312" w:cs="Times New Roman"/>
                <w:color w:val="auto"/>
                <w:sz w:val="20"/>
                <w:szCs w:val="20"/>
              </w:rPr>
            </w:pPr>
          </w:p>
        </w:tc>
        <w:tc>
          <w:tcPr>
            <w:tcW w:w="1512" w:type="dxa"/>
            <w:tcBorders>
              <w:top w:val="single" w:color="auto" w:sz="4" w:space="0"/>
              <w:left w:val="single" w:color="auto" w:sz="4" w:space="0"/>
              <w:bottom w:val="single" w:color="auto" w:sz="4" w:space="0"/>
              <w:right w:val="single" w:color="auto" w:sz="4" w:space="0"/>
            </w:tcBorders>
            <w:noWrap w:val="0"/>
            <w:vAlign w:val="center"/>
          </w:tcPr>
          <w:p w14:paraId="4F490245">
            <w:pPr>
              <w:keepNext w:val="0"/>
              <w:keepLines w:val="0"/>
              <w:widowControl/>
              <w:suppressLineNumbers w:val="0"/>
              <w:jc w:val="left"/>
              <w:textAlignment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i w:val="0"/>
                <w:iCs w:val="0"/>
                <w:color w:val="auto"/>
                <w:kern w:val="0"/>
                <w:sz w:val="20"/>
                <w:szCs w:val="20"/>
                <w:u w:val="none"/>
                <w:lang w:val="en-US" w:eastAsia="zh-CN" w:bidi="ar"/>
              </w:rPr>
              <w:t>农村厕所普及率</w:t>
            </w:r>
          </w:p>
        </w:tc>
        <w:tc>
          <w:tcPr>
            <w:tcW w:w="1133" w:type="dxa"/>
            <w:tcBorders>
              <w:top w:val="single" w:color="auto" w:sz="4" w:space="0"/>
              <w:left w:val="single" w:color="auto" w:sz="4" w:space="0"/>
              <w:bottom w:val="single" w:color="auto" w:sz="4" w:space="0"/>
              <w:right w:val="single" w:color="auto" w:sz="4" w:space="0"/>
            </w:tcBorders>
            <w:noWrap w:val="0"/>
            <w:vAlign w:val="center"/>
          </w:tcPr>
          <w:p w14:paraId="7FC63A63">
            <w:pPr>
              <w:keepNext w:val="0"/>
              <w:keepLines w:val="0"/>
              <w:widowControl/>
              <w:suppressLineNumbers w:val="0"/>
              <w:jc w:val="left"/>
              <w:textAlignment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i w:val="0"/>
                <w:iCs w:val="0"/>
                <w:color w:val="auto"/>
                <w:kern w:val="0"/>
                <w:sz w:val="20"/>
                <w:szCs w:val="20"/>
                <w:u w:val="none"/>
                <w:lang w:val="en-US" w:eastAsia="zh-CN" w:bidi="ar"/>
              </w:rPr>
              <w:t>不断提高</w:t>
            </w:r>
          </w:p>
        </w:tc>
        <w:tc>
          <w:tcPr>
            <w:tcW w:w="1127" w:type="dxa"/>
            <w:tcBorders>
              <w:top w:val="single" w:color="auto" w:sz="4" w:space="0"/>
              <w:left w:val="single" w:color="auto" w:sz="4" w:space="0"/>
              <w:bottom w:val="single" w:color="auto" w:sz="4" w:space="0"/>
              <w:right w:val="single" w:color="auto" w:sz="4" w:space="0"/>
            </w:tcBorders>
            <w:noWrap w:val="0"/>
            <w:vAlign w:val="center"/>
          </w:tcPr>
          <w:p w14:paraId="5F90F709">
            <w:pPr>
              <w:keepNext w:val="0"/>
              <w:keepLines w:val="0"/>
              <w:widowControl/>
              <w:suppressLineNumbers w:val="0"/>
              <w:jc w:val="left"/>
              <w:textAlignment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i w:val="0"/>
                <w:iCs w:val="0"/>
                <w:color w:val="auto"/>
                <w:kern w:val="0"/>
                <w:sz w:val="20"/>
                <w:szCs w:val="20"/>
                <w:u w:val="none"/>
                <w:lang w:val="en-US" w:eastAsia="zh-CN" w:bidi="ar"/>
              </w:rPr>
              <w:t>不断提高</w:t>
            </w:r>
          </w:p>
        </w:tc>
        <w:tc>
          <w:tcPr>
            <w:tcW w:w="673" w:type="dxa"/>
            <w:tcBorders>
              <w:top w:val="single" w:color="auto" w:sz="4" w:space="0"/>
              <w:left w:val="single" w:color="auto" w:sz="4" w:space="0"/>
              <w:bottom w:val="single" w:color="auto" w:sz="4" w:space="0"/>
              <w:right w:val="single" w:color="auto" w:sz="4" w:space="0"/>
            </w:tcBorders>
            <w:noWrap w:val="0"/>
            <w:vAlign w:val="center"/>
          </w:tcPr>
          <w:p w14:paraId="53644B9A">
            <w:pPr>
              <w:keepNext w:val="0"/>
              <w:keepLines w:val="0"/>
              <w:widowControl/>
              <w:suppressLineNumbers w:val="0"/>
              <w:jc w:val="center"/>
              <w:textAlignment w:val="center"/>
              <w:rPr>
                <w:rFonts w:hint="default" w:ascii="Times New Roman" w:hAnsi="Times New Roman" w:eastAsia="仿宋_GB2312" w:cs="Times New Roman"/>
                <w:color w:val="auto"/>
                <w:sz w:val="20"/>
                <w:szCs w:val="20"/>
              </w:rPr>
            </w:pPr>
            <w:r>
              <w:rPr>
                <w:rFonts w:hint="default" w:ascii="Times New Roman" w:hAnsi="Times New Roman" w:eastAsia="宋体" w:cs="Times New Roman"/>
                <w:i w:val="0"/>
                <w:iCs w:val="0"/>
                <w:color w:val="auto"/>
                <w:kern w:val="0"/>
                <w:sz w:val="20"/>
                <w:szCs w:val="20"/>
                <w:u w:val="none"/>
                <w:lang w:val="en-US" w:eastAsia="zh-CN" w:bidi="ar"/>
              </w:rPr>
              <w:t>5</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0C707D53">
            <w:pPr>
              <w:keepNext w:val="0"/>
              <w:keepLines w:val="0"/>
              <w:widowControl/>
              <w:suppressLineNumbers w:val="0"/>
              <w:jc w:val="center"/>
              <w:textAlignment w:val="center"/>
              <w:rPr>
                <w:rFonts w:hint="default" w:ascii="Times New Roman" w:hAnsi="Times New Roman" w:eastAsia="仿宋_GB2312" w:cs="Times New Roman"/>
                <w:color w:val="auto"/>
                <w:sz w:val="20"/>
                <w:szCs w:val="20"/>
              </w:rPr>
            </w:pPr>
            <w:r>
              <w:rPr>
                <w:rFonts w:hint="default" w:ascii="Times New Roman" w:hAnsi="Times New Roman" w:eastAsia="宋体" w:cs="Times New Roman"/>
                <w:i w:val="0"/>
                <w:iCs w:val="0"/>
                <w:color w:val="auto"/>
                <w:kern w:val="0"/>
                <w:sz w:val="20"/>
                <w:szCs w:val="20"/>
                <w:u w:val="none"/>
                <w:lang w:val="en-US" w:eastAsia="zh-CN" w:bidi="ar"/>
              </w:rPr>
              <w:t>5</w:t>
            </w:r>
          </w:p>
        </w:tc>
        <w:tc>
          <w:tcPr>
            <w:tcW w:w="1418" w:type="dxa"/>
            <w:tcBorders>
              <w:top w:val="nil"/>
              <w:left w:val="nil"/>
              <w:bottom w:val="single" w:color="auto" w:sz="4" w:space="0"/>
              <w:right w:val="single" w:color="auto" w:sz="4" w:space="0"/>
            </w:tcBorders>
            <w:noWrap w:val="0"/>
            <w:vAlign w:val="center"/>
          </w:tcPr>
          <w:p w14:paraId="50012A57">
            <w:pPr>
              <w:jc w:val="left"/>
              <w:rPr>
                <w:rFonts w:hint="default" w:ascii="Times New Roman" w:hAnsi="Times New Roman" w:eastAsia="仿宋_GB2312" w:cs="Times New Roman"/>
                <w:color w:val="auto"/>
                <w:sz w:val="20"/>
                <w:szCs w:val="20"/>
              </w:rPr>
            </w:pPr>
          </w:p>
        </w:tc>
      </w:tr>
      <w:tr w14:paraId="1474C14E">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072F52A8">
            <w:pPr>
              <w:jc w:val="center"/>
              <w:rPr>
                <w:rFonts w:hint="default" w:ascii="Times New Roman" w:hAnsi="Times New Roman" w:eastAsia="仿宋_GB2312" w:cs="Times New Roman"/>
                <w:color w:val="auto"/>
                <w:sz w:val="20"/>
                <w:szCs w:val="20"/>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1F5FB1C9">
            <w:pPr>
              <w:jc w:val="center"/>
              <w:rPr>
                <w:rFonts w:hint="default" w:ascii="Times New Roman" w:hAnsi="Times New Roman" w:eastAsia="仿宋_GB2312" w:cs="Times New Roman"/>
                <w:color w:val="auto"/>
                <w:sz w:val="20"/>
                <w:szCs w:val="20"/>
              </w:rPr>
            </w:pPr>
          </w:p>
        </w:tc>
        <w:tc>
          <w:tcPr>
            <w:tcW w:w="955" w:type="dxa"/>
            <w:vMerge w:val="restart"/>
            <w:tcBorders>
              <w:top w:val="single" w:color="auto" w:sz="4" w:space="0"/>
              <w:left w:val="single" w:color="auto" w:sz="4" w:space="0"/>
              <w:bottom w:val="single" w:color="auto" w:sz="4" w:space="0"/>
              <w:right w:val="single" w:color="auto" w:sz="4" w:space="0"/>
            </w:tcBorders>
            <w:noWrap w:val="0"/>
            <w:vAlign w:val="center"/>
          </w:tcPr>
          <w:p w14:paraId="76F14056">
            <w:pPr>
              <w:keepNext w:val="0"/>
              <w:keepLines w:val="0"/>
              <w:widowControl/>
              <w:suppressLineNumbers w:val="0"/>
              <w:jc w:val="center"/>
              <w:textAlignment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i w:val="0"/>
                <w:iCs w:val="0"/>
                <w:color w:val="auto"/>
                <w:kern w:val="0"/>
                <w:sz w:val="20"/>
                <w:szCs w:val="20"/>
                <w:u w:val="none"/>
                <w:lang w:val="en-US" w:eastAsia="zh-CN" w:bidi="ar"/>
              </w:rPr>
              <w:t>可持续影响指标（10分）</w:t>
            </w:r>
          </w:p>
        </w:tc>
        <w:tc>
          <w:tcPr>
            <w:tcW w:w="1512" w:type="dxa"/>
            <w:tcBorders>
              <w:top w:val="single" w:color="auto" w:sz="4" w:space="0"/>
              <w:left w:val="single" w:color="auto" w:sz="4" w:space="0"/>
              <w:bottom w:val="single" w:color="auto" w:sz="4" w:space="0"/>
              <w:right w:val="single" w:color="auto" w:sz="4" w:space="0"/>
            </w:tcBorders>
            <w:noWrap w:val="0"/>
            <w:vAlign w:val="center"/>
          </w:tcPr>
          <w:p w14:paraId="07A77250">
            <w:pPr>
              <w:keepNext w:val="0"/>
              <w:keepLines w:val="0"/>
              <w:widowControl/>
              <w:suppressLineNumbers w:val="0"/>
              <w:jc w:val="left"/>
              <w:textAlignment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i w:val="0"/>
                <w:iCs w:val="0"/>
                <w:color w:val="auto"/>
                <w:kern w:val="0"/>
                <w:sz w:val="20"/>
                <w:szCs w:val="20"/>
                <w:u w:val="none"/>
                <w:lang w:val="en-US" w:eastAsia="zh-CN" w:bidi="ar"/>
              </w:rPr>
              <w:t>长效管护机制建立</w:t>
            </w:r>
          </w:p>
        </w:tc>
        <w:tc>
          <w:tcPr>
            <w:tcW w:w="1133" w:type="dxa"/>
            <w:tcBorders>
              <w:top w:val="single" w:color="auto" w:sz="4" w:space="0"/>
              <w:left w:val="single" w:color="auto" w:sz="4" w:space="0"/>
              <w:bottom w:val="single" w:color="auto" w:sz="4" w:space="0"/>
              <w:right w:val="single" w:color="auto" w:sz="4" w:space="0"/>
            </w:tcBorders>
            <w:noWrap w:val="0"/>
            <w:vAlign w:val="center"/>
          </w:tcPr>
          <w:p w14:paraId="76A0E01E">
            <w:pPr>
              <w:keepNext w:val="0"/>
              <w:keepLines w:val="0"/>
              <w:widowControl/>
              <w:suppressLineNumbers w:val="0"/>
              <w:jc w:val="left"/>
              <w:textAlignment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i w:val="0"/>
                <w:iCs w:val="0"/>
                <w:color w:val="auto"/>
                <w:kern w:val="0"/>
                <w:sz w:val="20"/>
                <w:szCs w:val="20"/>
                <w:u w:val="none"/>
                <w:lang w:val="en-US" w:eastAsia="zh-CN" w:bidi="ar"/>
              </w:rPr>
              <w:t>逐步建立</w:t>
            </w:r>
          </w:p>
        </w:tc>
        <w:tc>
          <w:tcPr>
            <w:tcW w:w="1127" w:type="dxa"/>
            <w:tcBorders>
              <w:top w:val="single" w:color="auto" w:sz="4" w:space="0"/>
              <w:left w:val="single" w:color="auto" w:sz="4" w:space="0"/>
              <w:bottom w:val="single" w:color="auto" w:sz="4" w:space="0"/>
              <w:right w:val="single" w:color="auto" w:sz="4" w:space="0"/>
            </w:tcBorders>
            <w:noWrap w:val="0"/>
            <w:vAlign w:val="center"/>
          </w:tcPr>
          <w:p w14:paraId="6B5C4AA6">
            <w:pPr>
              <w:keepNext w:val="0"/>
              <w:keepLines w:val="0"/>
              <w:widowControl/>
              <w:suppressLineNumbers w:val="0"/>
              <w:jc w:val="left"/>
              <w:textAlignment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i w:val="0"/>
                <w:iCs w:val="0"/>
                <w:color w:val="auto"/>
                <w:kern w:val="0"/>
                <w:sz w:val="20"/>
                <w:szCs w:val="20"/>
                <w:u w:val="none"/>
                <w:lang w:val="en-US" w:eastAsia="zh-CN" w:bidi="ar"/>
              </w:rPr>
              <w:t>逐步建立</w:t>
            </w:r>
          </w:p>
        </w:tc>
        <w:tc>
          <w:tcPr>
            <w:tcW w:w="673" w:type="dxa"/>
            <w:tcBorders>
              <w:top w:val="single" w:color="auto" w:sz="4" w:space="0"/>
              <w:left w:val="single" w:color="auto" w:sz="4" w:space="0"/>
              <w:bottom w:val="single" w:color="auto" w:sz="4" w:space="0"/>
              <w:right w:val="single" w:color="auto" w:sz="4" w:space="0"/>
            </w:tcBorders>
            <w:noWrap w:val="0"/>
            <w:vAlign w:val="center"/>
          </w:tcPr>
          <w:p w14:paraId="43FDA23C">
            <w:pPr>
              <w:keepNext w:val="0"/>
              <w:keepLines w:val="0"/>
              <w:widowControl/>
              <w:suppressLineNumbers w:val="0"/>
              <w:jc w:val="center"/>
              <w:textAlignment w:val="center"/>
              <w:rPr>
                <w:rFonts w:hint="default" w:ascii="Times New Roman" w:hAnsi="Times New Roman" w:eastAsia="仿宋_GB2312" w:cs="Times New Roman"/>
                <w:color w:val="auto"/>
                <w:sz w:val="20"/>
                <w:szCs w:val="20"/>
              </w:rPr>
            </w:pPr>
            <w:r>
              <w:rPr>
                <w:rFonts w:hint="default" w:ascii="Times New Roman" w:hAnsi="Times New Roman" w:eastAsia="宋体" w:cs="Times New Roman"/>
                <w:i w:val="0"/>
                <w:iCs w:val="0"/>
                <w:color w:val="auto"/>
                <w:kern w:val="0"/>
                <w:sz w:val="20"/>
                <w:szCs w:val="20"/>
                <w:u w:val="none"/>
                <w:lang w:val="en-US" w:eastAsia="zh-CN" w:bidi="ar"/>
              </w:rPr>
              <w:t>3</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67E08234">
            <w:pPr>
              <w:keepNext w:val="0"/>
              <w:keepLines w:val="0"/>
              <w:widowControl/>
              <w:suppressLineNumbers w:val="0"/>
              <w:jc w:val="center"/>
              <w:textAlignment w:val="center"/>
              <w:rPr>
                <w:rFonts w:hint="default" w:ascii="Times New Roman" w:hAnsi="Times New Roman" w:eastAsia="仿宋_GB2312" w:cs="Times New Roman"/>
                <w:color w:val="auto"/>
                <w:sz w:val="20"/>
                <w:szCs w:val="20"/>
              </w:rPr>
            </w:pPr>
            <w:r>
              <w:rPr>
                <w:rFonts w:hint="default" w:ascii="Times New Roman" w:hAnsi="Times New Roman" w:eastAsia="宋体" w:cs="Times New Roman"/>
                <w:i w:val="0"/>
                <w:iCs w:val="0"/>
                <w:color w:val="auto"/>
                <w:kern w:val="0"/>
                <w:sz w:val="20"/>
                <w:szCs w:val="20"/>
                <w:u w:val="none"/>
                <w:lang w:val="en-US" w:eastAsia="zh-CN" w:bidi="ar"/>
              </w:rPr>
              <w:t>3</w:t>
            </w:r>
          </w:p>
        </w:tc>
        <w:tc>
          <w:tcPr>
            <w:tcW w:w="1418" w:type="dxa"/>
            <w:tcBorders>
              <w:top w:val="nil"/>
              <w:left w:val="nil"/>
              <w:bottom w:val="single" w:color="auto" w:sz="4" w:space="0"/>
              <w:right w:val="single" w:color="auto" w:sz="4" w:space="0"/>
            </w:tcBorders>
            <w:noWrap w:val="0"/>
            <w:vAlign w:val="center"/>
          </w:tcPr>
          <w:p w14:paraId="218FB317">
            <w:pPr>
              <w:jc w:val="left"/>
              <w:rPr>
                <w:rFonts w:hint="default" w:ascii="Times New Roman" w:hAnsi="Times New Roman" w:eastAsia="仿宋_GB2312" w:cs="Times New Roman"/>
                <w:color w:val="auto"/>
                <w:sz w:val="20"/>
                <w:szCs w:val="20"/>
              </w:rPr>
            </w:pPr>
          </w:p>
        </w:tc>
      </w:tr>
      <w:tr w14:paraId="0ABC015B">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554DE8BE">
            <w:pPr>
              <w:jc w:val="center"/>
              <w:rPr>
                <w:rFonts w:hint="default" w:ascii="Times New Roman" w:hAnsi="Times New Roman" w:eastAsia="仿宋_GB2312" w:cs="Times New Roman"/>
                <w:color w:val="auto"/>
                <w:sz w:val="20"/>
                <w:szCs w:val="20"/>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58654F57">
            <w:pPr>
              <w:jc w:val="center"/>
              <w:rPr>
                <w:rFonts w:hint="default" w:ascii="Times New Roman" w:hAnsi="Times New Roman" w:eastAsia="仿宋_GB2312" w:cs="Times New Roman"/>
                <w:color w:val="auto"/>
                <w:sz w:val="20"/>
                <w:szCs w:val="20"/>
              </w:rPr>
            </w:pPr>
          </w:p>
        </w:tc>
        <w:tc>
          <w:tcPr>
            <w:tcW w:w="955" w:type="dxa"/>
            <w:vMerge w:val="continue"/>
            <w:tcBorders>
              <w:top w:val="single" w:color="auto" w:sz="4" w:space="0"/>
              <w:left w:val="single" w:color="auto" w:sz="4" w:space="0"/>
              <w:bottom w:val="single" w:color="auto" w:sz="4" w:space="0"/>
              <w:right w:val="single" w:color="auto" w:sz="4" w:space="0"/>
            </w:tcBorders>
            <w:noWrap w:val="0"/>
            <w:vAlign w:val="center"/>
          </w:tcPr>
          <w:p w14:paraId="1489F7AD">
            <w:pPr>
              <w:jc w:val="center"/>
              <w:rPr>
                <w:rFonts w:hint="default" w:ascii="Times New Roman" w:hAnsi="Times New Roman" w:eastAsia="仿宋_GB2312" w:cs="Times New Roman"/>
                <w:color w:val="auto"/>
                <w:sz w:val="20"/>
                <w:szCs w:val="20"/>
              </w:rPr>
            </w:pPr>
          </w:p>
        </w:tc>
        <w:tc>
          <w:tcPr>
            <w:tcW w:w="1512" w:type="dxa"/>
            <w:tcBorders>
              <w:top w:val="single" w:color="auto" w:sz="4" w:space="0"/>
              <w:left w:val="single" w:color="auto" w:sz="4" w:space="0"/>
              <w:bottom w:val="single" w:color="auto" w:sz="4" w:space="0"/>
              <w:right w:val="single" w:color="auto" w:sz="4" w:space="0"/>
            </w:tcBorders>
            <w:noWrap w:val="0"/>
            <w:vAlign w:val="center"/>
          </w:tcPr>
          <w:p w14:paraId="48A25792">
            <w:pPr>
              <w:keepNext w:val="0"/>
              <w:keepLines w:val="0"/>
              <w:widowControl/>
              <w:suppressLineNumbers w:val="0"/>
              <w:jc w:val="left"/>
              <w:textAlignment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i w:val="0"/>
                <w:iCs w:val="0"/>
                <w:color w:val="auto"/>
                <w:kern w:val="0"/>
                <w:sz w:val="20"/>
                <w:szCs w:val="20"/>
                <w:u w:val="none"/>
                <w:lang w:val="en-US" w:eastAsia="zh-CN" w:bidi="ar"/>
              </w:rPr>
              <w:t>示范创建标准</w:t>
            </w:r>
          </w:p>
        </w:tc>
        <w:tc>
          <w:tcPr>
            <w:tcW w:w="1133" w:type="dxa"/>
            <w:tcBorders>
              <w:top w:val="single" w:color="auto" w:sz="4" w:space="0"/>
              <w:left w:val="single" w:color="auto" w:sz="4" w:space="0"/>
              <w:bottom w:val="single" w:color="auto" w:sz="4" w:space="0"/>
              <w:right w:val="single" w:color="auto" w:sz="4" w:space="0"/>
            </w:tcBorders>
            <w:noWrap w:val="0"/>
            <w:vAlign w:val="center"/>
          </w:tcPr>
          <w:p w14:paraId="6E4F3843">
            <w:pPr>
              <w:keepNext w:val="0"/>
              <w:keepLines w:val="0"/>
              <w:widowControl/>
              <w:suppressLineNumbers w:val="0"/>
              <w:jc w:val="left"/>
              <w:textAlignment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i w:val="0"/>
                <w:iCs w:val="0"/>
                <w:color w:val="auto"/>
                <w:kern w:val="0"/>
                <w:sz w:val="20"/>
                <w:szCs w:val="20"/>
                <w:u w:val="none"/>
                <w:lang w:val="en-US" w:eastAsia="zh-CN" w:bidi="ar"/>
              </w:rPr>
              <w:t>得到建立</w:t>
            </w:r>
          </w:p>
        </w:tc>
        <w:tc>
          <w:tcPr>
            <w:tcW w:w="1127" w:type="dxa"/>
            <w:tcBorders>
              <w:top w:val="single" w:color="auto" w:sz="4" w:space="0"/>
              <w:left w:val="single" w:color="auto" w:sz="4" w:space="0"/>
              <w:bottom w:val="single" w:color="auto" w:sz="4" w:space="0"/>
              <w:right w:val="single" w:color="auto" w:sz="4" w:space="0"/>
            </w:tcBorders>
            <w:noWrap w:val="0"/>
            <w:vAlign w:val="center"/>
          </w:tcPr>
          <w:p w14:paraId="48D732F0">
            <w:pPr>
              <w:keepNext w:val="0"/>
              <w:keepLines w:val="0"/>
              <w:widowControl/>
              <w:suppressLineNumbers w:val="0"/>
              <w:jc w:val="left"/>
              <w:textAlignment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i w:val="0"/>
                <w:iCs w:val="0"/>
                <w:color w:val="auto"/>
                <w:kern w:val="0"/>
                <w:sz w:val="20"/>
                <w:szCs w:val="20"/>
                <w:u w:val="none"/>
                <w:lang w:val="en-US" w:eastAsia="zh-CN" w:bidi="ar"/>
              </w:rPr>
              <w:t>得到建立</w:t>
            </w:r>
          </w:p>
        </w:tc>
        <w:tc>
          <w:tcPr>
            <w:tcW w:w="673" w:type="dxa"/>
            <w:tcBorders>
              <w:top w:val="single" w:color="auto" w:sz="4" w:space="0"/>
              <w:left w:val="single" w:color="auto" w:sz="4" w:space="0"/>
              <w:bottom w:val="single" w:color="auto" w:sz="4" w:space="0"/>
              <w:right w:val="single" w:color="auto" w:sz="4" w:space="0"/>
            </w:tcBorders>
            <w:noWrap w:val="0"/>
            <w:vAlign w:val="center"/>
          </w:tcPr>
          <w:p w14:paraId="1A616659">
            <w:pPr>
              <w:keepNext w:val="0"/>
              <w:keepLines w:val="0"/>
              <w:widowControl/>
              <w:suppressLineNumbers w:val="0"/>
              <w:jc w:val="center"/>
              <w:textAlignment w:val="center"/>
              <w:rPr>
                <w:rFonts w:hint="default" w:ascii="Times New Roman" w:hAnsi="Times New Roman" w:eastAsia="仿宋_GB2312" w:cs="Times New Roman"/>
                <w:color w:val="auto"/>
                <w:sz w:val="20"/>
                <w:szCs w:val="20"/>
              </w:rPr>
            </w:pPr>
            <w:r>
              <w:rPr>
                <w:rFonts w:hint="default" w:ascii="Times New Roman" w:hAnsi="Times New Roman" w:eastAsia="宋体" w:cs="Times New Roman"/>
                <w:i w:val="0"/>
                <w:iCs w:val="0"/>
                <w:color w:val="auto"/>
                <w:kern w:val="0"/>
                <w:sz w:val="20"/>
                <w:szCs w:val="20"/>
                <w:u w:val="none"/>
                <w:lang w:val="en-US" w:eastAsia="zh-CN" w:bidi="ar"/>
              </w:rPr>
              <w:t>3</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70E2630E">
            <w:pPr>
              <w:keepNext w:val="0"/>
              <w:keepLines w:val="0"/>
              <w:widowControl/>
              <w:suppressLineNumbers w:val="0"/>
              <w:jc w:val="center"/>
              <w:textAlignment w:val="center"/>
              <w:rPr>
                <w:rFonts w:hint="default" w:ascii="Times New Roman" w:hAnsi="Times New Roman" w:eastAsia="仿宋_GB2312" w:cs="Times New Roman"/>
                <w:color w:val="auto"/>
                <w:sz w:val="20"/>
                <w:szCs w:val="20"/>
              </w:rPr>
            </w:pPr>
            <w:r>
              <w:rPr>
                <w:rFonts w:hint="default" w:ascii="Times New Roman" w:hAnsi="Times New Roman" w:eastAsia="宋体" w:cs="Times New Roman"/>
                <w:i w:val="0"/>
                <w:iCs w:val="0"/>
                <w:color w:val="auto"/>
                <w:kern w:val="0"/>
                <w:sz w:val="20"/>
                <w:szCs w:val="20"/>
                <w:u w:val="none"/>
                <w:lang w:val="en-US" w:eastAsia="zh-CN" w:bidi="ar"/>
              </w:rPr>
              <w:t>3</w:t>
            </w:r>
          </w:p>
        </w:tc>
        <w:tc>
          <w:tcPr>
            <w:tcW w:w="1418" w:type="dxa"/>
            <w:tcBorders>
              <w:top w:val="nil"/>
              <w:left w:val="nil"/>
              <w:bottom w:val="single" w:color="auto" w:sz="4" w:space="0"/>
              <w:right w:val="single" w:color="auto" w:sz="4" w:space="0"/>
            </w:tcBorders>
            <w:noWrap w:val="0"/>
            <w:vAlign w:val="center"/>
          </w:tcPr>
          <w:p w14:paraId="558131B0">
            <w:pPr>
              <w:jc w:val="left"/>
              <w:rPr>
                <w:rFonts w:hint="default" w:ascii="Times New Roman" w:hAnsi="Times New Roman" w:eastAsia="仿宋_GB2312" w:cs="Times New Roman"/>
                <w:color w:val="auto"/>
                <w:sz w:val="20"/>
                <w:szCs w:val="20"/>
              </w:rPr>
            </w:pPr>
          </w:p>
        </w:tc>
      </w:tr>
      <w:tr w14:paraId="151BFB7E">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7A326842">
            <w:pPr>
              <w:jc w:val="center"/>
              <w:rPr>
                <w:rFonts w:hint="default" w:ascii="Times New Roman" w:hAnsi="Times New Roman" w:eastAsia="仿宋_GB2312" w:cs="Times New Roman"/>
                <w:color w:val="auto"/>
                <w:sz w:val="20"/>
                <w:szCs w:val="20"/>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428E5535">
            <w:pPr>
              <w:jc w:val="center"/>
              <w:rPr>
                <w:rFonts w:hint="default" w:ascii="Times New Roman" w:hAnsi="Times New Roman" w:eastAsia="仿宋_GB2312" w:cs="Times New Roman"/>
                <w:color w:val="auto"/>
                <w:sz w:val="20"/>
                <w:szCs w:val="20"/>
              </w:rPr>
            </w:pPr>
          </w:p>
        </w:tc>
        <w:tc>
          <w:tcPr>
            <w:tcW w:w="955" w:type="dxa"/>
            <w:vMerge w:val="continue"/>
            <w:tcBorders>
              <w:top w:val="single" w:color="auto" w:sz="4" w:space="0"/>
              <w:left w:val="single" w:color="auto" w:sz="4" w:space="0"/>
              <w:bottom w:val="single" w:color="auto" w:sz="4" w:space="0"/>
              <w:right w:val="single" w:color="auto" w:sz="4" w:space="0"/>
            </w:tcBorders>
            <w:noWrap w:val="0"/>
            <w:vAlign w:val="center"/>
          </w:tcPr>
          <w:p w14:paraId="45ACF693">
            <w:pPr>
              <w:jc w:val="center"/>
              <w:rPr>
                <w:rFonts w:hint="default" w:ascii="Times New Roman" w:hAnsi="Times New Roman" w:eastAsia="仿宋_GB2312" w:cs="Times New Roman"/>
                <w:color w:val="auto"/>
                <w:sz w:val="20"/>
                <w:szCs w:val="20"/>
              </w:rPr>
            </w:pPr>
          </w:p>
        </w:tc>
        <w:tc>
          <w:tcPr>
            <w:tcW w:w="1512" w:type="dxa"/>
            <w:tcBorders>
              <w:top w:val="single" w:color="auto" w:sz="4" w:space="0"/>
              <w:left w:val="single" w:color="auto" w:sz="4" w:space="0"/>
              <w:bottom w:val="single" w:color="auto" w:sz="4" w:space="0"/>
              <w:right w:val="single" w:color="auto" w:sz="4" w:space="0"/>
            </w:tcBorders>
            <w:noWrap w:val="0"/>
            <w:vAlign w:val="center"/>
          </w:tcPr>
          <w:p w14:paraId="2F2B1030">
            <w:pPr>
              <w:keepNext w:val="0"/>
              <w:keepLines w:val="0"/>
              <w:widowControl/>
              <w:suppressLineNumbers w:val="0"/>
              <w:jc w:val="left"/>
              <w:textAlignment w:val="center"/>
              <w:rPr>
                <w:rFonts w:hint="default" w:ascii="Times New Roman" w:hAnsi="Times New Roman" w:eastAsia="仿宋_GB2312" w:cs="Times New Roman"/>
                <w:i w:val="0"/>
                <w:iCs w:val="0"/>
                <w:color w:val="auto"/>
                <w:kern w:val="0"/>
                <w:sz w:val="20"/>
                <w:szCs w:val="20"/>
                <w:u w:val="none"/>
                <w:lang w:val="en-US" w:eastAsia="zh-CN" w:bidi="ar"/>
              </w:rPr>
            </w:pPr>
            <w:r>
              <w:rPr>
                <w:rFonts w:hint="default" w:ascii="Times New Roman" w:hAnsi="Times New Roman" w:eastAsia="仿宋_GB2312" w:cs="Times New Roman"/>
                <w:i w:val="0"/>
                <w:iCs w:val="0"/>
                <w:color w:val="auto"/>
                <w:kern w:val="0"/>
                <w:sz w:val="20"/>
                <w:szCs w:val="20"/>
                <w:u w:val="none"/>
                <w:lang w:val="en-US" w:eastAsia="zh-CN" w:bidi="ar"/>
              </w:rPr>
              <w:t>农村“厕所革命”宣传力度</w:t>
            </w:r>
          </w:p>
        </w:tc>
        <w:tc>
          <w:tcPr>
            <w:tcW w:w="1133" w:type="dxa"/>
            <w:tcBorders>
              <w:top w:val="single" w:color="auto" w:sz="4" w:space="0"/>
              <w:left w:val="single" w:color="auto" w:sz="4" w:space="0"/>
              <w:bottom w:val="single" w:color="auto" w:sz="4" w:space="0"/>
              <w:right w:val="single" w:color="auto" w:sz="4" w:space="0"/>
            </w:tcBorders>
            <w:noWrap w:val="0"/>
            <w:vAlign w:val="center"/>
          </w:tcPr>
          <w:p w14:paraId="7018F7CB">
            <w:pPr>
              <w:keepNext w:val="0"/>
              <w:keepLines w:val="0"/>
              <w:widowControl/>
              <w:suppressLineNumbers w:val="0"/>
              <w:jc w:val="left"/>
              <w:textAlignment w:val="center"/>
              <w:rPr>
                <w:rFonts w:hint="default" w:ascii="Times New Roman" w:hAnsi="Times New Roman" w:eastAsia="仿宋_GB2312" w:cs="Times New Roman"/>
                <w:i w:val="0"/>
                <w:iCs w:val="0"/>
                <w:color w:val="auto"/>
                <w:kern w:val="0"/>
                <w:sz w:val="20"/>
                <w:szCs w:val="20"/>
                <w:u w:val="none"/>
                <w:lang w:val="en-US" w:eastAsia="zh-CN" w:bidi="ar"/>
              </w:rPr>
            </w:pPr>
            <w:r>
              <w:rPr>
                <w:rFonts w:hint="default" w:ascii="Times New Roman" w:hAnsi="Times New Roman" w:eastAsia="仿宋_GB2312" w:cs="Times New Roman"/>
                <w:i w:val="0"/>
                <w:iCs w:val="0"/>
                <w:color w:val="auto"/>
                <w:kern w:val="0"/>
                <w:sz w:val="20"/>
                <w:szCs w:val="20"/>
                <w:u w:val="none"/>
                <w:lang w:val="en-US" w:eastAsia="zh-CN" w:bidi="ar"/>
              </w:rPr>
              <w:t>不断提升</w:t>
            </w:r>
          </w:p>
        </w:tc>
        <w:tc>
          <w:tcPr>
            <w:tcW w:w="1127" w:type="dxa"/>
            <w:tcBorders>
              <w:top w:val="single" w:color="auto" w:sz="4" w:space="0"/>
              <w:left w:val="single" w:color="auto" w:sz="4" w:space="0"/>
              <w:bottom w:val="single" w:color="auto" w:sz="4" w:space="0"/>
              <w:right w:val="single" w:color="auto" w:sz="4" w:space="0"/>
            </w:tcBorders>
            <w:noWrap w:val="0"/>
            <w:vAlign w:val="center"/>
          </w:tcPr>
          <w:p w14:paraId="30A690A3">
            <w:pPr>
              <w:keepNext w:val="0"/>
              <w:keepLines w:val="0"/>
              <w:widowControl/>
              <w:suppressLineNumbers w:val="0"/>
              <w:jc w:val="left"/>
              <w:textAlignment w:val="center"/>
              <w:rPr>
                <w:rFonts w:hint="default" w:ascii="Times New Roman" w:hAnsi="Times New Roman" w:eastAsia="仿宋_GB2312" w:cs="Times New Roman"/>
                <w:i w:val="0"/>
                <w:iCs w:val="0"/>
                <w:color w:val="auto"/>
                <w:kern w:val="0"/>
                <w:sz w:val="20"/>
                <w:szCs w:val="20"/>
                <w:u w:val="none"/>
                <w:lang w:val="en-US" w:eastAsia="zh-CN" w:bidi="ar"/>
              </w:rPr>
            </w:pPr>
            <w:r>
              <w:rPr>
                <w:rFonts w:hint="default" w:ascii="Times New Roman" w:hAnsi="Times New Roman" w:eastAsia="仿宋_GB2312" w:cs="Times New Roman"/>
                <w:i w:val="0"/>
                <w:iCs w:val="0"/>
                <w:color w:val="auto"/>
                <w:kern w:val="0"/>
                <w:sz w:val="20"/>
                <w:szCs w:val="20"/>
                <w:u w:val="none"/>
                <w:lang w:val="en-US" w:eastAsia="zh-CN" w:bidi="ar"/>
              </w:rPr>
              <w:t>不断提升</w:t>
            </w:r>
          </w:p>
        </w:tc>
        <w:tc>
          <w:tcPr>
            <w:tcW w:w="673" w:type="dxa"/>
            <w:tcBorders>
              <w:top w:val="single" w:color="auto" w:sz="4" w:space="0"/>
              <w:left w:val="single" w:color="auto" w:sz="4" w:space="0"/>
              <w:bottom w:val="single" w:color="auto" w:sz="4" w:space="0"/>
              <w:right w:val="single" w:color="auto" w:sz="4" w:space="0"/>
            </w:tcBorders>
            <w:noWrap w:val="0"/>
            <w:vAlign w:val="center"/>
          </w:tcPr>
          <w:p w14:paraId="28402A34">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0"/>
                <w:szCs w:val="20"/>
                <w:u w:val="none"/>
                <w:lang w:val="en-US" w:eastAsia="zh-CN" w:bidi="ar"/>
              </w:rPr>
            </w:pPr>
            <w:r>
              <w:rPr>
                <w:rFonts w:hint="default" w:ascii="Times New Roman" w:hAnsi="Times New Roman" w:eastAsia="宋体" w:cs="Times New Roman"/>
                <w:i w:val="0"/>
                <w:iCs w:val="0"/>
                <w:color w:val="auto"/>
                <w:kern w:val="0"/>
                <w:sz w:val="20"/>
                <w:szCs w:val="20"/>
                <w:u w:val="none"/>
                <w:lang w:val="en-US" w:eastAsia="zh-CN" w:bidi="ar"/>
              </w:rPr>
              <w:t>4</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373987C6">
            <w:pPr>
              <w:keepNext w:val="0"/>
              <w:keepLines w:val="0"/>
              <w:widowControl/>
              <w:suppressLineNumbers w:val="0"/>
              <w:jc w:val="center"/>
              <w:textAlignment w:val="center"/>
              <w:rPr>
                <w:rFonts w:hint="default" w:ascii="Times New Roman" w:hAnsi="Times New Roman" w:eastAsia="仿宋_GB2312" w:cs="Times New Roman"/>
                <w:color w:val="auto"/>
                <w:sz w:val="20"/>
                <w:szCs w:val="20"/>
              </w:rPr>
            </w:pPr>
            <w:r>
              <w:rPr>
                <w:rFonts w:hint="default" w:ascii="Times New Roman" w:hAnsi="Times New Roman" w:eastAsia="宋体" w:cs="Times New Roman"/>
                <w:i w:val="0"/>
                <w:iCs w:val="0"/>
                <w:color w:val="auto"/>
                <w:kern w:val="0"/>
                <w:sz w:val="20"/>
                <w:szCs w:val="20"/>
                <w:u w:val="none"/>
                <w:lang w:val="en-US" w:eastAsia="zh-CN" w:bidi="ar"/>
              </w:rPr>
              <w:t>4</w:t>
            </w:r>
          </w:p>
        </w:tc>
        <w:tc>
          <w:tcPr>
            <w:tcW w:w="1418" w:type="dxa"/>
            <w:tcBorders>
              <w:top w:val="single" w:color="auto" w:sz="4" w:space="0"/>
              <w:left w:val="nil"/>
              <w:bottom w:val="single" w:color="auto" w:sz="4" w:space="0"/>
              <w:right w:val="single" w:color="auto" w:sz="4" w:space="0"/>
            </w:tcBorders>
            <w:noWrap w:val="0"/>
            <w:vAlign w:val="center"/>
          </w:tcPr>
          <w:p w14:paraId="04432233">
            <w:pPr>
              <w:jc w:val="left"/>
              <w:rPr>
                <w:rFonts w:hint="default" w:ascii="Times New Roman" w:hAnsi="Times New Roman" w:eastAsia="仿宋_GB2312" w:cs="Times New Roman"/>
                <w:color w:val="auto"/>
                <w:sz w:val="20"/>
                <w:szCs w:val="20"/>
              </w:rPr>
            </w:pPr>
          </w:p>
        </w:tc>
      </w:tr>
      <w:tr w14:paraId="4024F408">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0F6074C2">
            <w:pPr>
              <w:jc w:val="center"/>
              <w:rPr>
                <w:rFonts w:hint="default" w:ascii="Times New Roman" w:hAnsi="Times New Roman" w:eastAsia="仿宋_GB2312" w:cs="Times New Roman"/>
                <w:color w:val="auto"/>
                <w:sz w:val="20"/>
                <w:szCs w:val="20"/>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7A78C22A">
            <w:pPr>
              <w:keepNext w:val="0"/>
              <w:keepLines w:val="0"/>
              <w:widowControl/>
              <w:suppressLineNumbers w:val="0"/>
              <w:jc w:val="center"/>
              <w:textAlignment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i w:val="0"/>
                <w:iCs w:val="0"/>
                <w:color w:val="auto"/>
                <w:kern w:val="0"/>
                <w:sz w:val="20"/>
                <w:szCs w:val="20"/>
                <w:u w:val="none"/>
                <w:lang w:val="en-US" w:eastAsia="zh-CN" w:bidi="ar"/>
              </w:rPr>
              <w:t>满意度指标</w:t>
            </w:r>
            <w:r>
              <w:rPr>
                <w:rFonts w:hint="default" w:ascii="Times New Roman" w:hAnsi="Times New Roman" w:eastAsia="仿宋_GB2312" w:cs="Times New Roman"/>
                <w:i w:val="0"/>
                <w:iCs w:val="0"/>
                <w:color w:val="auto"/>
                <w:kern w:val="0"/>
                <w:sz w:val="20"/>
                <w:szCs w:val="20"/>
                <w:u w:val="none"/>
                <w:lang w:val="en-US" w:eastAsia="zh-CN" w:bidi="ar"/>
              </w:rPr>
              <w:br w:type="textWrapping"/>
            </w:r>
            <w:r>
              <w:rPr>
                <w:rFonts w:hint="default" w:ascii="Times New Roman" w:hAnsi="Times New Roman" w:eastAsia="仿宋_GB2312" w:cs="Times New Roman"/>
                <w:i w:val="0"/>
                <w:iCs w:val="0"/>
                <w:color w:val="auto"/>
                <w:kern w:val="0"/>
                <w:sz w:val="20"/>
                <w:szCs w:val="20"/>
                <w:u w:val="none"/>
                <w:lang w:val="en-US" w:eastAsia="zh-CN" w:bidi="ar"/>
              </w:rPr>
              <w:t>（10分）</w:t>
            </w:r>
          </w:p>
        </w:tc>
        <w:tc>
          <w:tcPr>
            <w:tcW w:w="955" w:type="dxa"/>
            <w:tcBorders>
              <w:top w:val="single" w:color="auto" w:sz="4" w:space="0"/>
              <w:left w:val="single" w:color="auto" w:sz="4" w:space="0"/>
              <w:bottom w:val="single" w:color="auto" w:sz="4" w:space="0"/>
              <w:right w:val="single" w:color="auto" w:sz="4" w:space="0"/>
            </w:tcBorders>
            <w:noWrap w:val="0"/>
            <w:vAlign w:val="center"/>
          </w:tcPr>
          <w:p w14:paraId="5ED2919B">
            <w:pPr>
              <w:keepNext w:val="0"/>
              <w:keepLines w:val="0"/>
              <w:widowControl/>
              <w:suppressLineNumbers w:val="0"/>
              <w:jc w:val="center"/>
              <w:textAlignment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i w:val="0"/>
                <w:iCs w:val="0"/>
                <w:color w:val="auto"/>
                <w:kern w:val="0"/>
                <w:sz w:val="20"/>
                <w:szCs w:val="20"/>
                <w:u w:val="none"/>
                <w:lang w:val="en-US" w:eastAsia="zh-CN" w:bidi="ar"/>
              </w:rPr>
              <w:t>服务对象满意度指标（10分）</w:t>
            </w:r>
          </w:p>
        </w:tc>
        <w:tc>
          <w:tcPr>
            <w:tcW w:w="1512" w:type="dxa"/>
            <w:tcBorders>
              <w:top w:val="single" w:color="auto" w:sz="4" w:space="0"/>
              <w:left w:val="single" w:color="auto" w:sz="4" w:space="0"/>
              <w:bottom w:val="single" w:color="auto" w:sz="4" w:space="0"/>
              <w:right w:val="single" w:color="auto" w:sz="4" w:space="0"/>
            </w:tcBorders>
            <w:noWrap w:val="0"/>
            <w:vAlign w:val="center"/>
          </w:tcPr>
          <w:p w14:paraId="7BF5DBBC">
            <w:pPr>
              <w:keepNext w:val="0"/>
              <w:keepLines w:val="0"/>
              <w:widowControl/>
              <w:suppressLineNumbers w:val="0"/>
              <w:jc w:val="left"/>
              <w:textAlignment w:val="center"/>
              <w:rPr>
                <w:rFonts w:hint="default" w:ascii="Times New Roman" w:hAnsi="Times New Roman" w:eastAsia="仿宋_GB2312" w:cs="Times New Roman"/>
                <w:i w:val="0"/>
                <w:iCs w:val="0"/>
                <w:color w:val="auto"/>
                <w:kern w:val="0"/>
                <w:sz w:val="20"/>
                <w:szCs w:val="20"/>
                <w:u w:val="none"/>
                <w:lang w:val="en-US" w:eastAsia="zh-CN" w:bidi="ar"/>
              </w:rPr>
            </w:pPr>
            <w:r>
              <w:rPr>
                <w:rFonts w:hint="default" w:ascii="Times New Roman" w:hAnsi="Times New Roman" w:eastAsia="仿宋_GB2312" w:cs="Times New Roman"/>
                <w:i w:val="0"/>
                <w:iCs w:val="0"/>
                <w:color w:val="auto"/>
                <w:kern w:val="0"/>
                <w:sz w:val="20"/>
                <w:szCs w:val="20"/>
                <w:u w:val="none"/>
                <w:lang w:val="en-US" w:eastAsia="zh-CN" w:bidi="ar"/>
              </w:rPr>
              <w:t>厕改农户满意率</w:t>
            </w:r>
          </w:p>
        </w:tc>
        <w:tc>
          <w:tcPr>
            <w:tcW w:w="1133" w:type="dxa"/>
            <w:tcBorders>
              <w:top w:val="single" w:color="auto" w:sz="4" w:space="0"/>
              <w:left w:val="single" w:color="auto" w:sz="4" w:space="0"/>
              <w:bottom w:val="single" w:color="auto" w:sz="4" w:space="0"/>
              <w:right w:val="single" w:color="auto" w:sz="4" w:space="0"/>
            </w:tcBorders>
            <w:noWrap w:val="0"/>
            <w:vAlign w:val="center"/>
          </w:tcPr>
          <w:p w14:paraId="425303B1">
            <w:pPr>
              <w:keepNext w:val="0"/>
              <w:keepLines w:val="0"/>
              <w:widowControl/>
              <w:suppressLineNumbers w:val="0"/>
              <w:jc w:val="left"/>
              <w:textAlignment w:val="center"/>
              <w:rPr>
                <w:rFonts w:hint="default" w:ascii="Times New Roman" w:hAnsi="Times New Roman" w:eastAsia="仿宋_GB2312" w:cs="Times New Roman"/>
                <w:i w:val="0"/>
                <w:iCs w:val="0"/>
                <w:color w:val="auto"/>
                <w:kern w:val="0"/>
                <w:sz w:val="20"/>
                <w:szCs w:val="20"/>
                <w:u w:val="none"/>
                <w:lang w:val="en-US" w:eastAsia="zh-CN" w:bidi="ar"/>
              </w:rPr>
            </w:pPr>
            <w:r>
              <w:rPr>
                <w:rFonts w:hint="default" w:ascii="Times New Roman" w:hAnsi="Times New Roman" w:eastAsia="仿宋_GB2312" w:cs="Times New Roman"/>
                <w:i w:val="0"/>
                <w:iCs w:val="0"/>
                <w:color w:val="auto"/>
                <w:kern w:val="0"/>
                <w:sz w:val="20"/>
                <w:szCs w:val="20"/>
                <w:u w:val="none"/>
                <w:lang w:val="en-US" w:eastAsia="zh-CN" w:bidi="ar"/>
              </w:rPr>
              <w:t>≥ 90%</w:t>
            </w:r>
          </w:p>
        </w:tc>
        <w:tc>
          <w:tcPr>
            <w:tcW w:w="1127" w:type="dxa"/>
            <w:tcBorders>
              <w:top w:val="single" w:color="auto" w:sz="4" w:space="0"/>
              <w:left w:val="single" w:color="auto" w:sz="4" w:space="0"/>
              <w:bottom w:val="single" w:color="auto" w:sz="4" w:space="0"/>
              <w:right w:val="single" w:color="auto" w:sz="4" w:space="0"/>
            </w:tcBorders>
            <w:noWrap w:val="0"/>
            <w:vAlign w:val="center"/>
          </w:tcPr>
          <w:p w14:paraId="554FBDE7">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0"/>
                <w:szCs w:val="20"/>
                <w:u w:val="none"/>
                <w:lang w:val="en-US" w:eastAsia="zh-CN" w:bidi="ar"/>
              </w:rPr>
            </w:pPr>
            <w:r>
              <w:rPr>
                <w:rFonts w:hint="default" w:ascii="Times New Roman" w:hAnsi="Times New Roman" w:eastAsia="仿宋_GB2312" w:cs="Times New Roman"/>
                <w:i w:val="0"/>
                <w:iCs w:val="0"/>
                <w:color w:val="auto"/>
                <w:kern w:val="0"/>
                <w:sz w:val="20"/>
                <w:szCs w:val="20"/>
                <w:u w:val="none"/>
                <w:lang w:val="en-US" w:eastAsia="zh-CN" w:bidi="ar"/>
              </w:rPr>
              <w:t>94.00%</w:t>
            </w:r>
          </w:p>
        </w:tc>
        <w:tc>
          <w:tcPr>
            <w:tcW w:w="673" w:type="dxa"/>
            <w:tcBorders>
              <w:top w:val="single" w:color="auto" w:sz="4" w:space="0"/>
              <w:left w:val="single" w:color="auto" w:sz="4" w:space="0"/>
              <w:bottom w:val="single" w:color="auto" w:sz="4" w:space="0"/>
              <w:right w:val="single" w:color="auto" w:sz="4" w:space="0"/>
            </w:tcBorders>
            <w:noWrap w:val="0"/>
            <w:vAlign w:val="center"/>
          </w:tcPr>
          <w:p w14:paraId="0A035752">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0"/>
                <w:szCs w:val="20"/>
                <w:u w:val="none"/>
                <w:lang w:val="en-US" w:eastAsia="zh-CN" w:bidi="ar"/>
              </w:rPr>
            </w:pPr>
            <w:r>
              <w:rPr>
                <w:rFonts w:hint="default" w:ascii="Times New Roman" w:hAnsi="Times New Roman" w:eastAsia="宋体" w:cs="Times New Roman"/>
                <w:i w:val="0"/>
                <w:iCs w:val="0"/>
                <w:color w:val="auto"/>
                <w:kern w:val="0"/>
                <w:sz w:val="20"/>
                <w:szCs w:val="20"/>
                <w:u w:val="none"/>
                <w:lang w:val="en-US" w:eastAsia="zh-CN" w:bidi="ar"/>
              </w:rPr>
              <w:t>10</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74C987B5">
            <w:pPr>
              <w:keepNext w:val="0"/>
              <w:keepLines w:val="0"/>
              <w:widowControl/>
              <w:suppressLineNumbers w:val="0"/>
              <w:jc w:val="center"/>
              <w:textAlignment w:val="center"/>
              <w:rPr>
                <w:rFonts w:hint="default" w:ascii="Times New Roman" w:hAnsi="Times New Roman" w:eastAsia="仿宋_GB2312" w:cs="Times New Roman"/>
                <w:color w:val="auto"/>
                <w:sz w:val="20"/>
                <w:szCs w:val="20"/>
              </w:rPr>
            </w:pPr>
            <w:r>
              <w:rPr>
                <w:rFonts w:hint="default" w:ascii="Times New Roman" w:hAnsi="Times New Roman" w:eastAsia="宋体" w:cs="Times New Roman"/>
                <w:i w:val="0"/>
                <w:iCs w:val="0"/>
                <w:color w:val="auto"/>
                <w:kern w:val="0"/>
                <w:sz w:val="20"/>
                <w:szCs w:val="20"/>
                <w:u w:val="none"/>
                <w:lang w:val="en-US" w:eastAsia="zh-CN" w:bidi="ar"/>
              </w:rPr>
              <w:t>10</w:t>
            </w:r>
          </w:p>
        </w:tc>
        <w:tc>
          <w:tcPr>
            <w:tcW w:w="1418" w:type="dxa"/>
            <w:tcBorders>
              <w:top w:val="single" w:color="auto" w:sz="4" w:space="0"/>
              <w:left w:val="nil"/>
              <w:bottom w:val="single" w:color="auto" w:sz="4" w:space="0"/>
              <w:right w:val="single" w:color="auto" w:sz="4" w:space="0"/>
            </w:tcBorders>
            <w:noWrap w:val="0"/>
            <w:vAlign w:val="center"/>
          </w:tcPr>
          <w:p w14:paraId="6310CCDE">
            <w:pPr>
              <w:rPr>
                <w:rFonts w:hint="default" w:ascii="Times New Roman" w:hAnsi="Times New Roman" w:eastAsia="仿宋_GB2312" w:cs="Times New Roman"/>
                <w:color w:val="auto"/>
                <w:sz w:val="20"/>
                <w:szCs w:val="20"/>
              </w:rPr>
            </w:pPr>
          </w:p>
        </w:tc>
      </w:tr>
      <w:tr w14:paraId="64A3AEE0">
        <w:tblPrEx>
          <w:tblCellMar>
            <w:top w:w="0" w:type="dxa"/>
            <w:left w:w="108" w:type="dxa"/>
            <w:bottom w:w="0" w:type="dxa"/>
            <w:right w:w="108" w:type="dxa"/>
          </w:tblCellMar>
        </w:tblPrEx>
        <w:trPr>
          <w:jc w:val="center"/>
        </w:trPr>
        <w:tc>
          <w:tcPr>
            <w:tcW w:w="6887" w:type="dxa"/>
            <w:gridSpan w:val="6"/>
            <w:tcBorders>
              <w:top w:val="single" w:color="auto" w:sz="4" w:space="0"/>
              <w:left w:val="single" w:color="auto" w:sz="4" w:space="0"/>
              <w:bottom w:val="single" w:color="auto" w:sz="4" w:space="0"/>
              <w:right w:val="single" w:color="auto" w:sz="4" w:space="0"/>
            </w:tcBorders>
            <w:noWrap w:val="0"/>
            <w:vAlign w:val="center"/>
          </w:tcPr>
          <w:p w14:paraId="72AD5CC7">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0"/>
                <w:szCs w:val="20"/>
                <w:u w:val="none"/>
                <w:lang w:val="en-US" w:eastAsia="zh-CN" w:bidi="ar"/>
              </w:rPr>
            </w:pPr>
            <w:r>
              <w:rPr>
                <w:rFonts w:hint="default" w:ascii="Times New Roman" w:hAnsi="Times New Roman" w:eastAsia="仿宋_GB2312" w:cs="Times New Roman"/>
                <w:b/>
                <w:bCs/>
                <w:i w:val="0"/>
                <w:iCs w:val="0"/>
                <w:color w:val="auto"/>
                <w:kern w:val="0"/>
                <w:sz w:val="20"/>
                <w:szCs w:val="20"/>
                <w:u w:val="none"/>
                <w:lang w:val="en-US" w:eastAsia="zh-CN" w:bidi="ar"/>
              </w:rPr>
              <w:t>总分</w:t>
            </w:r>
          </w:p>
        </w:tc>
        <w:tc>
          <w:tcPr>
            <w:tcW w:w="673" w:type="dxa"/>
            <w:tcBorders>
              <w:top w:val="single" w:color="auto" w:sz="4" w:space="0"/>
              <w:left w:val="single" w:color="auto" w:sz="4" w:space="0"/>
              <w:bottom w:val="single" w:color="auto" w:sz="4" w:space="0"/>
              <w:right w:val="single" w:color="auto" w:sz="4" w:space="0"/>
            </w:tcBorders>
            <w:noWrap w:val="0"/>
            <w:vAlign w:val="center"/>
          </w:tcPr>
          <w:p w14:paraId="7BD062A5">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0"/>
                <w:szCs w:val="20"/>
                <w:u w:val="none"/>
                <w:lang w:val="en-US" w:eastAsia="zh-CN" w:bidi="ar"/>
              </w:rPr>
            </w:pPr>
            <w:r>
              <w:rPr>
                <w:rFonts w:hint="default" w:ascii="Times New Roman" w:hAnsi="Times New Roman" w:eastAsia="宋体" w:cs="Times New Roman"/>
                <w:b/>
                <w:bCs/>
                <w:i w:val="0"/>
                <w:iCs w:val="0"/>
                <w:color w:val="auto"/>
                <w:kern w:val="0"/>
                <w:sz w:val="20"/>
                <w:szCs w:val="20"/>
                <w:u w:val="none"/>
                <w:lang w:val="en-US" w:eastAsia="zh-CN" w:bidi="ar"/>
              </w:rPr>
              <w:t>100</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641E8036">
            <w:pPr>
              <w:keepNext w:val="0"/>
              <w:keepLines w:val="0"/>
              <w:widowControl/>
              <w:suppressLineNumbers w:val="0"/>
              <w:jc w:val="center"/>
              <w:textAlignment w:val="center"/>
              <w:rPr>
                <w:rFonts w:hint="default" w:ascii="Times New Roman" w:hAnsi="Times New Roman" w:eastAsia="仿宋_GB2312" w:cs="Times New Roman"/>
                <w:color w:val="auto"/>
                <w:sz w:val="20"/>
                <w:szCs w:val="20"/>
              </w:rPr>
            </w:pPr>
            <w:r>
              <w:rPr>
                <w:rFonts w:hint="eastAsia" w:ascii="Times New Roman" w:hAnsi="Times New Roman" w:cs="Times New Roman"/>
                <w:b/>
                <w:bCs/>
                <w:i w:val="0"/>
                <w:iCs w:val="0"/>
                <w:color w:val="auto"/>
                <w:kern w:val="0"/>
                <w:sz w:val="20"/>
                <w:szCs w:val="20"/>
                <w:u w:val="none"/>
                <w:lang w:val="en-US" w:eastAsia="zh-CN" w:bidi="ar"/>
              </w:rPr>
              <w:t>95.65</w:t>
            </w:r>
            <w:r>
              <w:rPr>
                <w:rFonts w:hint="default" w:ascii="Times New Roman" w:hAnsi="Times New Roman" w:eastAsia="宋体" w:cs="Times New Roman"/>
                <w:b/>
                <w:bCs/>
                <w:i w:val="0"/>
                <w:iCs w:val="0"/>
                <w:color w:val="auto"/>
                <w:kern w:val="0"/>
                <w:sz w:val="20"/>
                <w:szCs w:val="20"/>
                <w:u w:val="none"/>
                <w:lang w:val="en-US" w:eastAsia="zh-CN" w:bidi="ar"/>
              </w:rPr>
              <w:t xml:space="preserve"> </w:t>
            </w:r>
          </w:p>
        </w:tc>
        <w:tc>
          <w:tcPr>
            <w:tcW w:w="1418" w:type="dxa"/>
            <w:tcBorders>
              <w:top w:val="single" w:color="auto" w:sz="4" w:space="0"/>
              <w:left w:val="nil"/>
              <w:bottom w:val="single" w:color="auto" w:sz="4" w:space="0"/>
              <w:right w:val="single" w:color="auto" w:sz="4" w:space="0"/>
            </w:tcBorders>
            <w:noWrap w:val="0"/>
            <w:vAlign w:val="center"/>
          </w:tcPr>
          <w:p w14:paraId="10C38688">
            <w:pPr>
              <w:rPr>
                <w:rFonts w:hint="default" w:ascii="Times New Roman" w:hAnsi="Times New Roman" w:eastAsia="仿宋_GB2312" w:cs="Times New Roman"/>
                <w:color w:val="auto"/>
                <w:sz w:val="20"/>
                <w:szCs w:val="20"/>
              </w:rPr>
            </w:pPr>
          </w:p>
        </w:tc>
      </w:tr>
    </w:tbl>
    <w:p w14:paraId="204EFD2C">
      <w:pPr>
        <w:rPr>
          <w:rFonts w:hint="default" w:ascii="Times New Roman" w:hAnsi="Times New Roman" w:eastAsia="仿宋_GB2312" w:cs="Times New Roman"/>
          <w:color w:val="auto"/>
          <w:sz w:val="18"/>
          <w:szCs w:val="18"/>
        </w:rPr>
      </w:pPr>
    </w:p>
    <w:p w14:paraId="6F5AF0E9">
      <w:pPr>
        <w:pStyle w:val="24"/>
        <w:ind w:left="0" w:leftChars="0" w:firstLine="0" w:firstLineChars="0"/>
        <w:rPr>
          <w:rFonts w:hint="default" w:ascii="Times New Roman" w:hAnsi="Times New Roman" w:eastAsia="仿宋_GB2312" w:cs="Times New Roman"/>
          <w:color w:val="auto"/>
          <w:sz w:val="22"/>
          <w:szCs w:val="22"/>
        </w:rPr>
      </w:pPr>
      <w:r>
        <w:rPr>
          <w:rFonts w:hint="default" w:ascii="Times New Roman" w:hAnsi="Times New Roman" w:eastAsia="仿宋_GB2312" w:cs="Times New Roman"/>
          <w:color w:val="auto"/>
          <w:sz w:val="22"/>
          <w:szCs w:val="22"/>
        </w:rPr>
        <w:t xml:space="preserve">填表人：       </w:t>
      </w:r>
      <w:r>
        <w:rPr>
          <w:rFonts w:hint="eastAsia" w:ascii="Times New Roman" w:hAnsi="Times New Roman" w:eastAsia="仿宋_GB2312" w:cs="Times New Roman"/>
          <w:color w:val="auto"/>
          <w:sz w:val="22"/>
          <w:szCs w:val="22"/>
          <w:lang w:val="en-US" w:eastAsia="zh-CN"/>
        </w:rPr>
        <w:t xml:space="preserve"> </w:t>
      </w:r>
      <w:r>
        <w:rPr>
          <w:rFonts w:hint="default" w:ascii="Times New Roman" w:hAnsi="Times New Roman" w:eastAsia="仿宋_GB2312" w:cs="Times New Roman"/>
          <w:color w:val="auto"/>
          <w:sz w:val="22"/>
          <w:szCs w:val="22"/>
        </w:rPr>
        <w:t xml:space="preserve">填报日期：     </w:t>
      </w:r>
      <w:r>
        <w:rPr>
          <w:rFonts w:hint="eastAsia" w:ascii="Times New Roman" w:hAnsi="Times New Roman" w:eastAsia="仿宋_GB2312" w:cs="Times New Roman"/>
          <w:color w:val="auto"/>
          <w:sz w:val="22"/>
          <w:szCs w:val="22"/>
          <w:lang w:val="en-US" w:eastAsia="zh-CN"/>
        </w:rPr>
        <w:t xml:space="preserve">      </w:t>
      </w:r>
      <w:r>
        <w:rPr>
          <w:rFonts w:hint="default" w:ascii="Times New Roman" w:hAnsi="Times New Roman" w:eastAsia="仿宋_GB2312" w:cs="Times New Roman"/>
          <w:color w:val="auto"/>
          <w:sz w:val="22"/>
          <w:szCs w:val="22"/>
        </w:rPr>
        <w:t xml:space="preserve">联系电话：   </w:t>
      </w:r>
      <w:r>
        <w:rPr>
          <w:rFonts w:hint="eastAsia" w:ascii="Times New Roman" w:hAnsi="Times New Roman" w:eastAsia="仿宋_GB2312" w:cs="Times New Roman"/>
          <w:color w:val="auto"/>
          <w:sz w:val="22"/>
          <w:szCs w:val="22"/>
          <w:lang w:val="en-US" w:eastAsia="zh-CN"/>
        </w:rPr>
        <w:t xml:space="preserve">         </w:t>
      </w:r>
      <w:r>
        <w:rPr>
          <w:rFonts w:hint="default" w:ascii="Times New Roman" w:hAnsi="Times New Roman" w:eastAsia="仿宋_GB2312" w:cs="Times New Roman"/>
          <w:color w:val="auto"/>
          <w:sz w:val="22"/>
          <w:szCs w:val="22"/>
        </w:rPr>
        <w:t xml:space="preserve"> 单位负责人签字：</w:t>
      </w:r>
    </w:p>
    <w:p w14:paraId="3AA931ED">
      <w:pPr>
        <w:rPr>
          <w:rFonts w:hint="default" w:ascii="Times New Roman" w:hAnsi="Times New Roman" w:eastAsia="仿宋_GB2312" w:cs="Times New Roman"/>
          <w:color w:val="auto"/>
          <w:sz w:val="22"/>
          <w:szCs w:val="22"/>
        </w:rPr>
      </w:pPr>
    </w:p>
    <w:p w14:paraId="17595AFE">
      <w:pPr>
        <w:rPr>
          <w:rFonts w:hint="default" w:ascii="Times New Roman" w:hAnsi="Times New Roman" w:eastAsia="仿宋_GB2312" w:cs="Times New Roman"/>
          <w:color w:val="auto"/>
          <w:sz w:val="22"/>
          <w:szCs w:val="22"/>
        </w:rPr>
      </w:pPr>
    </w:p>
    <w:p w14:paraId="47690572">
      <w:pPr>
        <w:rPr>
          <w:rFonts w:hint="default" w:ascii="Times New Roman" w:hAnsi="Times New Roman" w:eastAsia="仿宋_GB2312" w:cs="Times New Roman"/>
          <w:color w:val="auto"/>
          <w:sz w:val="22"/>
          <w:szCs w:val="22"/>
        </w:rPr>
      </w:pPr>
    </w:p>
    <w:p w14:paraId="652CF4C3">
      <w:pPr>
        <w:rPr>
          <w:rFonts w:hint="default" w:ascii="Times New Roman" w:hAnsi="Times New Roman" w:eastAsia="仿宋_GB2312" w:cs="Times New Roman"/>
          <w:color w:val="auto"/>
          <w:sz w:val="22"/>
          <w:szCs w:val="22"/>
        </w:rPr>
      </w:pPr>
    </w:p>
    <w:p w14:paraId="6276BBDA">
      <w:pPr>
        <w:rPr>
          <w:rFonts w:hint="default" w:ascii="Times New Roman" w:hAnsi="Times New Roman" w:eastAsia="仿宋_GB2312" w:cs="Times New Roman"/>
          <w:color w:val="auto"/>
          <w:sz w:val="22"/>
          <w:szCs w:val="22"/>
        </w:rPr>
      </w:pPr>
    </w:p>
    <w:p w14:paraId="371DB1E3">
      <w:pPr>
        <w:rPr>
          <w:rFonts w:hint="default" w:ascii="Times New Roman" w:hAnsi="Times New Roman" w:eastAsia="仿宋_GB2312" w:cs="Times New Roman"/>
          <w:color w:val="auto"/>
          <w:sz w:val="22"/>
          <w:szCs w:val="22"/>
        </w:rPr>
      </w:pPr>
    </w:p>
    <w:p w14:paraId="1A99A35B">
      <w:pPr>
        <w:rPr>
          <w:rFonts w:hint="default" w:ascii="Times New Roman" w:hAnsi="Times New Roman" w:eastAsia="仿宋_GB2312" w:cs="Times New Roman"/>
          <w:color w:val="auto"/>
          <w:sz w:val="22"/>
          <w:szCs w:val="22"/>
        </w:rPr>
      </w:pPr>
    </w:p>
    <w:p w14:paraId="7A29E74A">
      <w:pPr>
        <w:rPr>
          <w:rFonts w:hint="default" w:ascii="Times New Roman" w:hAnsi="Times New Roman" w:eastAsia="仿宋_GB2312" w:cs="Times New Roman"/>
          <w:color w:val="auto"/>
          <w:sz w:val="22"/>
          <w:szCs w:val="22"/>
        </w:rPr>
      </w:pPr>
    </w:p>
    <w:p w14:paraId="05013102">
      <w:pPr>
        <w:rPr>
          <w:rFonts w:hint="default" w:ascii="Times New Roman" w:hAnsi="Times New Roman" w:eastAsia="仿宋_GB2312" w:cs="Times New Roman"/>
          <w:color w:val="auto"/>
          <w:sz w:val="22"/>
          <w:szCs w:val="22"/>
        </w:rPr>
      </w:pPr>
    </w:p>
    <w:p w14:paraId="3846079A">
      <w:pPr>
        <w:rPr>
          <w:rFonts w:hint="default" w:ascii="Times New Roman" w:hAnsi="Times New Roman" w:eastAsia="仿宋_GB2312" w:cs="Times New Roman"/>
          <w:color w:val="auto"/>
          <w:sz w:val="22"/>
          <w:szCs w:val="22"/>
        </w:rPr>
      </w:pPr>
    </w:p>
    <w:p w14:paraId="216D2EE4">
      <w:pPr>
        <w:rPr>
          <w:rFonts w:hint="default" w:ascii="Times New Roman" w:hAnsi="Times New Roman" w:eastAsia="仿宋_GB2312" w:cs="Times New Roman"/>
          <w:color w:val="auto"/>
          <w:sz w:val="22"/>
          <w:szCs w:val="22"/>
        </w:rPr>
      </w:pPr>
    </w:p>
    <w:p w14:paraId="008F9FE7">
      <w:pPr>
        <w:rPr>
          <w:rFonts w:hint="default" w:ascii="Times New Roman" w:hAnsi="Times New Roman" w:eastAsia="仿宋_GB2312" w:cs="Times New Roman"/>
          <w:color w:val="auto"/>
          <w:sz w:val="22"/>
          <w:szCs w:val="22"/>
        </w:rPr>
      </w:pPr>
    </w:p>
    <w:p w14:paraId="4D3FE777">
      <w:pPr>
        <w:rPr>
          <w:rFonts w:hint="default" w:ascii="Times New Roman" w:hAnsi="Times New Roman" w:eastAsia="仿宋_GB2312" w:cs="Times New Roman"/>
          <w:color w:val="auto"/>
          <w:sz w:val="22"/>
          <w:szCs w:val="22"/>
        </w:rPr>
      </w:pPr>
    </w:p>
    <w:p w14:paraId="5C620652">
      <w:pPr>
        <w:rPr>
          <w:rFonts w:hint="default" w:ascii="Times New Roman" w:hAnsi="Times New Roman" w:eastAsia="仿宋_GB2312" w:cs="Times New Roman"/>
          <w:color w:val="auto"/>
          <w:sz w:val="22"/>
          <w:szCs w:val="22"/>
        </w:rPr>
      </w:pPr>
    </w:p>
    <w:p w14:paraId="538D127C">
      <w:pPr>
        <w:rPr>
          <w:rFonts w:hint="default" w:ascii="Times New Roman" w:hAnsi="Times New Roman" w:eastAsia="仿宋_GB2312" w:cs="Times New Roman"/>
          <w:color w:val="auto"/>
          <w:sz w:val="22"/>
          <w:szCs w:val="22"/>
        </w:rPr>
      </w:pPr>
    </w:p>
    <w:p w14:paraId="3AC151BA">
      <w:pPr>
        <w:rPr>
          <w:rFonts w:hint="default" w:ascii="Times New Roman" w:hAnsi="Times New Roman" w:eastAsia="仿宋_GB2312" w:cs="Times New Roman"/>
          <w:color w:val="auto"/>
          <w:sz w:val="22"/>
          <w:szCs w:val="22"/>
        </w:rPr>
      </w:pPr>
    </w:p>
    <w:p w14:paraId="6B12B330">
      <w:pPr>
        <w:rPr>
          <w:rFonts w:hint="default" w:ascii="Times New Roman" w:hAnsi="Times New Roman" w:eastAsia="仿宋_GB2312" w:cs="Times New Roman"/>
          <w:color w:val="auto"/>
          <w:sz w:val="22"/>
          <w:szCs w:val="22"/>
        </w:rPr>
      </w:pPr>
    </w:p>
    <w:p w14:paraId="62D203C5">
      <w:pPr>
        <w:rPr>
          <w:rFonts w:hint="default" w:ascii="Times New Roman" w:hAnsi="Times New Roman" w:eastAsia="仿宋_GB2312" w:cs="Times New Roman"/>
          <w:color w:val="auto"/>
          <w:sz w:val="22"/>
          <w:szCs w:val="22"/>
        </w:rPr>
      </w:pPr>
    </w:p>
    <w:p w14:paraId="61CBEEAD">
      <w:pPr>
        <w:rPr>
          <w:rFonts w:hint="default" w:ascii="Times New Roman" w:hAnsi="Times New Roman" w:eastAsia="仿宋_GB2312" w:cs="Times New Roman"/>
          <w:color w:val="auto"/>
          <w:sz w:val="22"/>
          <w:szCs w:val="22"/>
        </w:rPr>
      </w:pPr>
    </w:p>
    <w:p w14:paraId="52BA1F0D">
      <w:pPr>
        <w:rPr>
          <w:rFonts w:hint="eastAsia" w:ascii="仿宋_GB2312" w:hAnsi="仿宋_GB2312" w:eastAsia="仿宋_GB2312" w:cs="仿宋_GB2312"/>
          <w:color w:val="auto"/>
          <w:sz w:val="32"/>
          <w:szCs w:val="32"/>
        </w:rPr>
      </w:pPr>
    </w:p>
    <w:p w14:paraId="39037119">
      <w:pPr>
        <w:rPr>
          <w:rFonts w:hint="eastAsia" w:ascii="仿宋_GB2312" w:hAnsi="仿宋_GB2312" w:eastAsia="仿宋_GB2312" w:cs="仿宋_GB2312"/>
          <w:color w:val="auto"/>
          <w:sz w:val="32"/>
          <w:szCs w:val="32"/>
        </w:rPr>
      </w:pPr>
    </w:p>
    <w:p w14:paraId="42A7AB89">
      <w:pPr>
        <w:rPr>
          <w:rFonts w:hint="eastAsia" w:ascii="仿宋_GB2312" w:hAnsi="仿宋_GB2312" w:eastAsia="仿宋_GB2312" w:cs="仿宋_GB2312"/>
          <w:color w:val="auto"/>
          <w:sz w:val="32"/>
          <w:szCs w:val="32"/>
        </w:rPr>
      </w:pPr>
    </w:p>
    <w:sectPr>
      <w:pgSz w:w="11906" w:h="16838"/>
      <w:pgMar w:top="1440" w:right="1800" w:bottom="1440" w:left="1800" w:header="851" w:footer="907"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13B3B2F8-F3EC-4CAC-BEF7-370C4D58AECB}"/>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embedRegular r:id="rId2" w:fontKey="{A77E2424-8DB1-4746-AA97-FFB42A628C1A}"/>
  </w:font>
  <w:font w:name="方正小标宋_GBK">
    <w:panose1 w:val="02000000000000000000"/>
    <w:charset w:val="86"/>
    <w:family w:val="script"/>
    <w:pitch w:val="default"/>
    <w:sig w:usb0="A00002BF" w:usb1="38CF7CFA" w:usb2="00082016" w:usb3="00000000" w:csb0="00040001" w:csb1="00000000"/>
    <w:embedRegular r:id="rId3" w:fontKey="{F1C061BF-CBC5-4978-8137-8C055A71BD33}"/>
  </w:font>
  <w:font w:name="方正小标宋简体">
    <w:panose1 w:val="02000000000000000000"/>
    <w:charset w:val="86"/>
    <w:family w:val="auto"/>
    <w:pitch w:val="default"/>
    <w:sig w:usb0="00000001" w:usb1="08000000" w:usb2="00000000" w:usb3="00000000" w:csb0="00040000" w:csb1="00000000"/>
    <w:embedRegular r:id="rId4" w:fontKey="{7C2B78FD-E3DD-4198-B3C4-2FA6EF938133}"/>
  </w:font>
  <w:font w:name="楷体_GB2312">
    <w:panose1 w:val="02010609030101010101"/>
    <w:charset w:val="86"/>
    <w:family w:val="modern"/>
    <w:pitch w:val="default"/>
    <w:sig w:usb0="00000001" w:usb1="080E0000" w:usb2="00000000" w:usb3="00000000" w:csb0="00040000" w:csb1="00000000"/>
    <w:embedRegular r:id="rId5" w:fontKey="{FA5F835E-84B6-49CC-BF67-168F66DB9499}"/>
  </w:font>
  <w:font w:name="方正公文黑体">
    <w:panose1 w:val="02000500000000000000"/>
    <w:charset w:val="86"/>
    <w:family w:val="auto"/>
    <w:pitch w:val="default"/>
    <w:sig w:usb0="A00002BF" w:usb1="38CF7CFA" w:usb2="00000016" w:usb3="00000000" w:csb0="00040001" w:csb1="00000000"/>
    <w:embedRegular r:id="rId6" w:fontKey="{A24027B6-565C-4D27-B726-47DA9BB1A32B}"/>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DD0C92">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E620627">
                          <w:pPr>
                            <w:pStyle w:val="4"/>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  \* MERGEFORMAT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2</w:t>
                          </w:r>
                          <w:r>
                            <w:rPr>
                              <w:rFonts w:hint="default" w:ascii="Times New Roman" w:hAnsi="Times New Roman" w:cs="Times New Roman"/>
                              <w:sz w:val="24"/>
                              <w:szCs w:val="24"/>
                            </w:rPr>
                            <w:fldChar w:fldCharType="end"/>
                          </w:r>
                        </w:p>
                      </w:txbxContent>
                    </wps:txbx>
                    <wps:bodyPr vert="horz" wrap="none" lIns="0" tIns="0" rIns="0" bIns="0" anchor="t" anchorCtr="0" upright="0">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ERQKd0BAAC+AwAADgAAAGRycy9lMm9Eb2MueG1srVPNjtMwEL4j8Q6W&#10;7zTZHlAVNV0tVIuQECAtPIDrOI0l/2nGbVIeAN6AExfuPFefg7GTdJflsoe9JOPx+Jvv+zxeXw/W&#10;sKMC1N7V/GpRcqac9I12+5p//XL7asUZRuEaYbxTNT8p5Nebly/WfajU0nfeNAoYgTis+lDzLsZQ&#10;FQXKTlmBCx+Uo83WgxWRlrAvGhA9oVtTLMvyddF7aAJ4qRApux03+YQITwH0baul2np5sMrFERWU&#10;EZEkYacD8k1m27ZKxk9tiyoyU3NSGvOXmlC8S99isxbVHkTotJwoiKdQeKTJCu2o6QVqK6JgB9D/&#10;QVktwaNv40J6W4xCsiOk4qp85M1dJ4LKWshqDBfT8flg5cfjZ2C6oUngzAlLF37++eP868/593e2&#10;TPb0ASuqugtUF4c3fkilUx4pmVQPLdj0Jz2M9snc08VcNUQm06HVcrUqaUvS3rwgnOL+eACM75S3&#10;LAU1B7q9bKo4fsA4ls4lqZvzt9oYyovKuH8ShJkyReI+ckxRHHbDRHznmxPpoWdAfToP3zjraQhq&#10;7mjmOTPvHXmc5mUOYA52cyCcpIM1j5yN4ds4ztUhgN53edISKQw3h0hMs4BEY+w9saNrzRZMI5jm&#10;5uE6V90/u81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EREUCndAQAAvgMAAA4AAAAAAAAA&#10;AQAgAAAAHgEAAGRycy9lMm9Eb2MueG1sUEsFBgAAAAAGAAYAWQEAAG0FAAAAAA==&#10;">
              <v:fill on="f" focussize="0,0"/>
              <v:stroke on="f"/>
              <v:imagedata o:title=""/>
              <o:lock v:ext="edit" aspectratio="f"/>
              <v:textbox inset="0mm,0mm,0mm,0mm" style="mso-fit-shape-to-text:t;">
                <w:txbxContent>
                  <w:p w14:paraId="5E620627">
                    <w:pPr>
                      <w:pStyle w:val="4"/>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  \* MERGEFORMAT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2</w:t>
                    </w:r>
                    <w:r>
                      <w:rPr>
                        <w:rFonts w:hint="default" w:ascii="Times New Roman" w:hAnsi="Times New Roman" w:cs="Times New Roman"/>
                        <w:sz w:val="24"/>
                        <w:szCs w:val="24"/>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8372B47"/>
    <w:multiLevelType w:val="singleLevel"/>
    <w:tmpl w:val="F8372B47"/>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Y3ZGExZjYwMTI4YmMyMDhjZTQxZmYxZDI0ZTcyMmYifQ=="/>
  </w:docVars>
  <w:rsids>
    <w:rsidRoot w:val="00000000"/>
    <w:rsid w:val="113926FF"/>
    <w:rsid w:val="14706FC2"/>
    <w:rsid w:val="192C5AC0"/>
    <w:rsid w:val="1B6608FE"/>
    <w:rsid w:val="1C313BDC"/>
    <w:rsid w:val="1C46130C"/>
    <w:rsid w:val="1E2D620F"/>
    <w:rsid w:val="1F5E45BD"/>
    <w:rsid w:val="20DF998C"/>
    <w:rsid w:val="2391496F"/>
    <w:rsid w:val="2532791D"/>
    <w:rsid w:val="26110859"/>
    <w:rsid w:val="26A86A92"/>
    <w:rsid w:val="2B1B9183"/>
    <w:rsid w:val="2E8424F7"/>
    <w:rsid w:val="309D4424"/>
    <w:rsid w:val="326F2B62"/>
    <w:rsid w:val="33DDF445"/>
    <w:rsid w:val="342B67BB"/>
    <w:rsid w:val="34972E75"/>
    <w:rsid w:val="34D1333F"/>
    <w:rsid w:val="35484929"/>
    <w:rsid w:val="3A0868E7"/>
    <w:rsid w:val="3CCD94D7"/>
    <w:rsid w:val="3DB22B39"/>
    <w:rsid w:val="3EAB0813"/>
    <w:rsid w:val="3F5769E1"/>
    <w:rsid w:val="3F7B121A"/>
    <w:rsid w:val="3FDC7F64"/>
    <w:rsid w:val="3FF579A2"/>
    <w:rsid w:val="48B85E47"/>
    <w:rsid w:val="4B264E7C"/>
    <w:rsid w:val="512B4BE8"/>
    <w:rsid w:val="5787332B"/>
    <w:rsid w:val="57FB89CF"/>
    <w:rsid w:val="5CC3BD87"/>
    <w:rsid w:val="5E8BC6F8"/>
    <w:rsid w:val="5EEACFCD"/>
    <w:rsid w:val="5F3376DB"/>
    <w:rsid w:val="5FB61BC2"/>
    <w:rsid w:val="5FBB3C7D"/>
    <w:rsid w:val="63E27504"/>
    <w:rsid w:val="64BF3AE7"/>
    <w:rsid w:val="67D726B5"/>
    <w:rsid w:val="69965363"/>
    <w:rsid w:val="6B1E5936"/>
    <w:rsid w:val="6F7FCD86"/>
    <w:rsid w:val="714C2882"/>
    <w:rsid w:val="73B265ED"/>
    <w:rsid w:val="75D72082"/>
    <w:rsid w:val="7A4A1AF9"/>
    <w:rsid w:val="7B575F1F"/>
    <w:rsid w:val="7D6DA73D"/>
    <w:rsid w:val="7DDCC3A0"/>
    <w:rsid w:val="7DEED803"/>
    <w:rsid w:val="7DFFF123"/>
    <w:rsid w:val="7E7FCD13"/>
    <w:rsid w:val="7FD085E5"/>
    <w:rsid w:val="7FFBF183"/>
    <w:rsid w:val="7FFF4E16"/>
    <w:rsid w:val="92456D72"/>
    <w:rsid w:val="9BFBE771"/>
    <w:rsid w:val="B663A945"/>
    <w:rsid w:val="B6FD01A3"/>
    <w:rsid w:val="BA2D241B"/>
    <w:rsid w:val="CBDFC03F"/>
    <w:rsid w:val="CFF71CFA"/>
    <w:rsid w:val="DFFF2835"/>
    <w:rsid w:val="E75E5BB0"/>
    <w:rsid w:val="E8FC4075"/>
    <w:rsid w:val="EA77A467"/>
    <w:rsid w:val="EFFFC09C"/>
    <w:rsid w:val="F4FFCAB1"/>
    <w:rsid w:val="F55F3118"/>
    <w:rsid w:val="F79F700D"/>
    <w:rsid w:val="F7FF1445"/>
    <w:rsid w:val="FBBFB914"/>
    <w:rsid w:val="FEABA957"/>
    <w:rsid w:val="FEDBD88B"/>
    <w:rsid w:val="FEFE88CA"/>
    <w:rsid w:val="FF3F50FE"/>
    <w:rsid w:val="FFAC5046"/>
    <w:rsid w:val="FFCA9507"/>
    <w:rsid w:val="FFDE6813"/>
    <w:rsid w:val="FFEE011E"/>
    <w:rsid w:val="FFF35108"/>
    <w:rsid w:val="FFF7A905"/>
    <w:rsid w:val="FFFEF049"/>
    <w:rsid w:val="FFFFA0A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11">
    <w:name w:val="Default Paragraph Font"/>
    <w:semiHidden/>
    <w:qFormat/>
    <w:uiPriority w:val="0"/>
  </w:style>
  <w:style w:type="table" w:default="1" w:styleId="9">
    <w:name w:val="Normal Table"/>
    <w:semiHidden/>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ody Text"/>
    <w:basedOn w:val="1"/>
    <w:next w:val="1"/>
    <w:qFormat/>
    <w:uiPriority w:val="0"/>
    <w:pPr>
      <w:spacing w:line="580" w:lineRule="exact"/>
      <w:ind w:firstLine="880" w:firstLineChars="200"/>
    </w:pPr>
    <w:rPr>
      <w:rFonts w:eastAsia="仿宋_GB2312"/>
      <w:sz w:val="32"/>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toc 1"/>
    <w:basedOn w:val="1"/>
    <w:next w:val="1"/>
    <w:qFormat/>
    <w:uiPriority w:val="0"/>
  </w:style>
  <w:style w:type="paragraph" w:styleId="7">
    <w:name w:val="footnote text"/>
    <w:basedOn w:val="1"/>
    <w:qFormat/>
    <w:uiPriority w:val="0"/>
    <w:pPr>
      <w:snapToGrid w:val="0"/>
      <w:jc w:val="left"/>
    </w:pPr>
    <w:rPr>
      <w:rFonts w:ascii="Times New Roman" w:hAnsi="Times New Roman" w:eastAsia="宋体"/>
      <w:sz w:val="18"/>
      <w:szCs w:val="18"/>
    </w:rPr>
  </w:style>
  <w:style w:type="paragraph" w:styleId="8">
    <w:name w:val="Normal (Web)"/>
    <w:basedOn w:val="1"/>
    <w:qFormat/>
    <w:uiPriority w:val="0"/>
    <w:pPr>
      <w:spacing w:before="100" w:beforeAutospacing="1" w:after="100" w:afterAutospacing="1"/>
      <w:ind w:left="0" w:right="0"/>
      <w:jc w:val="left"/>
    </w:pPr>
    <w:rPr>
      <w:kern w:val="0"/>
      <w:sz w:val="24"/>
      <w:lang w:val="en-US" w:eastAsia="zh-CN" w:bidi="ar"/>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2">
    <w:name w:val="font01"/>
    <w:basedOn w:val="11"/>
    <w:qFormat/>
    <w:uiPriority w:val="0"/>
    <w:rPr>
      <w:rFonts w:hint="eastAsia" w:ascii="宋体" w:hAnsi="宋体" w:eastAsia="宋体" w:cs="宋体"/>
      <w:color w:val="000000"/>
      <w:sz w:val="24"/>
      <w:szCs w:val="24"/>
      <w:u w:val="none"/>
    </w:rPr>
  </w:style>
  <w:style w:type="character" w:customStyle="1" w:styleId="13">
    <w:name w:val="font11"/>
    <w:basedOn w:val="11"/>
    <w:qFormat/>
    <w:uiPriority w:val="0"/>
    <w:rPr>
      <w:rFonts w:hint="default" w:ascii="Times New Roman" w:hAnsi="Times New Roman" w:cs="Times New Roman"/>
      <w:color w:val="000000"/>
      <w:sz w:val="24"/>
      <w:szCs w:val="24"/>
      <w:u w:val="none"/>
    </w:rPr>
  </w:style>
  <w:style w:type="character" w:customStyle="1" w:styleId="14">
    <w:name w:val="font41"/>
    <w:basedOn w:val="11"/>
    <w:qFormat/>
    <w:uiPriority w:val="0"/>
    <w:rPr>
      <w:rFonts w:hint="default" w:ascii="Times New Roman" w:hAnsi="Times New Roman" w:cs="Times New Roman"/>
      <w:color w:val="000000"/>
      <w:sz w:val="22"/>
      <w:szCs w:val="22"/>
      <w:u w:val="none"/>
    </w:rPr>
  </w:style>
  <w:style w:type="character" w:customStyle="1" w:styleId="15">
    <w:name w:val="font51"/>
    <w:basedOn w:val="11"/>
    <w:qFormat/>
    <w:uiPriority w:val="0"/>
    <w:rPr>
      <w:rFonts w:ascii="仿宋_GB2312" w:eastAsia="仿宋_GB2312" w:cs="仿宋_GB2312"/>
      <w:color w:val="000000"/>
      <w:sz w:val="24"/>
      <w:szCs w:val="24"/>
      <w:u w:val="none"/>
    </w:rPr>
  </w:style>
  <w:style w:type="character" w:customStyle="1" w:styleId="16">
    <w:name w:val="font71"/>
    <w:basedOn w:val="11"/>
    <w:qFormat/>
    <w:uiPriority w:val="0"/>
    <w:rPr>
      <w:rFonts w:hint="default" w:ascii="Times New Roman" w:hAnsi="Times New Roman" w:cs="Times New Roman"/>
      <w:b/>
      <w:bCs/>
      <w:color w:val="000000"/>
      <w:sz w:val="32"/>
      <w:szCs w:val="32"/>
      <w:u w:val="none"/>
    </w:rPr>
  </w:style>
  <w:style w:type="character" w:customStyle="1" w:styleId="17">
    <w:name w:val="font31"/>
    <w:basedOn w:val="11"/>
    <w:qFormat/>
    <w:uiPriority w:val="0"/>
    <w:rPr>
      <w:rFonts w:ascii="仿宋_GB2312" w:eastAsia="仿宋_GB2312" w:cs="仿宋_GB2312"/>
      <w:b/>
      <w:bCs/>
      <w:color w:val="000000"/>
      <w:sz w:val="24"/>
      <w:szCs w:val="24"/>
      <w:u w:val="none"/>
    </w:rPr>
  </w:style>
  <w:style w:type="character" w:customStyle="1" w:styleId="18">
    <w:name w:val="font61"/>
    <w:basedOn w:val="11"/>
    <w:qFormat/>
    <w:uiPriority w:val="0"/>
    <w:rPr>
      <w:rFonts w:hint="default" w:ascii="Times New Roman" w:hAnsi="Times New Roman" w:cs="Times New Roman"/>
      <w:color w:val="000000"/>
      <w:sz w:val="22"/>
      <w:szCs w:val="22"/>
      <w:u w:val="none"/>
    </w:rPr>
  </w:style>
  <w:style w:type="character" w:customStyle="1" w:styleId="19">
    <w:name w:val="font101"/>
    <w:basedOn w:val="11"/>
    <w:qFormat/>
    <w:uiPriority w:val="0"/>
    <w:rPr>
      <w:rFonts w:hint="eastAsia" w:ascii="仿宋_GB2312" w:eastAsia="仿宋_GB2312" w:cs="仿宋_GB2312"/>
      <w:color w:val="000000"/>
      <w:sz w:val="22"/>
      <w:szCs w:val="22"/>
      <w:u w:val="none"/>
    </w:rPr>
  </w:style>
  <w:style w:type="character" w:customStyle="1" w:styleId="20">
    <w:name w:val="font21"/>
    <w:basedOn w:val="11"/>
    <w:qFormat/>
    <w:uiPriority w:val="0"/>
    <w:rPr>
      <w:rFonts w:ascii="仿宋_GB2312" w:eastAsia="仿宋_GB2312" w:cs="仿宋_GB2312"/>
      <w:color w:val="000000"/>
      <w:sz w:val="24"/>
      <w:szCs w:val="24"/>
      <w:u w:val="none"/>
    </w:rPr>
  </w:style>
  <w:style w:type="character" w:customStyle="1" w:styleId="21">
    <w:name w:val="font81"/>
    <w:basedOn w:val="11"/>
    <w:qFormat/>
    <w:uiPriority w:val="0"/>
    <w:rPr>
      <w:rFonts w:ascii="方正小标宋_GBK" w:hAnsi="方正小标宋_GBK" w:eastAsia="方正小标宋_GBK" w:cs="方正小标宋_GBK"/>
      <w:color w:val="000000"/>
      <w:sz w:val="48"/>
      <w:szCs w:val="48"/>
      <w:u w:val="none"/>
    </w:rPr>
  </w:style>
  <w:style w:type="character" w:customStyle="1" w:styleId="22">
    <w:name w:val="font91"/>
    <w:basedOn w:val="11"/>
    <w:qFormat/>
    <w:uiPriority w:val="0"/>
    <w:rPr>
      <w:rFonts w:hint="eastAsia" w:ascii="仿宋_GB2312" w:eastAsia="仿宋_GB2312" w:cs="仿宋_GB2312"/>
      <w:b/>
      <w:bCs/>
      <w:color w:val="000000"/>
      <w:sz w:val="24"/>
      <w:szCs w:val="24"/>
      <w:u w:val="none"/>
    </w:rPr>
  </w:style>
  <w:style w:type="paragraph" w:customStyle="1" w:styleId="23">
    <w:name w:val="BodyText"/>
    <w:basedOn w:val="1"/>
    <w:next w:val="24"/>
    <w:qFormat/>
    <w:uiPriority w:val="99"/>
    <w:pPr>
      <w:spacing w:after="120"/>
      <w:textAlignment w:val="baseline"/>
    </w:pPr>
  </w:style>
  <w:style w:type="paragraph" w:customStyle="1" w:styleId="24">
    <w:name w:val="TOC5"/>
    <w:basedOn w:val="1"/>
    <w:next w:val="1"/>
    <w:semiHidden/>
    <w:qFormat/>
    <w:uiPriority w:val="99"/>
    <w:pPr>
      <w:ind w:left="1680" w:leftChars="800"/>
      <w:textAlignment w:val="baseline"/>
    </w:pPr>
    <w:rPr>
      <w:rFonts w:ascii="Times New Roman" w:hAnsi="Times New Roman"/>
      <w:szCs w:val="24"/>
    </w:rPr>
  </w:style>
  <w:style w:type="paragraph" w:customStyle="1" w:styleId="25">
    <w:name w:val="_Style 1"/>
    <w:basedOn w:val="1"/>
    <w:qFormat/>
    <w:uiPriority w:val="99"/>
    <w:pPr>
      <w:adjustRightInd/>
      <w:snapToGrid/>
      <w:spacing w:line="240" w:lineRule="auto"/>
      <w:ind w:firstLine="420"/>
    </w:pPr>
    <w:rPr>
      <w:rFonts w:ascii="Calibri" w:hAnsi="Calibri" w:eastAsia="宋体"/>
      <w:sz w:val="21"/>
      <w:szCs w:val="22"/>
    </w:rPr>
  </w:style>
  <w:style w:type="paragraph" w:customStyle="1" w:styleId="26">
    <w:name w:val="正文 New New New New New New New New New New New New New"/>
    <w:qFormat/>
    <w:uiPriority w:val="0"/>
    <w:pPr>
      <w:widowControl w:val="0"/>
      <w:jc w:val="both"/>
    </w:pPr>
    <w:rPr>
      <w:rFonts w:ascii="Calibri" w:hAnsi="Calibri" w:eastAsia="宋体" w:cs="黑体"/>
      <w:kern w:val="2"/>
      <w:sz w:val="21"/>
      <w:szCs w:val="24"/>
      <w:lang w:val="en-US" w:eastAsia="zh-CN"/>
    </w:rPr>
  </w:style>
  <w:style w:type="paragraph" w:styleId="27">
    <w:name w:val="List Paragraph"/>
    <w:basedOn w:val="1"/>
    <w:qFormat/>
    <w:uiPriority w:val="99"/>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22</Pages>
  <Words>9424</Words>
  <Characters>10694</Characters>
  <Lines>0</Lines>
  <Paragraphs>0</Paragraphs>
  <TotalTime>0</TotalTime>
  <ScaleCrop>false</ScaleCrop>
  <LinksUpToDate>false</LinksUpToDate>
  <CharactersWithSpaces>11224</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2014-11-07T04:08:00Z</dcterms:created>
  <dc:creator>Administrator</dc:creator>
  <cp:lastModifiedBy>Rocy</cp:lastModifiedBy>
  <cp:lastPrinted>2023-06-26T03:07:00Z</cp:lastPrinted>
  <dcterms:modified xsi:type="dcterms:W3CDTF">2024-09-05T07:47:07Z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E9B42C4BE3894D3E8B933C946515A4CA_13</vt:lpwstr>
  </property>
</Properties>
</file>