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FC056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年</w:t>
      </w:r>
      <w:r>
        <w:rPr>
          <w:rFonts w:hint="eastAsia" w:eastAsia="方正小标宋_GBK" w:cs="Times New Roman"/>
          <w:bCs/>
          <w:kern w:val="0"/>
          <w:sz w:val="44"/>
          <w:szCs w:val="44"/>
          <w:lang w:eastAsia="zh-CN"/>
        </w:rPr>
        <w:t>湖南省绿色食品办公室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预算</w:t>
      </w:r>
    </w:p>
    <w:p w14:paraId="3868A415">
      <w:pPr>
        <w:widowControl/>
        <w:spacing w:line="600" w:lineRule="exact"/>
        <w:jc w:val="center"/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</w:pPr>
    </w:p>
    <w:p w14:paraId="4DD9B65C"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目 录</w:t>
      </w:r>
    </w:p>
    <w:p w14:paraId="15C5DF23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</w:p>
    <w:p w14:paraId="215C17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方正小标宋_GBK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第一部分 </w:t>
      </w:r>
      <w:r>
        <w:rPr>
          <w:rFonts w:hint="eastAsia" w:ascii="Times New Roman" w:hAnsi="Times New Roman" w:eastAsia="方正小标宋_GBK" w:cs="Times New Roman"/>
          <w:b/>
          <w:bCs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年单位预算说明</w:t>
      </w:r>
    </w:p>
    <w:p w14:paraId="7C4ED9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第二部分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年单位预算表</w:t>
      </w:r>
    </w:p>
    <w:p w14:paraId="17E5D4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1、收支总表</w:t>
      </w:r>
    </w:p>
    <w:p w14:paraId="0D3A69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2、收入总表</w:t>
      </w:r>
    </w:p>
    <w:p w14:paraId="2C9AF8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3、支出总表</w:t>
      </w:r>
    </w:p>
    <w:p w14:paraId="411DC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4、支出预算分类汇总表（按政府预算经济分类）</w:t>
      </w:r>
    </w:p>
    <w:p w14:paraId="3F4C79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5、支出预算分类汇总表（按部门预算经济分类）</w:t>
      </w:r>
    </w:p>
    <w:p w14:paraId="39580A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6、财政拨款收支总表</w:t>
      </w:r>
    </w:p>
    <w:p w14:paraId="4F9D7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7、一般公共预算支出表</w:t>
      </w:r>
    </w:p>
    <w:p w14:paraId="13BEFB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8、一般公共预算基本支出表-人员经费（工资福利支出）（按政府预算经济分类）</w:t>
      </w:r>
    </w:p>
    <w:p w14:paraId="4CA7AA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9、一般公共预算基本支出表-人员经费（工资福利支出）（按部门预算经济分类）</w:t>
      </w:r>
    </w:p>
    <w:p w14:paraId="5DAB8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10、一般公共预算基本支出表-人员经费（对个人和家庭的补助）（按政府预算经济分类）</w:t>
      </w:r>
    </w:p>
    <w:p w14:paraId="79A0C2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11、一般公共预算基本支出表-人员经费（对个人和家庭的补助）（按部门预算经济分类）</w:t>
      </w:r>
    </w:p>
    <w:p w14:paraId="1F488C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12、一般公共预算基本支出表-公用经费（商品和服务支出）（按政府预算经济分类）</w:t>
      </w:r>
    </w:p>
    <w:p w14:paraId="1D9C75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13、一般公共预算基本支出表-公用经费（商品和服务支出）（按部门预算经济分类）</w:t>
      </w:r>
    </w:p>
    <w:p w14:paraId="5EF2E6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14、一般公共预算“三公”经费支出表</w:t>
      </w:r>
    </w:p>
    <w:p w14:paraId="14FE59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15、政府性基金预算支出表</w:t>
      </w:r>
    </w:p>
    <w:p w14:paraId="0EAB5D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16、政府性基金预算支出分类汇总表（按政府预算经济分类）</w:t>
      </w:r>
    </w:p>
    <w:p w14:paraId="054BE1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17、政府性基金预算支出分类汇总表（按部门预算经济分类）</w:t>
      </w:r>
    </w:p>
    <w:p w14:paraId="55C33A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18、国有资本经营预算支出表</w:t>
      </w:r>
    </w:p>
    <w:p w14:paraId="337EBE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19、财政专户管理资金预算支出表</w:t>
      </w:r>
    </w:p>
    <w:p w14:paraId="538374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20、省级专项资金预算汇总表</w:t>
      </w:r>
    </w:p>
    <w:p w14:paraId="26E7A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21、省级专项资金绩效目标表</w:t>
      </w:r>
    </w:p>
    <w:p w14:paraId="19C24A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22、其他项目支出绩效目标表</w:t>
      </w:r>
    </w:p>
    <w:p w14:paraId="1A6A2E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23、部门整体支出绩效目标表</w:t>
      </w:r>
    </w:p>
    <w:p w14:paraId="4B580D10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78397743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6FFD6AD7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203C3A78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27A64C3F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030BBF6A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2A429945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7CD4A588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3DD8613C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5085EFF8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337F93E1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 xml:space="preserve">第一部分 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>年单位预算说明</w:t>
      </w:r>
    </w:p>
    <w:p w14:paraId="4C5B958C"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 w14:paraId="5ACF6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一、单位基本概况</w:t>
      </w:r>
    </w:p>
    <w:p w14:paraId="30073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（一）职能职责。</w:t>
      </w:r>
    </w:p>
    <w:p w14:paraId="46A1FE4C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贯彻执行国家关于农产品质量安全认证方面的法律法规和规章制度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Times New Roman" w:hAnsi="华文仿宋" w:eastAsia="华文仿宋" w:cs="Times New Roman"/>
          <w:sz w:val="32"/>
          <w:szCs w:val="32"/>
        </w:rPr>
        <w:t>服务农产品安全生产，提高我省农产品质量安全水平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755BA1AE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2.负责绿色食品、有机农产品</w:t>
      </w:r>
      <w:r>
        <w:rPr>
          <w:rFonts w:ascii="仿宋" w:hAnsi="仿宋" w:eastAsia="仿宋"/>
          <w:sz w:val="32"/>
          <w:szCs w:val="32"/>
        </w:rPr>
        <w:t>认证</w:t>
      </w:r>
      <w:r>
        <w:rPr>
          <w:rFonts w:hint="eastAsia" w:ascii="仿宋" w:hAnsi="仿宋" w:eastAsia="仿宋"/>
          <w:sz w:val="32"/>
          <w:szCs w:val="32"/>
        </w:rPr>
        <w:t>申请受理和初审；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07FCF557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3.协助厅</w:t>
      </w:r>
      <w:r>
        <w:rPr>
          <w:rFonts w:ascii="仿宋" w:hAnsi="仿宋" w:eastAsia="仿宋"/>
          <w:sz w:val="32"/>
          <w:szCs w:val="32"/>
        </w:rPr>
        <w:t>农产品质量安全监管处承担</w:t>
      </w:r>
      <w:r>
        <w:rPr>
          <w:rFonts w:hint="eastAsia" w:ascii="仿宋" w:hAnsi="仿宋" w:eastAsia="仿宋"/>
          <w:sz w:val="32"/>
          <w:szCs w:val="32"/>
        </w:rPr>
        <w:t>绿色食品、有机农产品标志和农产品地理标志</w:t>
      </w:r>
      <w:r>
        <w:rPr>
          <w:rFonts w:ascii="仿宋" w:hAnsi="仿宋" w:eastAsia="仿宋"/>
          <w:sz w:val="32"/>
          <w:szCs w:val="32"/>
        </w:rPr>
        <w:t xml:space="preserve">使用的监督管理的事务性工作； </w:t>
      </w:r>
    </w:p>
    <w:p w14:paraId="2DEDF12F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4.协助拟定绿色食品、有机农产品、农产品地理标志发展目标任务，协助开展绿色优质农产品生产基地建设相关工作；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2337C9DF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Times New Roman" w:hAnsi="华文仿宋" w:eastAsia="华文仿宋" w:cs="Times New Roman"/>
          <w:sz w:val="32"/>
          <w:szCs w:val="32"/>
        </w:rPr>
        <w:t>5.</w:t>
      </w:r>
      <w:r>
        <w:rPr>
          <w:rFonts w:ascii="Times New Roman" w:hAnsi="华文仿宋" w:eastAsia="华文仿宋" w:cs="Times New Roman"/>
          <w:sz w:val="32"/>
          <w:szCs w:val="32"/>
        </w:rPr>
        <w:t>参与</w:t>
      </w:r>
      <w:r>
        <w:rPr>
          <w:rFonts w:hint="eastAsia" w:ascii="Times New Roman" w:hAnsi="华文仿宋" w:eastAsia="华文仿宋" w:cs="Times New Roman"/>
          <w:sz w:val="32"/>
          <w:szCs w:val="32"/>
        </w:rPr>
        <w:t>制定</w:t>
      </w:r>
      <w:r>
        <w:rPr>
          <w:rFonts w:ascii="Times New Roman" w:hAnsi="华文仿宋" w:eastAsia="华文仿宋" w:cs="Times New Roman"/>
          <w:sz w:val="32"/>
          <w:szCs w:val="32"/>
        </w:rPr>
        <w:t>绿色食品、有机农产品和地理标志农产品相关质量标准、</w:t>
      </w:r>
      <w:r>
        <w:rPr>
          <w:rFonts w:hint="eastAsia" w:ascii="Times New Roman" w:hAnsi="华文仿宋" w:eastAsia="华文仿宋" w:cs="Times New Roman"/>
          <w:sz w:val="32"/>
          <w:szCs w:val="32"/>
        </w:rPr>
        <w:t>生产加工</w:t>
      </w:r>
      <w:r>
        <w:rPr>
          <w:rFonts w:ascii="Times New Roman" w:hAnsi="华文仿宋" w:eastAsia="华文仿宋" w:cs="Times New Roman"/>
          <w:sz w:val="32"/>
          <w:szCs w:val="32"/>
        </w:rPr>
        <w:t>技术规范并组织实施，开展有关国际交流与技术合作</w:t>
      </w:r>
      <w:r>
        <w:rPr>
          <w:rFonts w:hint="eastAsia" w:ascii="Times New Roman" w:hAnsi="华文仿宋" w:eastAsia="华文仿宋" w:cs="Times New Roman"/>
          <w:sz w:val="32"/>
          <w:szCs w:val="32"/>
        </w:rPr>
        <w:t>；</w:t>
      </w:r>
    </w:p>
    <w:p w14:paraId="4EA6F53A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华文仿宋" w:eastAsia="华文仿宋" w:cs="Times New Roman"/>
          <w:sz w:val="32"/>
          <w:szCs w:val="32"/>
        </w:rPr>
      </w:pPr>
      <w:r>
        <w:rPr>
          <w:rFonts w:hint="eastAsia" w:ascii="Times New Roman" w:hAnsi="华文仿宋" w:eastAsia="华文仿宋" w:cs="Times New Roman"/>
          <w:sz w:val="32"/>
          <w:szCs w:val="32"/>
        </w:rPr>
        <w:t>6.</w:t>
      </w:r>
      <w:r>
        <w:rPr>
          <w:rFonts w:ascii="Times New Roman" w:hAnsi="华文仿宋" w:eastAsia="华文仿宋" w:cs="Times New Roman"/>
          <w:sz w:val="32"/>
          <w:szCs w:val="32"/>
        </w:rPr>
        <w:t>开展绿色食品、有机农产品和地理标志农产品品牌培育和</w:t>
      </w:r>
      <w:r>
        <w:rPr>
          <w:rFonts w:hint="eastAsia" w:ascii="Times New Roman" w:hAnsi="华文仿宋" w:eastAsia="华文仿宋" w:cs="Times New Roman"/>
          <w:sz w:val="32"/>
          <w:szCs w:val="32"/>
        </w:rPr>
        <w:t>宣传</w:t>
      </w:r>
      <w:r>
        <w:rPr>
          <w:rFonts w:ascii="Times New Roman" w:hAnsi="华文仿宋" w:eastAsia="华文仿宋" w:cs="Times New Roman"/>
          <w:sz w:val="32"/>
          <w:szCs w:val="32"/>
        </w:rPr>
        <w:t>推介等工作</w:t>
      </w:r>
      <w:r>
        <w:rPr>
          <w:rFonts w:hint="eastAsia" w:ascii="Times New Roman" w:hAnsi="华文仿宋" w:eastAsia="华文仿宋" w:cs="Times New Roman"/>
          <w:sz w:val="32"/>
          <w:szCs w:val="32"/>
        </w:rPr>
        <w:t>；</w:t>
      </w:r>
    </w:p>
    <w:p w14:paraId="17A4A8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ascii="Times New Roman" w:hAnsi="华文仿宋" w:eastAsia="华文仿宋" w:cs="Times New Roman"/>
          <w:sz w:val="32"/>
          <w:szCs w:val="32"/>
        </w:rPr>
      </w:pPr>
      <w:r>
        <w:rPr>
          <w:rFonts w:hint="eastAsia" w:ascii="Times New Roman" w:hAnsi="华文仿宋" w:eastAsia="华文仿宋" w:cs="Times New Roman"/>
          <w:sz w:val="32"/>
          <w:szCs w:val="32"/>
        </w:rPr>
        <w:t>7.协助</w:t>
      </w:r>
      <w:r>
        <w:rPr>
          <w:rFonts w:ascii="Times New Roman" w:hAnsi="华文仿宋" w:eastAsia="华文仿宋" w:cs="Times New Roman"/>
          <w:sz w:val="32"/>
          <w:szCs w:val="32"/>
        </w:rPr>
        <w:t>开展农产品品质</w:t>
      </w:r>
      <w:r>
        <w:rPr>
          <w:rFonts w:hint="eastAsia" w:ascii="Times New Roman" w:hAnsi="华文仿宋" w:eastAsia="华文仿宋" w:cs="Times New Roman"/>
          <w:sz w:val="32"/>
          <w:szCs w:val="32"/>
        </w:rPr>
        <w:t>指标</w:t>
      </w:r>
      <w:r>
        <w:rPr>
          <w:rFonts w:ascii="Times New Roman" w:hAnsi="华文仿宋" w:eastAsia="华文仿宋" w:cs="Times New Roman"/>
          <w:sz w:val="32"/>
          <w:szCs w:val="32"/>
        </w:rPr>
        <w:t>、营养功能评价鉴定等相关工作</w:t>
      </w:r>
      <w:r>
        <w:rPr>
          <w:rFonts w:hint="eastAsia" w:ascii="Times New Roman" w:hAnsi="华文仿宋" w:eastAsia="华文仿宋" w:cs="Times New Roman"/>
          <w:sz w:val="32"/>
          <w:szCs w:val="32"/>
        </w:rPr>
        <w:t>；</w:t>
      </w:r>
    </w:p>
    <w:p w14:paraId="22803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华文仿宋" w:eastAsia="华文仿宋" w:cs="Times New Roman"/>
          <w:sz w:val="32"/>
          <w:szCs w:val="32"/>
        </w:rPr>
        <w:t>8.完成上级交予的其他任务。</w:t>
      </w:r>
    </w:p>
    <w:p w14:paraId="0AE18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（二）机构设置。</w:t>
      </w:r>
    </w:p>
    <w:p w14:paraId="7635B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湖南省绿色食品办公室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设有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综合科、农产品质量安全科、绿色食品科、有机农产品科、市场监督管理科、市场推广科六个科室。</w:t>
      </w:r>
    </w:p>
    <w:p w14:paraId="22CBD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二、预算单位构成</w:t>
      </w:r>
    </w:p>
    <w:p w14:paraId="31179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湖南省绿色食品办公室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无下属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预算单位。</w:t>
      </w:r>
    </w:p>
    <w:p w14:paraId="308F1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、单位收支总体情况</w:t>
      </w:r>
    </w:p>
    <w:p w14:paraId="790CC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（一）收入预算：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包括一般公共预算、政府性基金、国有资本经营预算等财政拨款收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入，以及经营收入、事业收入等单位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资金。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年本单位收入预算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645.14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万元，其中，一般公共预算拨款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481.77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万元，政府性基金预算拨款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万元，国有资本经营预算拨款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万元，纳入专户管理的非税收入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事业收入163.37万元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收入较去年减少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120.93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主要是公用经费和省级专项资金减少</w:t>
      </w:r>
      <w:r>
        <w:rPr>
          <w:rFonts w:hint="eastAsia" w:eastAsia="仿宋_GB2312"/>
          <w:b w:val="0"/>
          <w:bCs/>
          <w:sz w:val="32"/>
          <w:szCs w:val="32"/>
          <w:highlight w:val="none"/>
          <w:u w:val="none"/>
          <w:lang w:val="en-US" w:eastAsia="zh-CN"/>
        </w:rPr>
        <w:t>。</w:t>
      </w:r>
    </w:p>
    <w:p w14:paraId="5A6B6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（二）支出预算：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年本单位支出预算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645.14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万元，其中，教育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20.24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社会保障和就业支出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52.34万元，卫生健康支出33.38万元，农林水支出510.18万元，住房保障支出29万元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支出较去年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120.93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万元，</w:t>
      </w:r>
      <w:r>
        <w:rPr>
          <w:rFonts w:hint="eastAsia" w:eastAsia="仿宋_GB2312"/>
          <w:b w:val="0"/>
          <w:bCs/>
          <w:sz w:val="32"/>
          <w:szCs w:val="32"/>
          <w:highlight w:val="none"/>
          <w:u w:val="none"/>
          <w:lang w:eastAsia="zh-CN"/>
        </w:rPr>
        <w:t>主要是公用经费和省级专项资金减少</w:t>
      </w:r>
      <w:r>
        <w:rPr>
          <w:rFonts w:hint="eastAsia" w:eastAsia="仿宋_GB2312"/>
          <w:b w:val="0"/>
          <w:bCs/>
          <w:sz w:val="32"/>
          <w:szCs w:val="32"/>
          <w:highlight w:val="none"/>
          <w:u w:val="none"/>
          <w:lang w:val="en-US" w:eastAsia="zh-CN"/>
        </w:rPr>
        <w:t>。</w:t>
      </w:r>
    </w:p>
    <w:p w14:paraId="74A4D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、一般公共预算拨款支出</w:t>
      </w:r>
    </w:p>
    <w:p w14:paraId="47945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年本单位一般公共预算拨款支出预算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481.77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教育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4.4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0.91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%；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社会保障和就业支出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52.34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10.86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%；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卫生健康支出33.38万元，占6.93%； 农林水支出362.65万元，占75.27%；住房保障支出29万元，占6.03%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。具体安排情况如下：</w:t>
      </w:r>
    </w:p>
    <w:p w14:paraId="64EFA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（一）基本支出：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年本单位基本支出预算数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379.51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</w:p>
    <w:p w14:paraId="24612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（二）项目支出：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年本单位项目支出预算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102.26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省级专项资金支出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</w:t>
      </w:r>
      <w:r>
        <w:rPr>
          <w:rFonts w:eastAsia="仿宋_GB2312"/>
          <w:sz w:val="32"/>
          <w:szCs w:val="32"/>
          <w:highlight w:val="none"/>
          <w:u w:val="none"/>
        </w:rPr>
        <w:t>主要用于</w:t>
      </w:r>
      <w:r>
        <w:rPr>
          <w:rFonts w:hint="eastAsia" w:eastAsia="仿宋_GB2312"/>
          <w:sz w:val="32"/>
          <w:szCs w:val="32"/>
          <w:highlight w:val="none"/>
          <w:u w:val="none"/>
        </w:rPr>
        <w:t>农产品质量安全监测、绿色</w:t>
      </w:r>
      <w:r>
        <w:rPr>
          <w:rFonts w:hint="eastAsia" w:eastAsia="仿宋_GB2312"/>
          <w:sz w:val="32"/>
          <w:szCs w:val="32"/>
          <w:highlight w:val="none"/>
          <w:u w:val="none"/>
          <w:lang w:eastAsia="zh-CN"/>
        </w:rPr>
        <w:t>食品</w:t>
      </w:r>
      <w:r>
        <w:rPr>
          <w:rFonts w:hint="eastAsia" w:eastAsia="仿宋_GB2312"/>
          <w:sz w:val="32"/>
          <w:szCs w:val="32"/>
          <w:highlight w:val="none"/>
          <w:u w:val="none"/>
        </w:rPr>
        <w:t>质量跟踪抽检与有机农产品风险评估</w:t>
      </w:r>
      <w:r>
        <w:rPr>
          <w:rFonts w:eastAsia="仿宋_GB2312"/>
          <w:sz w:val="32"/>
          <w:szCs w:val="32"/>
          <w:highlight w:val="none"/>
          <w:u w:val="none"/>
        </w:rPr>
        <w:t>等方面</w:t>
      </w:r>
      <w:r>
        <w:rPr>
          <w:rFonts w:hint="eastAsia" w:eastAsia="仿宋_GB2312"/>
          <w:sz w:val="32"/>
          <w:szCs w:val="32"/>
          <w:highlight w:val="none"/>
          <w:u w:val="none"/>
          <w:lang w:eastAsia="zh-CN"/>
        </w:rPr>
        <w:t>；其他事业发展资金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32.26万元，</w:t>
      </w:r>
      <w:r>
        <w:rPr>
          <w:rFonts w:eastAsia="仿宋_GB2312"/>
          <w:sz w:val="32"/>
          <w:szCs w:val="32"/>
          <w:highlight w:val="none"/>
          <w:u w:val="none"/>
        </w:rPr>
        <w:t>主要用于</w:t>
      </w:r>
      <w:r>
        <w:rPr>
          <w:rFonts w:hint="eastAsia" w:eastAsia="仿宋_GB2312"/>
          <w:sz w:val="32"/>
          <w:szCs w:val="32"/>
          <w:highlight w:val="none"/>
          <w:u w:val="none"/>
        </w:rPr>
        <w:t>认证产品监管能力建设和品牌建设</w:t>
      </w:r>
      <w:r>
        <w:rPr>
          <w:rFonts w:eastAsia="仿宋_GB2312"/>
          <w:sz w:val="32"/>
          <w:szCs w:val="32"/>
          <w:highlight w:val="none"/>
          <w:u w:val="none"/>
        </w:rPr>
        <w:t>等方面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</w:p>
    <w:p w14:paraId="1614B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、政府性基金预算支出</w:t>
      </w:r>
    </w:p>
    <w:p w14:paraId="40A60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无政府性基金安排的支出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eastAsia="zh-CN"/>
        </w:rPr>
        <w:t>。</w:t>
      </w:r>
    </w:p>
    <w:p w14:paraId="51510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、其他重要事项的情况说明</w:t>
      </w:r>
    </w:p>
    <w:p w14:paraId="15C2A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（一）运行经费：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年本单位运行经费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万元，比上年预算减少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万元，下降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%，主要是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eastAsia="zh-CN"/>
        </w:rPr>
        <w:t>厉行节约，减少公用经费支出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。</w:t>
      </w:r>
    </w:p>
    <w:p w14:paraId="144D9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（二）“三公”经费预算：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年本单位“三公”经费预算数为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万元，公务用车购置及运行费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万元（其中，公务用车购置费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万元，公务用车运行费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万元），因公出国（境）费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年“三公”经费预算较上年增加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万元，主要是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按年初工作安排增加出国经费。</w:t>
      </w:r>
    </w:p>
    <w:p w14:paraId="03CBF2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（三）一般性支出情况：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年本单位会议费预算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万元，拟召开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全省绿色食品工作座谈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会议，人数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人，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none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none"/>
          <w:lang w:val="en-US" w:eastAsia="zh-CN"/>
        </w:rPr>
        <w:t>.5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none"/>
        </w:rPr>
        <w:t>天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none"/>
          <w:lang w:eastAsia="zh-CN"/>
        </w:rPr>
        <w:t>会议时间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none"/>
          <w:lang w:val="en-US" w:eastAsia="zh-CN"/>
        </w:rPr>
        <w:t>,每天每人440元预算开支标准计算，</w:t>
      </w:r>
      <w:r>
        <w:rPr>
          <w:rFonts w:eastAsia="仿宋_GB2312"/>
          <w:kern w:val="0"/>
          <w:sz w:val="32"/>
          <w:szCs w:val="32"/>
          <w:highlight w:val="none"/>
          <w:u w:val="none"/>
        </w:rPr>
        <w:t>会议费预算</w:t>
      </w:r>
      <w:r>
        <w:rPr>
          <w:rFonts w:hint="eastAsia" w:eastAsia="仿宋_GB2312"/>
          <w:kern w:val="0"/>
          <w:sz w:val="32"/>
          <w:szCs w:val="32"/>
          <w:highlight w:val="none"/>
          <w:u w:val="none"/>
          <w:lang w:eastAsia="zh-CN"/>
        </w:rPr>
        <w:t>为</w:t>
      </w:r>
      <w:r>
        <w:rPr>
          <w:rFonts w:eastAsia="仿宋_GB2312"/>
          <w:sz w:val="32"/>
          <w:szCs w:val="32"/>
          <w:highlight w:val="none"/>
          <w:u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eastAsia="仿宋_GB2312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eastAsia="仿宋_GB2312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eastAsia="仿宋_GB2312"/>
          <w:kern w:val="0"/>
          <w:sz w:val="32"/>
          <w:szCs w:val="32"/>
          <w:highlight w:val="none"/>
          <w:u w:val="none"/>
        </w:rPr>
        <w:t>会议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内容为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全省绿色食品工作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座谈。</w:t>
      </w:r>
    </w:p>
    <w:p w14:paraId="5B1B4D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年本单位培训费预算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20.24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万元，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其中：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拟开展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全省绿色食品企业内检员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培训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预算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4.4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万元，人数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人，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none"/>
          <w:lang w:val="en-US" w:eastAsia="zh-CN"/>
        </w:rPr>
        <w:t>1.5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none"/>
        </w:rPr>
        <w:t>天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none"/>
          <w:lang w:eastAsia="zh-CN"/>
        </w:rPr>
        <w:t>培训时间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none"/>
          <w:lang w:val="en-US" w:eastAsia="zh-CN"/>
        </w:rPr>
        <w:t>,每天每人440元预算开支标准计算，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内容为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全省绿色食品企业内检员培训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拟开展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全省绿色食品检查员标志监督管理员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培训，预算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15.84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万元，人数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人，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none"/>
        </w:rPr>
        <w:t>天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none"/>
          <w:lang w:eastAsia="zh-CN"/>
        </w:rPr>
        <w:t>培训时间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none"/>
          <w:lang w:val="en-US" w:eastAsia="zh-CN"/>
        </w:rPr>
        <w:t>,每天每人440元预算开支标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准计算，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内容为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绿色食品检查员标志监督管理员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培训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未计划举办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节庆、晚会、论坛、赛事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活动，经费预算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 w14:paraId="72C25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u w:val="none"/>
        </w:rPr>
        <w:t>（四）政府采购情况：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年本部门政府采购预算总额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万元，其中，货物类采购预算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万元；工程类采购预算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万元；服务类采购预算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万元。</w:t>
      </w:r>
    </w:p>
    <w:p w14:paraId="6197B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u w:val="none"/>
        </w:rPr>
        <w:t>（五）国有资产占用使用及新增资产配置情况：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截至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年12月底，本单位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共有公务用车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辆，其中，机要通信用车   辆，应急保障用车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辆，执法执勤用车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辆，特种专业技术用车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辆，其他按照规定配备的公务用车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辆；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单位价值100万元以上设备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（不含车辆）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年拟新增配置公务用车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辆，其中，机要通信用车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辆，应急保障用车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辆，执法执勤用车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辆，特种专业技术用车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辆，其他按照规定配备的公务用车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辆；新增配备单位价值100万元以上设备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（不含车辆）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。</w:t>
      </w:r>
    </w:p>
    <w:p w14:paraId="0474D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u w:val="none"/>
        </w:rPr>
        <w:t>（六）预算绩效目标说明：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本单位所有支出实行绩效目标管理。纳入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年单位整体支出绩效目标的金额为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645.14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万元，其中，基本支出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379.51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万元，项目支出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265.63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万元，具体绩效目标详见报表。</w:t>
      </w:r>
    </w:p>
    <w:p w14:paraId="355D1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、名词解释</w:t>
      </w:r>
    </w:p>
    <w:p w14:paraId="0E462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0BC36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2、“三公”经费：纳入省（市/县）财政预算管理的</w:t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“三公”经费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14:paraId="55B4D124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6E7ECE2F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307C38E3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5491D1B9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2CFA4366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688D007C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47467BF5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79346BCC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 xml:space="preserve">第二部分 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>年单位预算表</w:t>
      </w:r>
    </w:p>
    <w:p w14:paraId="0F70416B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5694F643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21977423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3224081B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7DC192B7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56F2C17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29FB6E08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A2F65CC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3ED4F4D2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53A6AD39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20E0F8DA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9272741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7F095067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3A0EDFE2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5208E3BD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7DC0FBEB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515FD4AC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7E6F74C3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5FE81A9C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pgSz w:w="11907" w:h="16840"/>
      <w:pgMar w:top="1134" w:right="1797" w:bottom="1304" w:left="1797" w:header="851" w:footer="992" w:gutter="0"/>
      <w:cols w:space="720" w:num="1"/>
      <w:docGrid w:type="linesAndChars" w:linePitch="495" w:charSpace="-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10EAD3-310F-4B3A-BEA0-CF92301F66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470DB3C-80AB-460F-AA9B-5347E765B18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EE2774B-076A-4565-B3E9-E74E4C6AC63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2DCA38B-3DDA-412D-A313-D386A77D4A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A4235EF-BBC9-4F92-AF7D-91C0B5FB0C4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C91FCED6-6E9D-48F4-A1B1-D681E27951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A4147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2</w:t>
    </w:r>
    <w:r>
      <w:rPr>
        <w:rStyle w:val="9"/>
      </w:rPr>
      <w:fldChar w:fldCharType="end"/>
    </w:r>
  </w:p>
  <w:p w14:paraId="34DDFFB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F0"/>
    <w:rsid w:val="00001712"/>
    <w:rsid w:val="00053CAC"/>
    <w:rsid w:val="0005772A"/>
    <w:rsid w:val="00092386"/>
    <w:rsid w:val="000C34A8"/>
    <w:rsid w:val="000E4464"/>
    <w:rsid w:val="000E7E83"/>
    <w:rsid w:val="000F122D"/>
    <w:rsid w:val="0011067B"/>
    <w:rsid w:val="00112564"/>
    <w:rsid w:val="0012612A"/>
    <w:rsid w:val="00151067"/>
    <w:rsid w:val="001B2201"/>
    <w:rsid w:val="001B40A6"/>
    <w:rsid w:val="001D37CD"/>
    <w:rsid w:val="001D5D9C"/>
    <w:rsid w:val="00202517"/>
    <w:rsid w:val="00204DF7"/>
    <w:rsid w:val="00211A10"/>
    <w:rsid w:val="002375EE"/>
    <w:rsid w:val="00261A74"/>
    <w:rsid w:val="00291581"/>
    <w:rsid w:val="00295C4E"/>
    <w:rsid w:val="002A3A1B"/>
    <w:rsid w:val="002C2F37"/>
    <w:rsid w:val="002C41FC"/>
    <w:rsid w:val="002C6EDD"/>
    <w:rsid w:val="002F4545"/>
    <w:rsid w:val="00305B43"/>
    <w:rsid w:val="00334CF4"/>
    <w:rsid w:val="00350B2A"/>
    <w:rsid w:val="00360DDA"/>
    <w:rsid w:val="00363566"/>
    <w:rsid w:val="00373263"/>
    <w:rsid w:val="003734B2"/>
    <w:rsid w:val="003750F2"/>
    <w:rsid w:val="00376202"/>
    <w:rsid w:val="00394547"/>
    <w:rsid w:val="003A09E0"/>
    <w:rsid w:val="00410806"/>
    <w:rsid w:val="004133F4"/>
    <w:rsid w:val="00414270"/>
    <w:rsid w:val="00422990"/>
    <w:rsid w:val="00425148"/>
    <w:rsid w:val="004A4B5F"/>
    <w:rsid w:val="004C2937"/>
    <w:rsid w:val="004D0BA6"/>
    <w:rsid w:val="004F2317"/>
    <w:rsid w:val="005264EC"/>
    <w:rsid w:val="0053718A"/>
    <w:rsid w:val="00540119"/>
    <w:rsid w:val="0055117B"/>
    <w:rsid w:val="00556D03"/>
    <w:rsid w:val="00557F16"/>
    <w:rsid w:val="00572C36"/>
    <w:rsid w:val="00584FFD"/>
    <w:rsid w:val="00586F08"/>
    <w:rsid w:val="00594F66"/>
    <w:rsid w:val="00597E81"/>
    <w:rsid w:val="005C2DBA"/>
    <w:rsid w:val="005D1447"/>
    <w:rsid w:val="005D6732"/>
    <w:rsid w:val="005E0995"/>
    <w:rsid w:val="005F4481"/>
    <w:rsid w:val="006013D3"/>
    <w:rsid w:val="006024B3"/>
    <w:rsid w:val="0067368B"/>
    <w:rsid w:val="006902FF"/>
    <w:rsid w:val="006920CE"/>
    <w:rsid w:val="006976C0"/>
    <w:rsid w:val="006A42A1"/>
    <w:rsid w:val="006B17B0"/>
    <w:rsid w:val="006B1D11"/>
    <w:rsid w:val="006C051D"/>
    <w:rsid w:val="006D0E53"/>
    <w:rsid w:val="006F10C6"/>
    <w:rsid w:val="0070099E"/>
    <w:rsid w:val="007258EF"/>
    <w:rsid w:val="00746291"/>
    <w:rsid w:val="00766703"/>
    <w:rsid w:val="00771697"/>
    <w:rsid w:val="00775E79"/>
    <w:rsid w:val="00781DAB"/>
    <w:rsid w:val="007831DC"/>
    <w:rsid w:val="007868AB"/>
    <w:rsid w:val="00787BDE"/>
    <w:rsid w:val="00790E30"/>
    <w:rsid w:val="007A09E3"/>
    <w:rsid w:val="007B02E6"/>
    <w:rsid w:val="007C0FFE"/>
    <w:rsid w:val="007E0B48"/>
    <w:rsid w:val="007F427C"/>
    <w:rsid w:val="008442F7"/>
    <w:rsid w:val="00844EE7"/>
    <w:rsid w:val="008606C3"/>
    <w:rsid w:val="008D036A"/>
    <w:rsid w:val="008F4A7E"/>
    <w:rsid w:val="00902878"/>
    <w:rsid w:val="00915B45"/>
    <w:rsid w:val="00916F4D"/>
    <w:rsid w:val="0094364E"/>
    <w:rsid w:val="0095690B"/>
    <w:rsid w:val="00957690"/>
    <w:rsid w:val="009616BF"/>
    <w:rsid w:val="00965491"/>
    <w:rsid w:val="00986BE9"/>
    <w:rsid w:val="00990355"/>
    <w:rsid w:val="009B1755"/>
    <w:rsid w:val="009D6CDD"/>
    <w:rsid w:val="009E4837"/>
    <w:rsid w:val="009E74EC"/>
    <w:rsid w:val="009F7EFC"/>
    <w:rsid w:val="00A04236"/>
    <w:rsid w:val="00A26331"/>
    <w:rsid w:val="00A7228A"/>
    <w:rsid w:val="00AD223D"/>
    <w:rsid w:val="00AD3446"/>
    <w:rsid w:val="00AD682D"/>
    <w:rsid w:val="00AD7CAD"/>
    <w:rsid w:val="00AF4EDE"/>
    <w:rsid w:val="00AF57FD"/>
    <w:rsid w:val="00AF66CB"/>
    <w:rsid w:val="00B15BF1"/>
    <w:rsid w:val="00B308A3"/>
    <w:rsid w:val="00B340A2"/>
    <w:rsid w:val="00B44F99"/>
    <w:rsid w:val="00B55CF0"/>
    <w:rsid w:val="00B61CE3"/>
    <w:rsid w:val="00B80F28"/>
    <w:rsid w:val="00B81DAF"/>
    <w:rsid w:val="00B944D8"/>
    <w:rsid w:val="00B95545"/>
    <w:rsid w:val="00BA23B1"/>
    <w:rsid w:val="00BC09F3"/>
    <w:rsid w:val="00BC19FC"/>
    <w:rsid w:val="00C06F22"/>
    <w:rsid w:val="00C10046"/>
    <w:rsid w:val="00C145C2"/>
    <w:rsid w:val="00C31834"/>
    <w:rsid w:val="00C4194A"/>
    <w:rsid w:val="00C449AD"/>
    <w:rsid w:val="00C51028"/>
    <w:rsid w:val="00C56F1B"/>
    <w:rsid w:val="00C6143D"/>
    <w:rsid w:val="00C710F0"/>
    <w:rsid w:val="00C7161B"/>
    <w:rsid w:val="00C803CA"/>
    <w:rsid w:val="00CB162E"/>
    <w:rsid w:val="00CB596D"/>
    <w:rsid w:val="00CD5B66"/>
    <w:rsid w:val="00CE4EA2"/>
    <w:rsid w:val="00CF380C"/>
    <w:rsid w:val="00D15A9D"/>
    <w:rsid w:val="00D16F40"/>
    <w:rsid w:val="00D27554"/>
    <w:rsid w:val="00D4092B"/>
    <w:rsid w:val="00D521AE"/>
    <w:rsid w:val="00D65511"/>
    <w:rsid w:val="00D66585"/>
    <w:rsid w:val="00D86B62"/>
    <w:rsid w:val="00DA3F53"/>
    <w:rsid w:val="00DC4E87"/>
    <w:rsid w:val="00DE2296"/>
    <w:rsid w:val="00E00791"/>
    <w:rsid w:val="00E02D16"/>
    <w:rsid w:val="00E21E42"/>
    <w:rsid w:val="00E31169"/>
    <w:rsid w:val="00E37F88"/>
    <w:rsid w:val="00E4277D"/>
    <w:rsid w:val="00E43455"/>
    <w:rsid w:val="00E53026"/>
    <w:rsid w:val="00E605C0"/>
    <w:rsid w:val="00E7072E"/>
    <w:rsid w:val="00E97AE6"/>
    <w:rsid w:val="00EA4B43"/>
    <w:rsid w:val="00EE27BE"/>
    <w:rsid w:val="00F046B7"/>
    <w:rsid w:val="00F07E45"/>
    <w:rsid w:val="00F203EB"/>
    <w:rsid w:val="00F20835"/>
    <w:rsid w:val="00F433FF"/>
    <w:rsid w:val="00F442B1"/>
    <w:rsid w:val="00F545D6"/>
    <w:rsid w:val="00F56BB7"/>
    <w:rsid w:val="00F947F0"/>
    <w:rsid w:val="00FD4B9B"/>
    <w:rsid w:val="00FD6E33"/>
    <w:rsid w:val="088E0696"/>
    <w:rsid w:val="0B0B4C8A"/>
    <w:rsid w:val="12D92628"/>
    <w:rsid w:val="176D617B"/>
    <w:rsid w:val="197E49C2"/>
    <w:rsid w:val="23417978"/>
    <w:rsid w:val="279B2EA2"/>
    <w:rsid w:val="27FFB134"/>
    <w:rsid w:val="2B237D69"/>
    <w:rsid w:val="2B3FBBA9"/>
    <w:rsid w:val="2B7EF0E7"/>
    <w:rsid w:val="2CA70FD3"/>
    <w:rsid w:val="376718EE"/>
    <w:rsid w:val="39FE2126"/>
    <w:rsid w:val="3AEA44DA"/>
    <w:rsid w:val="3C422A0C"/>
    <w:rsid w:val="3CEB4A4D"/>
    <w:rsid w:val="3D3FC775"/>
    <w:rsid w:val="3DFBD7B9"/>
    <w:rsid w:val="3EFFD53D"/>
    <w:rsid w:val="3FBF5E5E"/>
    <w:rsid w:val="3FF5C13B"/>
    <w:rsid w:val="3FFE283B"/>
    <w:rsid w:val="4C1557C7"/>
    <w:rsid w:val="571EF032"/>
    <w:rsid w:val="5A0E25BF"/>
    <w:rsid w:val="5BC7C970"/>
    <w:rsid w:val="5BDF0832"/>
    <w:rsid w:val="5BFF99B6"/>
    <w:rsid w:val="5C4E709B"/>
    <w:rsid w:val="63FFA1D4"/>
    <w:rsid w:val="64767EA7"/>
    <w:rsid w:val="6F67AF41"/>
    <w:rsid w:val="6F8D1442"/>
    <w:rsid w:val="6FEF0717"/>
    <w:rsid w:val="6FF5CDF1"/>
    <w:rsid w:val="70476187"/>
    <w:rsid w:val="717A4725"/>
    <w:rsid w:val="740B47E4"/>
    <w:rsid w:val="7568295B"/>
    <w:rsid w:val="75F73DF2"/>
    <w:rsid w:val="7B9FD3DB"/>
    <w:rsid w:val="7BFDD07C"/>
    <w:rsid w:val="7DDF7466"/>
    <w:rsid w:val="7F2BE380"/>
    <w:rsid w:val="7F75A028"/>
    <w:rsid w:val="7FBDCFDC"/>
    <w:rsid w:val="7FBE83C2"/>
    <w:rsid w:val="7FBF1089"/>
    <w:rsid w:val="7FE997FF"/>
    <w:rsid w:val="7FF3AD49"/>
    <w:rsid w:val="7FFF7011"/>
    <w:rsid w:val="7FFFCB02"/>
    <w:rsid w:val="9BDFF3A1"/>
    <w:rsid w:val="AB76D8CF"/>
    <w:rsid w:val="AD6F4DF4"/>
    <w:rsid w:val="B1EFCC05"/>
    <w:rsid w:val="BBEF5C22"/>
    <w:rsid w:val="BEAE77A1"/>
    <w:rsid w:val="BEDE9870"/>
    <w:rsid w:val="BF93AC4B"/>
    <w:rsid w:val="BFE8615F"/>
    <w:rsid w:val="BFFAF943"/>
    <w:rsid w:val="C7BB6988"/>
    <w:rsid w:val="D7CDB6F0"/>
    <w:rsid w:val="DAFE6B5C"/>
    <w:rsid w:val="DD76A4CE"/>
    <w:rsid w:val="DD7F363B"/>
    <w:rsid w:val="DECDB951"/>
    <w:rsid w:val="E57FC989"/>
    <w:rsid w:val="E75ACF45"/>
    <w:rsid w:val="EFAEB2E4"/>
    <w:rsid w:val="EFE1C85B"/>
    <w:rsid w:val="EFFDBFF6"/>
    <w:rsid w:val="F3BDFAB7"/>
    <w:rsid w:val="F3EF2CB6"/>
    <w:rsid w:val="F7AFEEBF"/>
    <w:rsid w:val="F7BF948B"/>
    <w:rsid w:val="FAEF087A"/>
    <w:rsid w:val="FAFC15DA"/>
    <w:rsid w:val="FB9E58B3"/>
    <w:rsid w:val="FD7EFA96"/>
    <w:rsid w:val="FD9D0F9C"/>
    <w:rsid w:val="FDFC3C34"/>
    <w:rsid w:val="FFBC7F7F"/>
    <w:rsid w:val="FFEDD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uiPriority w:val="0"/>
    <w:pPr>
      <w:ind w:firstLine="634"/>
    </w:pPr>
    <w:rPr>
      <w:rFonts w:eastAsia="仿宋_GB2312"/>
    </w:r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批注框文本 Char"/>
    <w:link w:val="4"/>
    <w:uiPriority w:val="0"/>
    <w:rPr>
      <w:kern w:val="2"/>
      <w:sz w:val="18"/>
      <w:szCs w:val="18"/>
    </w:rPr>
  </w:style>
  <w:style w:type="character" w:customStyle="1" w:styleId="11">
    <w:name w:val="页眉 Char"/>
    <w:link w:val="6"/>
    <w:uiPriority w:val="0"/>
    <w:rPr>
      <w:kern w:val="2"/>
      <w:sz w:val="18"/>
      <w:szCs w:val="18"/>
    </w:rPr>
  </w:style>
  <w:style w:type="paragraph" w:customStyle="1" w:styleId="12">
    <w:name w:val=" Char Char Char Char Char Char1"/>
    <w:basedOn w:val="1"/>
    <w:uiPriority w:val="0"/>
    <w:rPr>
      <w:rFonts w:ascii="Tahoma" w:hAnsi="Tahoma"/>
      <w:sz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2786</Words>
  <Characters>3020</Characters>
  <Lines>21</Lines>
  <Paragraphs>5</Paragraphs>
  <TotalTime>10</TotalTime>
  <ScaleCrop>false</ScaleCrop>
  <LinksUpToDate>false</LinksUpToDate>
  <CharactersWithSpaces>3046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2021-02-11T09:47:00Z</dcterms:created>
  <dc:creator>朱娜</dc:creator>
  <cp:lastModifiedBy>Rocy</cp:lastModifiedBy>
  <cp:lastPrinted>2025-02-27T08:12:05Z</cp:lastPrinted>
  <dcterms:modified xsi:type="dcterms:W3CDTF">2025-03-10T08:21:52Z</dcterms:modified>
  <dc:title>湖南省财政厅处室便函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35DC7C4591EB4A738CA9730A1DD60FE9_13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