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rPr>
          <w:rFonts w:hint="eastAsia"/>
        </w:rPr>
        <w:t>湖南省农业财政专项支持村级集体</w:t>
      </w:r>
    </w:p>
    <w:p>
      <w:pPr>
        <w:pStyle w:val="2"/>
      </w:pPr>
      <w:bookmarkStart w:id="0" w:name="_GoBack"/>
      <w:r>
        <w:rPr>
          <w:rFonts w:hint="eastAsia"/>
        </w:rPr>
        <w:t>经济发展试点的指导意见</w:t>
      </w:r>
    </w:p>
    <w:bookmarkEnd w:id="0"/>
    <w:p>
      <w:pPr>
        <w:pStyle w:val="4"/>
        <w:ind w:firstLine="640"/>
      </w:pPr>
    </w:p>
    <w:p>
      <w:pPr>
        <w:pStyle w:val="4"/>
        <w:ind w:firstLine="640"/>
        <w:rPr>
          <w:rFonts w:ascii="仿宋_GB2312"/>
          <w:b/>
          <w:i/>
          <w:sz w:val="44"/>
          <w:szCs w:val="44"/>
        </w:rPr>
      </w:pPr>
      <w:r>
        <w:rPr>
          <w:rFonts w:hint="eastAsia"/>
        </w:rPr>
        <w:t>农村集体经济是社会主义公有制在农村的重要体现。发展壮大村集体经济是促进农村改革发展稳定、巩固农村基层政权的重要举措。近年来，全省各级坚持因地制宜、多措并举，积极探索村集体经济发展的有效形式，推动全省集体经济较快发展，但总体上基础仍然比较薄弱，空白村所占比重较大，尤其是部分集体经营性资产和资源相对匮乏的村，发展后劲不足，要实现省委、省政府提出的村集体经济发展</w:t>
      </w:r>
      <w:r>
        <w:t>2020</w:t>
      </w:r>
      <w:r>
        <w:rPr>
          <w:rFonts w:hint="eastAsia"/>
        </w:rPr>
        <w:t>年目标，任务还很艰巨。为探索制度上的创新，特别是在财政支持政策上的新举措，省里决定从今年起，</w:t>
      </w:r>
      <w:r>
        <w:rPr>
          <w:rFonts w:hint="eastAsia" w:ascii="仿宋_GB2312"/>
          <w:szCs w:val="32"/>
        </w:rPr>
        <w:t>在全省范围内开展农业财政专项支持村集体经济发展试点</w:t>
      </w:r>
      <w:r>
        <w:rPr>
          <w:rFonts w:hint="eastAsia"/>
        </w:rPr>
        <w:t>，现提出如下意见。</w:t>
      </w:r>
    </w:p>
    <w:p>
      <w:pPr>
        <w:pStyle w:val="3"/>
        <w:ind w:firstLine="640"/>
        <w:rPr>
          <w:rFonts w:hint="eastAsia"/>
        </w:rPr>
      </w:pPr>
      <w:r>
        <w:rPr>
          <w:rFonts w:hint="eastAsia"/>
        </w:rPr>
        <w:t>一、指导思想和基本原则</w:t>
      </w:r>
    </w:p>
    <w:p>
      <w:pPr>
        <w:pStyle w:val="4"/>
        <w:ind w:firstLine="643"/>
        <w:rPr>
          <w:rFonts w:hint="eastAsia" w:eastAsia="楷体_GB2312"/>
        </w:rPr>
      </w:pPr>
      <w:r>
        <w:rPr>
          <w:rStyle w:val="11"/>
          <w:bCs/>
        </w:rPr>
        <w:t>（一）指导思想。</w:t>
      </w:r>
      <w:r>
        <w:rPr>
          <w:rFonts w:hint="eastAsia"/>
        </w:rPr>
        <w:t>贯彻落实党的十八大、十八届三中、四中、五中全会精神，以全面建成小康社会为统领，坚持自力更生与政策扶持相结合，以增强村级集体经济实力、实现农民共同富裕为目标，探索村集体经济新的实现形式和途径，创新财政政策支持村集体经济发展方式，发挥财政专项资金综合效益，体现财政资金的公共性和普惠性，既让农业经营主体受益，又惠及农村集体经济组织和农民群众，为促进农村经济社会发展、巩固农村基层政权注入新活力。</w:t>
      </w:r>
    </w:p>
    <w:p>
      <w:pPr>
        <w:pStyle w:val="4"/>
        <w:ind w:firstLine="618"/>
      </w:pPr>
      <w:r>
        <w:rPr>
          <w:rStyle w:val="11"/>
          <w:bCs/>
          <w:spacing w:val="-6"/>
        </w:rPr>
        <w:t>（二）基本原则。</w:t>
      </w:r>
      <w:r>
        <w:t>一是坚持主体自愿。农业经营主体在申报财政支持项目时，应自愿接受相关支持条件和内容，并签订协议书，各级主管部门不得强迫或指令其接受。二是坚持不改变资金用途。</w:t>
      </w:r>
      <w:r>
        <w:rPr>
          <w:rFonts w:hint="eastAsia"/>
        </w:rPr>
        <w:t>农业财政专项资金一部分作为村集体经济组织股金后，资金的使用权仍归农业经营主体，农业经营主体应严格按照规定用途使用好项目资金，提高资金使用效益，促进农业产业发展。三是</w:t>
      </w:r>
      <w:r>
        <w:t>坚持互利双赢。</w:t>
      </w:r>
      <w:r>
        <w:rPr>
          <w:rFonts w:hint="eastAsia"/>
        </w:rPr>
        <w:t>村集体经济组织应支持农业经营主体的发展，做好土地流转等服务工作。农业经营主体也应履行好承诺和协议，为村集体经济发展提供支持和帮助，实现互利双赢，促进共同发展。</w:t>
      </w:r>
    </w:p>
    <w:p>
      <w:pPr>
        <w:pStyle w:val="3"/>
        <w:ind w:firstLine="640"/>
      </w:pPr>
      <w:r>
        <w:rPr>
          <w:rFonts w:hint="eastAsia"/>
        </w:rPr>
        <w:t xml:space="preserve">二、项目范围及支持对象 </w:t>
      </w:r>
    </w:p>
    <w:p>
      <w:pPr>
        <w:pStyle w:val="4"/>
        <w:ind w:firstLine="643"/>
        <w:rPr>
          <w:rFonts w:hint="eastAsia"/>
        </w:rPr>
      </w:pPr>
      <w:r>
        <w:rPr>
          <w:rStyle w:val="11"/>
          <w:bCs/>
        </w:rPr>
        <w:t>（一）项目范围。</w:t>
      </w:r>
      <w:r>
        <w:rPr>
          <w:rFonts w:hint="eastAsia"/>
        </w:rPr>
        <w:t>中央和省级财政用于支持农业经营主体发展、且单个项目扶持资金规模在</w:t>
      </w:r>
      <w:r>
        <w:t>50</w:t>
      </w:r>
      <w:r>
        <w:rPr>
          <w:rFonts w:hint="eastAsia"/>
        </w:rPr>
        <w:t>万以上的农业生产发展类和激励类项目资金。</w:t>
      </w:r>
      <w:r>
        <w:t>2017</w:t>
      </w:r>
      <w:r>
        <w:rPr>
          <w:rFonts w:hint="eastAsia"/>
        </w:rPr>
        <w:t>年选择省农委预算管理的现代农业特色产业园项目开展先行试点，取得经验后，再扩大试点项目范围。</w:t>
      </w:r>
    </w:p>
    <w:p>
      <w:pPr>
        <w:pStyle w:val="4"/>
        <w:ind w:firstLine="643"/>
        <w:rPr>
          <w:sz w:val="24"/>
          <w:szCs w:val="24"/>
        </w:rPr>
      </w:pPr>
      <w:r>
        <w:rPr>
          <w:rStyle w:val="11"/>
          <w:bCs w:val="0"/>
        </w:rPr>
        <w:t>（二）支持对象。</w:t>
      </w:r>
      <w:r>
        <w:rPr>
          <w:rFonts w:hint="eastAsia"/>
        </w:rPr>
        <w:t>农业经营主体所在地村集体经济组织，包括村集体经济股份合作社、村集体土地股份合作社等。没有成立村集体经济组织的，由村委会暂时代理。所支持项目的实施地点跨两个以上村的，由其所在乡镇明确一个村集体经济组织为入股主体。</w:t>
      </w:r>
    </w:p>
    <w:p>
      <w:pPr>
        <w:pStyle w:val="3"/>
        <w:ind w:firstLine="640"/>
      </w:pPr>
      <w:r>
        <w:rPr>
          <w:rFonts w:hint="eastAsia"/>
        </w:rPr>
        <w:t>三、支持方式及操作程序</w:t>
      </w:r>
    </w:p>
    <w:p>
      <w:pPr>
        <w:pStyle w:val="4"/>
        <w:ind w:firstLine="640"/>
        <w:rPr>
          <w:rFonts w:hint="eastAsia"/>
        </w:rPr>
      </w:pPr>
      <w:r>
        <w:rPr>
          <w:rFonts w:hint="eastAsia"/>
        </w:rPr>
        <w:t>将财政支持农业经营主体项目资金的</w:t>
      </w:r>
      <w:r>
        <w:t>50%</w:t>
      </w:r>
      <w:r>
        <w:rPr>
          <w:rFonts w:hint="eastAsia"/>
        </w:rPr>
        <w:t>作为村集体经济组织股金，入股农业经营主体，获取一定股金分红收益。具体操作程序如下：</w:t>
      </w:r>
    </w:p>
    <w:p>
      <w:pPr>
        <w:pStyle w:val="4"/>
        <w:ind w:firstLine="643"/>
      </w:pPr>
      <w:r>
        <w:rPr>
          <w:rStyle w:val="11"/>
          <w:bCs w:val="0"/>
        </w:rPr>
        <w:t>（一）经营主体承诺。</w:t>
      </w:r>
      <w:r>
        <w:rPr>
          <w:rFonts w:hint="eastAsia"/>
        </w:rPr>
        <w:t>凡是符合项目申报条件的农业经营主体，应向项目主管部门提交《村集体经济组织股金分红承诺书》（见附件</w:t>
      </w:r>
      <w:r>
        <w:t>1</w:t>
      </w:r>
      <w:r>
        <w:rPr>
          <w:rFonts w:hint="eastAsia"/>
        </w:rPr>
        <w:t>），承诺按</w:t>
      </w:r>
      <w:r>
        <w:t>50%</w:t>
      </w:r>
      <w:r>
        <w:rPr>
          <w:rFonts w:hint="eastAsia"/>
        </w:rPr>
        <w:t>份额的专项资金作为村集体经济组织股金入股分红。县级项目主管部门应将项目安排及承诺情况及时报同级农经部门备案。</w:t>
      </w:r>
    </w:p>
    <w:p>
      <w:pPr>
        <w:pStyle w:val="4"/>
        <w:ind w:firstLine="643"/>
        <w:rPr>
          <w:w w:val="200"/>
        </w:rPr>
      </w:pPr>
      <w:r>
        <w:rPr>
          <w:rStyle w:val="11"/>
          <w:bCs w:val="0"/>
        </w:rPr>
        <w:t>（二）签订分红协议。</w:t>
      </w:r>
      <w:r>
        <w:rPr>
          <w:rFonts w:hint="eastAsia"/>
        </w:rPr>
        <w:t>省财政厅下达项目资金指标文后，农业经营主体应与村集体经济组织依法签订《村集体经济组织股金分红协议书》（见附件</w:t>
      </w:r>
      <w:r>
        <w:t>2</w:t>
      </w:r>
      <w:r>
        <w:rPr>
          <w:rFonts w:hint="eastAsia"/>
        </w:rPr>
        <w:t>），明确双方权利和义务。《协议书》经乡镇农经部门审核，报县级农经部门备案。</w:t>
      </w:r>
    </w:p>
    <w:p>
      <w:pPr>
        <w:pStyle w:val="4"/>
        <w:ind w:firstLine="643"/>
      </w:pPr>
      <w:r>
        <w:rPr>
          <w:rStyle w:val="11"/>
          <w:bCs w:val="0"/>
        </w:rPr>
        <w:t>（三）项目资金拨付。</w:t>
      </w:r>
      <w:r>
        <w:rPr>
          <w:rFonts w:hint="eastAsia"/>
        </w:rPr>
        <w:t>县级财政部门要以村集体经济组织与农业经营主体签订的股金分红协议作为资金拨付的前提条件，按照项目管理有关规定要求，将资金拨付农业经营主体。农业经营主体享有入股资金的使用权，村集体经济组织不得干涉其正常生产经营活动。</w:t>
      </w:r>
    </w:p>
    <w:p>
      <w:pPr>
        <w:pStyle w:val="4"/>
        <w:ind w:firstLine="643"/>
        <w:rPr>
          <w:rFonts w:eastAsia="黑体"/>
        </w:rPr>
      </w:pPr>
      <w:r>
        <w:rPr>
          <w:rStyle w:val="11"/>
          <w:bCs/>
        </w:rPr>
        <w:t>（四）股金分红。</w:t>
      </w:r>
      <w:r>
        <w:rPr>
          <w:rFonts w:hint="eastAsia"/>
        </w:rPr>
        <w:t>村集体经济组织享受股金分红权。农业经营主体应按照协议约定兑现收益分配。村集体经济组织收益分配实行固定分红的方式，每年固定分红比例为入股资金的</w:t>
      </w:r>
      <w:r>
        <w:t>8%</w:t>
      </w:r>
      <w:r>
        <w:rPr>
          <w:rFonts w:hint="eastAsia" w:ascii="宋体" w:hAnsi="宋体" w:eastAsia="宋体" w:cs="宋体"/>
        </w:rPr>
        <w:t>～</w:t>
      </w:r>
      <w:r>
        <w:t>10%</w:t>
      </w:r>
      <w:r>
        <w:rPr>
          <w:rFonts w:hint="eastAsia"/>
        </w:rPr>
        <w:t>，具体分红比例由村集体经济组织与农业经营主体协商确定。从项目资金拨付的第一个财务年度起分红，连续实施</w:t>
      </w:r>
      <w:r>
        <w:t>10</w:t>
      </w:r>
      <w:r>
        <w:rPr>
          <w:rFonts w:hint="eastAsia"/>
        </w:rPr>
        <w:t>年。村集体经济组织获得的分红收益作为村集体经营收入，主要用于村级集体经济发展、村级公益事业建设和村级公共服务等。</w:t>
      </w:r>
    </w:p>
    <w:p>
      <w:pPr>
        <w:pStyle w:val="4"/>
        <w:ind w:firstLine="643"/>
      </w:pPr>
      <w:r>
        <w:rPr>
          <w:rStyle w:val="11"/>
          <w:bCs/>
        </w:rPr>
        <w:t>（五）股金退出。</w:t>
      </w:r>
      <w:r>
        <w:rPr>
          <w:rFonts w:hint="eastAsia"/>
        </w:rPr>
        <w:t>当出现以下情形时，村集体经济组织不再持有农业经营主体股金：出现违反国家相关法律法规行为，财政部门将项目资金予以收回的；因经营管理不善导致亏损严重，或因国家政策调整、重大自然灾害等不可抗力因素影响，农业经营主体不能兑现承诺和履行分红协议，且经过县级农业、农经部门核定属实的；按照分红协议约定，农业经营主体已履行完相关义务的。分红期满后，村集体经济组织股金归农业经营主体所有。</w:t>
      </w:r>
    </w:p>
    <w:p>
      <w:pPr>
        <w:pStyle w:val="3"/>
        <w:ind w:firstLine="640"/>
      </w:pPr>
      <w:r>
        <w:rPr>
          <w:rFonts w:hint="eastAsia"/>
        </w:rPr>
        <w:t>四、工作保障</w:t>
      </w:r>
    </w:p>
    <w:p>
      <w:pPr>
        <w:pStyle w:val="4"/>
        <w:ind w:firstLine="643"/>
        <w:rPr>
          <w:rFonts w:hint="eastAsia"/>
        </w:rPr>
      </w:pPr>
      <w:r>
        <w:rPr>
          <w:rStyle w:val="11"/>
          <w:bCs/>
        </w:rPr>
        <w:t>（一）强化责任。</w:t>
      </w:r>
      <w:r>
        <w:rPr>
          <w:rFonts w:hint="eastAsia"/>
        </w:rPr>
        <w:t>各级要高度重视这项试点工作，坚持主要领导亲自抓，层层落实责任，形成上下配合、左右协调、齐抓共管的工作机制。农业部门主要负责政策制定和业务指导；财政部门负责资金拨付和资金监管；农经部门负责指导村集体经济组织与农业经营主体签订相关协议，督促双方履行承诺和分红协议，将项目申报、书面承诺、协议签订及分红兑现等情况建立台账。乡镇负责做好组织协调工作。</w:t>
      </w:r>
    </w:p>
    <w:p>
      <w:pPr>
        <w:pStyle w:val="4"/>
        <w:ind w:firstLine="643"/>
      </w:pPr>
      <w:r>
        <w:rPr>
          <w:rStyle w:val="11"/>
          <w:bCs/>
        </w:rPr>
        <w:t>（二）加强监管。</w:t>
      </w:r>
      <w:r>
        <w:t>各地应</w:t>
      </w:r>
      <w:r>
        <w:rPr>
          <w:rFonts w:hint="eastAsia"/>
        </w:rPr>
        <w:t>建立黑名单制度，对于违规违约的农业经营主体，</w:t>
      </w:r>
      <w:r>
        <w:t>3</w:t>
      </w:r>
      <w:r>
        <w:rPr>
          <w:rFonts w:hint="eastAsia"/>
        </w:rPr>
        <w:t>年内不允许申报农业财政补助项目。各级农民维权监管部门应将这项工作纳入强农惠农政策落实监督的重要内容，定期开展监督检查，确保农业经营主体履行承诺，切实维护村集体利益。乡镇要按照村集体经济组织财务管理的有关规定，核算管理村集体经济组织股金及分红收入。自觉接受各级项目主管部门和财政、审计、纪检监察等部门的监督检查。村级组织要将其纳入村务公开的重要内容，接受群众和社会监督。</w:t>
      </w:r>
    </w:p>
    <w:p>
      <w:pPr>
        <w:pStyle w:val="7"/>
        <w:ind w:firstLine="643"/>
      </w:pPr>
    </w:p>
    <w:p>
      <w:pPr>
        <w:pStyle w:val="7"/>
        <w:ind w:firstLine="643"/>
      </w:pPr>
    </w:p>
    <w:p>
      <w:pPr>
        <w:ind w:firstLine="640"/>
      </w:pPr>
    </w:p>
    <w:p>
      <w:pPr>
        <w:ind w:firstLine="640"/>
      </w:pPr>
    </w:p>
    <w:p>
      <w:pPr>
        <w:ind w:firstLine="640"/>
        <w:rPr>
          <w:rFonts w:hint="eastAsia"/>
        </w:rPr>
      </w:pPr>
    </w:p>
    <w:p>
      <w:pPr>
        <w:ind w:firstLine="640"/>
        <w:rPr>
          <w:rFonts w:hint="eastAsia"/>
        </w:rPr>
      </w:pPr>
    </w:p>
    <w:p>
      <w:pPr>
        <w:ind w:firstLine="640"/>
        <w:rPr>
          <w:rFonts w:hint="eastAsia"/>
        </w:rPr>
      </w:pPr>
    </w:p>
    <w:p>
      <w:pPr>
        <w:ind w:firstLine="640"/>
      </w:pPr>
    </w:p>
    <w:p>
      <w:pPr>
        <w:ind w:firstLine="640"/>
      </w:pPr>
    </w:p>
    <w:p>
      <w:pPr>
        <w:ind w:firstLine="640"/>
      </w:pPr>
    </w:p>
    <w:p>
      <w:pPr>
        <w:ind w:firstLine="640"/>
      </w:pPr>
    </w:p>
    <w:p>
      <w:pPr>
        <w:ind w:firstLine="640"/>
      </w:pPr>
    </w:p>
    <w:p>
      <w:pPr>
        <w:ind w:firstLine="640"/>
      </w:pPr>
    </w:p>
    <w:p>
      <w:pPr>
        <w:pStyle w:val="7"/>
        <w:ind w:firstLine="643"/>
      </w:pPr>
    </w:p>
    <w:p>
      <w:pPr>
        <w:ind w:firstLine="640"/>
      </w:pPr>
    </w:p>
    <w:p>
      <w:pPr>
        <w:pStyle w:val="7"/>
        <w:ind w:firstLine="640"/>
        <w:jc w:val="both"/>
        <w:rPr>
          <w:rFonts w:ascii="Times New Roman" w:hAnsi="Times New Roman" w:eastAsia="仿宋_GB2312"/>
          <w:b w:val="0"/>
          <w:bCs w:val="0"/>
          <w:szCs w:val="24"/>
        </w:rPr>
      </w:pPr>
    </w:p>
    <w:p>
      <w:pPr>
        <w:ind w:firstLine="640"/>
      </w:pPr>
    </w:p>
    <w:p>
      <w:pPr>
        <w:pStyle w:val="3"/>
        <w:ind w:firstLine="0" w:firstLineChars="0"/>
      </w:pPr>
      <w:r>
        <w:rPr>
          <w:rFonts w:hint="eastAsia"/>
        </w:rPr>
        <w:t>附件</w:t>
      </w:r>
      <w:r>
        <w:t>1</w:t>
      </w:r>
    </w:p>
    <w:p>
      <w:pPr>
        <w:pStyle w:val="2"/>
      </w:pPr>
      <w:r>
        <w:rPr>
          <w:rFonts w:hint="eastAsia"/>
        </w:rPr>
        <w:t>村集体经济组织股金分红承诺书（式样）</w:t>
      </w:r>
    </w:p>
    <w:p>
      <w:pPr>
        <w:pStyle w:val="4"/>
        <w:ind w:firstLine="640"/>
      </w:pPr>
    </w:p>
    <w:p>
      <w:pPr>
        <w:pStyle w:val="4"/>
        <w:ind w:firstLine="0" w:firstLineChars="0"/>
      </w:pPr>
      <w:r>
        <w:rPr>
          <w:u w:val="single"/>
        </w:rPr>
        <w:t xml:space="preserve">  </w:t>
      </w:r>
      <w:r>
        <w:rPr>
          <w:rFonts w:hint="eastAsia"/>
          <w:u w:val="single"/>
        </w:rPr>
        <w:t xml:space="preserve">    </w:t>
      </w:r>
      <w:r>
        <w:rPr>
          <w:u w:val="single"/>
        </w:rPr>
        <w:t xml:space="preserve"> </w:t>
      </w:r>
      <w:r>
        <w:rPr>
          <w:rFonts w:hint="eastAsia"/>
        </w:rPr>
        <w:t>县市区</w:t>
      </w:r>
      <w:r>
        <w:rPr>
          <w:u w:val="single"/>
        </w:rPr>
        <w:t xml:space="preserve">       </w:t>
      </w:r>
      <w:r>
        <w:rPr>
          <w:rFonts w:hint="eastAsia"/>
        </w:rPr>
        <w:t>（项目主管部门）：</w:t>
      </w:r>
    </w:p>
    <w:p>
      <w:pPr>
        <w:pStyle w:val="4"/>
        <w:ind w:firstLine="640"/>
      </w:pPr>
      <w:r>
        <w:rPr>
          <w:rFonts w:hint="eastAsia"/>
        </w:rPr>
        <w:t>根据《湖南省农业财政专项支持村级集体经济发展试点的指导意见》有关规定和要求，我公司（社、场）现就村集体经济组织股金分红的有关事项作如下承诺：</w:t>
      </w:r>
    </w:p>
    <w:p>
      <w:pPr>
        <w:pStyle w:val="4"/>
        <w:ind w:firstLine="640"/>
      </w:pPr>
      <w:r>
        <w:rPr>
          <w:rFonts w:hint="eastAsia"/>
        </w:rPr>
        <w:t>一、同意将</w:t>
      </w:r>
      <w:r>
        <w:rPr>
          <w:u w:val="single"/>
        </w:rPr>
        <w:t xml:space="preserve">    </w:t>
      </w:r>
      <w:r>
        <w:rPr>
          <w:rFonts w:hint="eastAsia"/>
          <w:u w:val="single"/>
        </w:rPr>
        <w:t xml:space="preserve">  </w:t>
      </w:r>
      <w:r>
        <w:rPr>
          <w:rFonts w:hint="eastAsia"/>
        </w:rPr>
        <w:t>项目资金总额的</w:t>
      </w:r>
      <w:r>
        <w:t>50%</w:t>
      </w:r>
      <w:r>
        <w:rPr>
          <w:rFonts w:hint="eastAsia"/>
        </w:rPr>
        <w:t>作为</w:t>
      </w:r>
      <w:r>
        <w:rPr>
          <w:u w:val="single"/>
        </w:rPr>
        <w:t xml:space="preserve">    </w:t>
      </w:r>
      <w:r>
        <w:rPr>
          <w:rFonts w:hint="eastAsia"/>
          <w:u w:val="single"/>
        </w:rPr>
        <w:t xml:space="preserve">  </w:t>
      </w:r>
      <w:r>
        <w:rPr>
          <w:rFonts w:hint="eastAsia"/>
        </w:rPr>
        <w:t>村集体经济组织持有我公司（社、场）的股金，我公司（社、场）将与</w:t>
      </w:r>
      <w:r>
        <w:rPr>
          <w:u w:val="single"/>
        </w:rPr>
        <w:t xml:space="preserve">    </w:t>
      </w:r>
      <w:r>
        <w:rPr>
          <w:rFonts w:hint="eastAsia"/>
          <w:u w:val="single"/>
        </w:rPr>
        <w:t xml:space="preserve">  </w:t>
      </w:r>
      <w:r>
        <w:rPr>
          <w:rFonts w:hint="eastAsia"/>
        </w:rPr>
        <w:t>村集体经济组织按照省里统一要求签订股金分红协议书。</w:t>
      </w:r>
      <w:r>
        <w:t xml:space="preserve"> </w:t>
      </w:r>
    </w:p>
    <w:p>
      <w:pPr>
        <w:pStyle w:val="4"/>
        <w:ind w:firstLine="640"/>
      </w:pPr>
      <w:r>
        <w:rPr>
          <w:rFonts w:hint="eastAsia"/>
        </w:rPr>
        <w:t>二、同意实行固定分红的方式，每年按照村集体经济组织股金的</w:t>
      </w:r>
      <w:r>
        <w:t>8%</w:t>
      </w:r>
      <w:r>
        <w:rPr>
          <w:rFonts w:hint="eastAsia" w:ascii="宋体" w:hAnsi="宋体" w:eastAsia="宋体" w:cs="宋体"/>
        </w:rPr>
        <w:t>～</w:t>
      </w:r>
      <w:r>
        <w:t>10%</w:t>
      </w:r>
      <w:r>
        <w:rPr>
          <w:rFonts w:hint="eastAsia"/>
        </w:rPr>
        <w:t>作为村集体经济组织分红收益（具体比例由项目实施主体与村集体经济组织在此范围内商定），从项目资金拨付到账的第一个财务年度起，连续实施</w:t>
      </w:r>
      <w:r>
        <w:t>10</w:t>
      </w:r>
      <w:r>
        <w:rPr>
          <w:rFonts w:hint="eastAsia"/>
        </w:rPr>
        <w:t>年。</w:t>
      </w:r>
    </w:p>
    <w:p>
      <w:pPr>
        <w:pStyle w:val="4"/>
        <w:ind w:firstLine="640"/>
      </w:pPr>
      <w:r>
        <w:rPr>
          <w:rFonts w:hint="eastAsia"/>
        </w:rPr>
        <w:t>三、如不兑现上述承诺，我公司（社、场）将接受相关部门的处理意见。</w:t>
      </w:r>
    </w:p>
    <w:p>
      <w:pPr>
        <w:pStyle w:val="4"/>
        <w:ind w:firstLine="640"/>
        <w:rPr>
          <w:rFonts w:hint="eastAsia"/>
        </w:rPr>
      </w:pPr>
    </w:p>
    <w:p>
      <w:pPr>
        <w:pStyle w:val="4"/>
        <w:ind w:firstLine="640"/>
        <w:rPr>
          <w:rFonts w:hint="eastAsia"/>
        </w:rPr>
      </w:pPr>
    </w:p>
    <w:p>
      <w:pPr>
        <w:ind w:firstLine="4960" w:firstLineChars="1550"/>
      </w:pPr>
      <w:r>
        <w:rPr>
          <w:rFonts w:hint="eastAsia"/>
        </w:rPr>
        <w:t>承诺单位（签字盖章）：</w:t>
      </w:r>
    </w:p>
    <w:p>
      <w:pPr>
        <w:ind w:right="1280" w:rightChars="400" w:firstLine="0" w:firstLineChars="0"/>
        <w:jc w:val="right"/>
      </w:pPr>
      <w:r>
        <w:rPr>
          <w:rFonts w:hint="eastAsia"/>
        </w:rPr>
        <w:t>年</w:t>
      </w:r>
      <w:r>
        <w:t xml:space="preserve">   </w:t>
      </w:r>
      <w:r>
        <w:rPr>
          <w:rFonts w:hint="eastAsia"/>
        </w:rPr>
        <w:t>月</w:t>
      </w:r>
      <w:r>
        <w:t xml:space="preserve">   </w:t>
      </w:r>
      <w:r>
        <w:rPr>
          <w:rFonts w:hint="eastAsia"/>
        </w:rPr>
        <w:t>日</w:t>
      </w:r>
    </w:p>
    <w:p>
      <w:pPr>
        <w:widowControl/>
        <w:adjustRightInd/>
        <w:snapToGrid/>
        <w:spacing w:line="240" w:lineRule="auto"/>
        <w:ind w:firstLine="0" w:firstLineChars="0"/>
        <w:jc w:val="left"/>
        <w:rPr>
          <w:rFonts w:eastAsia="黑体"/>
          <w:sz w:val="44"/>
          <w:szCs w:val="44"/>
        </w:rPr>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1985" w:left="1588" w:header="851" w:footer="1701" w:gutter="0"/>
          <w:pgNumType w:start="1"/>
          <w:cols w:space="720" w:num="1"/>
        </w:sectPr>
      </w:pPr>
    </w:p>
    <w:p>
      <w:pPr>
        <w:pStyle w:val="3"/>
        <w:ind w:firstLine="0" w:firstLineChars="0"/>
      </w:pPr>
      <w:r>
        <w:rPr>
          <w:rFonts w:hint="eastAsia"/>
        </w:rPr>
        <w:t>附件</w:t>
      </w:r>
      <w:r>
        <w:t>2</w:t>
      </w:r>
    </w:p>
    <w:p>
      <w:pPr>
        <w:ind w:firstLine="640"/>
      </w:pPr>
    </w:p>
    <w:p>
      <w:pPr>
        <w:pStyle w:val="2"/>
        <w:rPr>
          <w:sz w:val="36"/>
          <w:szCs w:val="36"/>
        </w:rPr>
      </w:pPr>
      <w:r>
        <w:rPr>
          <w:rFonts w:hint="eastAsia"/>
        </w:rPr>
        <w:t>村集体经济组织股金分红协议书（式样）</w:t>
      </w:r>
    </w:p>
    <w:p>
      <w:pPr>
        <w:ind w:firstLine="640"/>
      </w:pPr>
    </w:p>
    <w:p>
      <w:pPr>
        <w:ind w:firstLine="640"/>
      </w:pPr>
      <w:r>
        <w:rPr>
          <w:rFonts w:hint="eastAsia"/>
        </w:rPr>
        <w:t>甲方：</w:t>
      </w:r>
      <w:r>
        <w:t xml:space="preserve">  </w:t>
      </w:r>
      <w:r>
        <w:rPr>
          <w:u w:val="single"/>
        </w:rPr>
        <w:t xml:space="preserve">    </w:t>
      </w:r>
      <w:r>
        <w:rPr>
          <w:rFonts w:hint="eastAsia"/>
          <w:u w:val="single"/>
        </w:rPr>
        <w:t xml:space="preserve">  </w:t>
      </w:r>
      <w:r>
        <w:rPr>
          <w:rFonts w:hint="eastAsia"/>
        </w:rPr>
        <w:t>村集体经济组织</w:t>
      </w:r>
    </w:p>
    <w:p>
      <w:pPr>
        <w:ind w:firstLine="640"/>
      </w:pPr>
      <w:r>
        <w:rPr>
          <w:rFonts w:hint="eastAsia"/>
        </w:rPr>
        <w:t xml:space="preserve">乙方：  </w:t>
      </w:r>
      <w:r>
        <w:rPr>
          <w:u w:val="single"/>
        </w:rPr>
        <w:t xml:space="preserve">    </w:t>
      </w:r>
      <w:r>
        <w:rPr>
          <w:rFonts w:hint="eastAsia"/>
          <w:u w:val="single"/>
        </w:rPr>
        <w:t xml:space="preserve">  </w:t>
      </w:r>
      <w:r>
        <w:rPr>
          <w:rFonts w:hint="eastAsia"/>
        </w:rPr>
        <w:t>公司（社、场）</w:t>
      </w:r>
    </w:p>
    <w:p>
      <w:pPr>
        <w:spacing w:line="580" w:lineRule="exact"/>
        <w:ind w:firstLine="640"/>
        <w:jc w:val="left"/>
      </w:pPr>
      <w:r>
        <w:rPr>
          <w:rFonts w:hint="eastAsia"/>
        </w:rPr>
        <w:t>根据《湖南省农业财政专项支持村级集体经济发展试点的指导意见》有关规定要求，经甲乙双方自主协商，现就村集体经济组织股金分红的有关事项达成如下协议：</w:t>
      </w:r>
    </w:p>
    <w:p>
      <w:pPr>
        <w:pStyle w:val="3"/>
        <w:ind w:firstLine="640"/>
      </w:pPr>
      <w:r>
        <w:rPr>
          <w:rFonts w:hint="eastAsia"/>
        </w:rPr>
        <w:t>第一条</w:t>
      </w:r>
      <w:r>
        <w:t xml:space="preserve">  </w:t>
      </w:r>
      <w:r>
        <w:rPr>
          <w:rFonts w:hint="eastAsia"/>
        </w:rPr>
        <w:t>入股方式</w:t>
      </w:r>
    </w:p>
    <w:p>
      <w:pPr>
        <w:ind w:firstLine="640"/>
      </w:pPr>
      <w:r>
        <w:rPr>
          <w:rFonts w:hint="eastAsia"/>
        </w:rPr>
        <w:t>将财政支持乙方的</w:t>
      </w:r>
      <w:r>
        <w:rPr>
          <w:u w:val="single"/>
        </w:rPr>
        <w:t xml:space="preserve">    </w:t>
      </w:r>
      <w:r>
        <w:rPr>
          <w:rFonts w:hint="eastAsia"/>
          <w:u w:val="single"/>
        </w:rPr>
        <w:t xml:space="preserve"> </w:t>
      </w:r>
      <w:r>
        <w:rPr>
          <w:rFonts w:hint="eastAsia"/>
        </w:rPr>
        <w:t>项目资金总额的</w:t>
      </w:r>
      <w:r>
        <w:t>50%</w:t>
      </w:r>
      <w:r>
        <w:rPr>
          <w:rFonts w:hint="eastAsia"/>
        </w:rPr>
        <w:t>作为甲方持有乙方的股金，股金金额为人民币</w:t>
      </w:r>
      <w:r>
        <w:rPr>
          <w:u w:val="single"/>
        </w:rPr>
        <w:t xml:space="preserve">  </w:t>
      </w:r>
      <w:r>
        <w:rPr>
          <w:rFonts w:hint="eastAsia"/>
          <w:u w:val="single"/>
        </w:rPr>
        <w:t xml:space="preserve"> </w:t>
      </w:r>
      <w:r>
        <w:rPr>
          <w:u w:val="single"/>
        </w:rPr>
        <w:t xml:space="preserve"> </w:t>
      </w:r>
      <w:r>
        <w:rPr>
          <w:rFonts w:hint="eastAsia"/>
        </w:rPr>
        <w:t>万元，甲方持股期限</w:t>
      </w:r>
      <w:r>
        <w:t>10</w:t>
      </w:r>
      <w:r>
        <w:rPr>
          <w:rFonts w:hint="eastAsia"/>
        </w:rPr>
        <w:t>年。</w:t>
      </w:r>
    </w:p>
    <w:p>
      <w:pPr>
        <w:pStyle w:val="3"/>
        <w:ind w:firstLine="640"/>
      </w:pPr>
      <w:r>
        <w:rPr>
          <w:rFonts w:hint="eastAsia"/>
        </w:rPr>
        <w:t>第二条</w:t>
      </w:r>
      <w:r>
        <w:t xml:space="preserve">  </w:t>
      </w:r>
      <w:r>
        <w:rPr>
          <w:rFonts w:hint="eastAsia"/>
        </w:rPr>
        <w:t>投资收益</w:t>
      </w:r>
    </w:p>
    <w:p>
      <w:pPr>
        <w:ind w:firstLine="640"/>
      </w:pPr>
      <w:r>
        <w:rPr>
          <w:rFonts w:hint="eastAsia"/>
        </w:rPr>
        <w:t>甲方以固定分红方式获取投资收益，乙方每年按照甲方持有股金总额的</w:t>
      </w:r>
      <w:r>
        <w:rPr>
          <w:u w:val="single"/>
        </w:rPr>
        <w:t xml:space="preserve">    </w:t>
      </w:r>
      <w:r>
        <w:rPr>
          <w:rFonts w:hint="eastAsia"/>
        </w:rPr>
        <w:t>%（比例限定在</w:t>
      </w:r>
      <w:r>
        <w:t>8%</w:t>
      </w:r>
      <w:r>
        <w:rPr>
          <w:rFonts w:hint="eastAsia" w:ascii="宋体" w:hAnsi="宋体" w:eastAsia="宋体" w:cs="宋体"/>
        </w:rPr>
        <w:t>～</w:t>
      </w:r>
      <w:r>
        <w:t>10%</w:t>
      </w:r>
      <w:r>
        <w:rPr>
          <w:rFonts w:hint="eastAsia"/>
        </w:rPr>
        <w:t>范围，具体比例由甲乙双方商定），计人民币</w:t>
      </w:r>
      <w:r>
        <w:rPr>
          <w:u w:val="single"/>
        </w:rPr>
        <w:t xml:space="preserve">    </w:t>
      </w:r>
      <w:r>
        <w:rPr>
          <w:rFonts w:hint="eastAsia"/>
          <w:u w:val="single"/>
        </w:rPr>
        <w:t xml:space="preserve"> </w:t>
      </w:r>
      <w:r>
        <w:rPr>
          <w:rFonts w:hint="eastAsia"/>
        </w:rPr>
        <w:t>万元，向甲方支付固定分红收益。</w:t>
      </w:r>
    </w:p>
    <w:p>
      <w:pPr>
        <w:pStyle w:val="3"/>
        <w:ind w:firstLine="640"/>
      </w:pPr>
      <w:r>
        <w:rPr>
          <w:rFonts w:hint="eastAsia"/>
        </w:rPr>
        <w:t>第三条</w:t>
      </w:r>
      <w:r>
        <w:t xml:space="preserve">  </w:t>
      </w:r>
      <w:r>
        <w:rPr>
          <w:rFonts w:hint="eastAsia"/>
        </w:rPr>
        <w:t>权利义务</w:t>
      </w:r>
    </w:p>
    <w:p>
      <w:pPr>
        <w:ind w:firstLine="616"/>
        <w:rPr>
          <w:spacing w:val="-6"/>
        </w:rPr>
      </w:pPr>
      <w:r>
        <w:rPr>
          <w:spacing w:val="-6"/>
        </w:rPr>
        <w:t>1</w:t>
      </w:r>
      <w:r>
        <w:rPr>
          <w:rFonts w:hint="eastAsia"/>
          <w:spacing w:val="-6"/>
        </w:rPr>
        <w:t>、甲方按规定享有股金分红收益权，乙方应自项目资金拨付到账的第一个财务年度起，连续</w:t>
      </w:r>
      <w:r>
        <w:rPr>
          <w:spacing w:val="-6"/>
        </w:rPr>
        <w:t>10</w:t>
      </w:r>
      <w:r>
        <w:rPr>
          <w:rFonts w:hint="eastAsia"/>
          <w:spacing w:val="-6"/>
        </w:rPr>
        <w:t>年向甲方支付固定分红收益。</w:t>
      </w:r>
    </w:p>
    <w:p>
      <w:pPr>
        <w:ind w:firstLine="640"/>
      </w:pPr>
      <w:r>
        <w:t>2</w:t>
      </w:r>
      <w:r>
        <w:rPr>
          <w:rFonts w:hint="eastAsia"/>
        </w:rPr>
        <w:t>、乙方按规定享有股金使用权，甲方不得干涉乙方正常生产经营及管理活动，且不得要求退还股金。</w:t>
      </w:r>
    </w:p>
    <w:p>
      <w:pPr>
        <w:pStyle w:val="4"/>
        <w:ind w:firstLine="640"/>
      </w:pPr>
      <w:r>
        <w:t>3</w:t>
      </w:r>
      <w:r>
        <w:rPr>
          <w:rFonts w:hint="eastAsia"/>
        </w:rPr>
        <w:t>、甲方可以定期了解乙方财务状况、项目资金使用情况和生产经营状况，乙方应当如实告知有关情况。</w:t>
      </w:r>
    </w:p>
    <w:p>
      <w:pPr>
        <w:pStyle w:val="4"/>
        <w:ind w:firstLine="640"/>
      </w:pPr>
      <w:r>
        <w:t>4</w:t>
      </w:r>
      <w:r>
        <w:rPr>
          <w:rFonts w:hint="eastAsia"/>
        </w:rPr>
        <w:t>、十年分红期满后，甲方不再持有乙方股金。</w:t>
      </w:r>
    </w:p>
    <w:p>
      <w:pPr>
        <w:pStyle w:val="3"/>
        <w:ind w:firstLine="640"/>
      </w:pPr>
      <w:r>
        <w:rPr>
          <w:rFonts w:hint="eastAsia"/>
        </w:rPr>
        <w:t>第四条</w:t>
      </w:r>
      <w:r>
        <w:t xml:space="preserve"> </w:t>
      </w:r>
      <w:r>
        <w:rPr>
          <w:rFonts w:hint="eastAsia"/>
        </w:rPr>
        <w:t>违约责任</w:t>
      </w:r>
    </w:p>
    <w:p>
      <w:pPr>
        <w:pStyle w:val="4"/>
        <w:ind w:firstLine="640"/>
      </w:pPr>
      <w:r>
        <w:t>1</w:t>
      </w:r>
      <w:r>
        <w:rPr>
          <w:rFonts w:hint="eastAsia"/>
        </w:rPr>
        <w:t>、如甲乙双方出现不履行本协议的条款，由双方协商解决，协商解决不了的，交由相关部门处理。</w:t>
      </w:r>
    </w:p>
    <w:p>
      <w:pPr>
        <w:pStyle w:val="4"/>
        <w:ind w:firstLine="616"/>
        <w:rPr>
          <w:spacing w:val="-6"/>
          <w:szCs w:val="32"/>
        </w:rPr>
      </w:pPr>
      <w:r>
        <w:rPr>
          <w:spacing w:val="-6"/>
          <w:szCs w:val="32"/>
        </w:rPr>
        <w:t>2</w:t>
      </w:r>
      <w:r>
        <w:rPr>
          <w:rFonts w:hint="eastAsia"/>
          <w:spacing w:val="-6"/>
          <w:szCs w:val="32"/>
        </w:rPr>
        <w:t>、如甲方出现违约情况，有关部门可以取消其股金分红权益；</w:t>
      </w:r>
    </w:p>
    <w:p>
      <w:pPr>
        <w:pStyle w:val="4"/>
        <w:ind w:firstLine="616"/>
        <w:rPr>
          <w:spacing w:val="-6"/>
          <w:szCs w:val="32"/>
        </w:rPr>
      </w:pPr>
      <w:r>
        <w:rPr>
          <w:spacing w:val="-6"/>
          <w:szCs w:val="32"/>
        </w:rPr>
        <w:t>3</w:t>
      </w:r>
      <w:r>
        <w:rPr>
          <w:rFonts w:hint="eastAsia"/>
          <w:spacing w:val="-6"/>
          <w:szCs w:val="32"/>
        </w:rPr>
        <w:t>、如乙方出现违约情况，财政部门可以收回甲方持有的股金；</w:t>
      </w:r>
    </w:p>
    <w:p>
      <w:pPr>
        <w:pStyle w:val="3"/>
        <w:ind w:firstLine="640"/>
      </w:pPr>
      <w:r>
        <w:rPr>
          <w:rFonts w:hint="eastAsia"/>
        </w:rPr>
        <w:t>第五条</w:t>
      </w:r>
      <w:r>
        <w:t xml:space="preserve"> </w:t>
      </w:r>
      <w:r>
        <w:rPr>
          <w:rFonts w:hint="eastAsia"/>
        </w:rPr>
        <w:t>其他</w:t>
      </w:r>
    </w:p>
    <w:p>
      <w:pPr>
        <w:pStyle w:val="4"/>
        <w:ind w:firstLine="640"/>
      </w:pPr>
      <w:r>
        <w:t>1</w:t>
      </w:r>
      <w:r>
        <w:rPr>
          <w:rFonts w:hint="eastAsia"/>
        </w:rPr>
        <w:t>、本协议未尽事宜，由甲乙双方另行签订补充协议。</w:t>
      </w:r>
    </w:p>
    <w:p>
      <w:pPr>
        <w:pStyle w:val="4"/>
        <w:ind w:firstLine="640"/>
      </w:pPr>
      <w:r>
        <w:t>2</w:t>
      </w:r>
      <w:r>
        <w:rPr>
          <w:rFonts w:hint="eastAsia"/>
        </w:rPr>
        <w:t>、本协议经甲乙双方签字盖章，并报当地乡镇人民政府初审、县级农经部门审核通过后方可生效。</w:t>
      </w:r>
    </w:p>
    <w:p>
      <w:pPr>
        <w:pStyle w:val="4"/>
        <w:ind w:firstLine="640"/>
      </w:pPr>
      <w:r>
        <w:t>3</w:t>
      </w:r>
      <w:r>
        <w:rPr>
          <w:rFonts w:hint="eastAsia"/>
        </w:rPr>
        <w:t>、本协议一式肆份，双方各持壹份，县级农经部门壹份，项目主管部门备案壹份。</w:t>
      </w:r>
    </w:p>
    <w:p>
      <w:pPr>
        <w:ind w:firstLine="640"/>
        <w:rPr>
          <w:szCs w:val="32"/>
        </w:rPr>
      </w:pPr>
    </w:p>
    <w:p>
      <w:pPr>
        <w:ind w:firstLine="640"/>
        <w:rPr>
          <w:szCs w:val="32"/>
        </w:rPr>
      </w:pPr>
    </w:p>
    <w:p>
      <w:pPr>
        <w:ind w:firstLine="640"/>
      </w:pPr>
      <w:r>
        <w:rPr>
          <w:rFonts w:hint="eastAsia"/>
        </w:rPr>
        <w:t>　甲方（签字盖章）：</w:t>
      </w:r>
      <w:r>
        <w:t xml:space="preserve">      </w:t>
      </w:r>
      <w:r>
        <w:rPr>
          <w:rFonts w:hint="eastAsia"/>
        </w:rPr>
        <w:t xml:space="preserve"> </w:t>
      </w:r>
      <w:r>
        <w:t xml:space="preserve">     </w:t>
      </w:r>
      <w:r>
        <w:rPr>
          <w:rFonts w:hint="eastAsia"/>
        </w:rPr>
        <w:t>乙方（签字盖章）：</w:t>
      </w:r>
    </w:p>
    <w:p>
      <w:pPr>
        <w:ind w:firstLine="640"/>
      </w:pPr>
      <w:r>
        <w:rPr>
          <w:rFonts w:hint="eastAsia"/>
        </w:rPr>
        <w:t>　　年</w:t>
      </w:r>
      <w:r>
        <w:t xml:space="preserve">    </w:t>
      </w:r>
      <w:r>
        <w:rPr>
          <w:rFonts w:hint="eastAsia"/>
        </w:rPr>
        <w:t>月</w:t>
      </w:r>
      <w:r>
        <w:t xml:space="preserve">   </w:t>
      </w:r>
      <w:r>
        <w:rPr>
          <w:rFonts w:hint="eastAsia"/>
        </w:rPr>
        <w:t>日</w:t>
      </w:r>
      <w:r>
        <w:t xml:space="preserve">                </w:t>
      </w:r>
      <w:r>
        <w:rPr>
          <w:rFonts w:hint="eastAsia"/>
        </w:rPr>
        <w:t>年</w:t>
      </w:r>
      <w:r>
        <w:t xml:space="preserve">    </w:t>
      </w:r>
      <w:r>
        <w:rPr>
          <w:rFonts w:hint="eastAsia"/>
        </w:rPr>
        <w:t>月</w:t>
      </w:r>
      <w:r>
        <w:t xml:space="preserve">   </w:t>
      </w:r>
      <w:r>
        <w:rPr>
          <w:rFonts w:hint="eastAsia"/>
        </w:rPr>
        <w:t>日</w:t>
      </w:r>
      <w:r>
        <mc:AlternateContent>
          <mc:Choice Requires="wps">
            <w:drawing>
              <wp:anchor distT="0" distB="0" distL="114300" distR="114300" simplePos="0" relativeHeight="251660288" behindDoc="0" locked="0" layoutInCell="1" allowOverlap="1">
                <wp:simplePos x="0" y="0"/>
                <wp:positionH relativeFrom="column">
                  <wp:posOffset>-304800</wp:posOffset>
                </wp:positionH>
                <wp:positionV relativeFrom="paragraph">
                  <wp:posOffset>7683500</wp:posOffset>
                </wp:positionV>
                <wp:extent cx="1219200" cy="768350"/>
                <wp:effectExtent l="4445" t="4445" r="14605" b="8255"/>
                <wp:wrapNone/>
                <wp:docPr id="1" name="矩形 2"/>
                <wp:cNvGraphicFramePr/>
                <a:graphic xmlns:a="http://schemas.openxmlformats.org/drawingml/2006/main">
                  <a:graphicData uri="http://schemas.microsoft.com/office/word/2010/wordprocessingShape">
                    <wps:wsp>
                      <wps:cNvSpPr/>
                      <wps:spPr>
                        <a:xfrm>
                          <a:off x="0" y="0"/>
                          <a:ext cx="1219200" cy="768350"/>
                        </a:xfrm>
                        <a:prstGeom prst="rect">
                          <a:avLst/>
                        </a:prstGeom>
                        <a:solidFill>
                          <a:srgbClr val="FFFFFF"/>
                        </a:solidFill>
                        <a:ln w="9525" cap="flat" cmpd="sng">
                          <a:solidFill>
                            <a:srgbClr val="FFFFFF"/>
                          </a:solidFill>
                          <a:prstDash val="solid"/>
                          <a:miter/>
                          <a:headEnd type="none" w="med" len="med"/>
                          <a:tailEnd type="none" w="med" len="med"/>
                        </a:ln>
                      </wps:spPr>
                      <wps:bodyPr upright="1"/>
                    </wps:wsp>
                  </a:graphicData>
                </a:graphic>
              </wp:anchor>
            </w:drawing>
          </mc:Choice>
          <mc:Fallback>
            <w:pict>
              <v:rect id="矩形 2" o:spid="_x0000_s1026" o:spt="1" style="position:absolute;left:0pt;margin-left:-24pt;margin-top:605pt;height:60.5pt;width:96pt;z-index:251660288;mso-width-relative:page;mso-height-relative:page;" fillcolor="#FFFFFF" filled="t" stroked="t" coordsize="21600,21600" o:gfxdata="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ZYZN3YAAAADQEAAA8A&#10;AAAAAAAAAQAgAAAAIgAAAGRycy9kb3ducmV2LnhtbFBLAQIUABQAAAAIAIdO4kAk8Psm3gEAANAD&#10;AAAOAAAAAAAAAAEAIAAAACcBAABkcnMvZTJvRG9jLnhtbFBLBQYAAAAABgAGAFkBAAB3BQAAAAA=&#10;">
                <v:fill on="t" focussize="0,0"/>
                <v:stroke color="#FFFFFF" joinstyle="miter"/>
                <v:imagedata o:title=""/>
                <o:lock v:ext="edit" aspectratio="f"/>
              </v:rect>
            </w:pict>
          </mc:Fallback>
        </mc:AlternateConten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firstLine="0" w:firstLineChars="0"/>
      <w:rPr>
        <w:rStyle w:val="9"/>
        <w:rFonts w:hint="eastAsia"/>
        <w:sz w:val="28"/>
        <w:szCs w:val="28"/>
      </w:rPr>
    </w:pPr>
    <w:r>
      <w:rPr>
        <w:rStyle w:val="9"/>
        <w:rFonts w:hint="eastAsia"/>
        <w:sz w:val="28"/>
        <w:szCs w:val="28"/>
      </w:rPr>
      <w:t>—</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1</w:t>
    </w:r>
    <w:r>
      <w:rPr>
        <w:rStyle w:val="9"/>
        <w:sz w:val="28"/>
        <w:szCs w:val="28"/>
      </w:rPr>
      <w:fldChar w:fldCharType="end"/>
    </w:r>
    <w:r>
      <w:rPr>
        <w:rStyle w:val="9"/>
        <w:rFonts w:hint="eastAsia"/>
        <w:sz w:val="28"/>
        <w:szCs w:val="28"/>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firstLine="360"/>
      <w:rPr>
        <w:rStyle w:val="9"/>
      </w:rPr>
    </w:pPr>
    <w:r>
      <w:rPr>
        <w:rStyle w:val="9"/>
      </w:rPr>
      <w:fldChar w:fldCharType="begin"/>
    </w:r>
    <w:r>
      <w:rPr>
        <w:rStyle w:val="9"/>
      </w:rPr>
      <w:instrText xml:space="preserve">PAGE  </w:instrText>
    </w:r>
    <w:r>
      <w:rPr>
        <w:rStyle w:val="9"/>
      </w:rP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D19"/>
    <w:rsid w:val="00B20D1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79" w:lineRule="atLeast"/>
      <w:ind w:firstLine="200" w:firstLineChars="200"/>
      <w:jc w:val="both"/>
    </w:pPr>
    <w:rPr>
      <w:rFonts w:eastAsia="仿宋_GB2312"/>
      <w:kern w:val="2"/>
      <w:sz w:val="32"/>
      <w:szCs w:val="24"/>
      <w:lang w:val="en-US" w:eastAsia="zh-CN" w:bidi="ar-SA"/>
    </w:rPr>
  </w:style>
  <w:style w:type="paragraph" w:styleId="2">
    <w:name w:val="heading 1"/>
    <w:basedOn w:val="1"/>
    <w:next w:val="1"/>
    <w:qFormat/>
    <w:uiPriority w:val="0"/>
    <w:pPr>
      <w:keepNext/>
      <w:keepLines/>
      <w:spacing w:line="700" w:lineRule="exact"/>
      <w:ind w:firstLine="0" w:firstLineChars="0"/>
      <w:jc w:val="center"/>
      <w:outlineLvl w:val="0"/>
    </w:pPr>
    <w:rPr>
      <w:rFonts w:eastAsia="方正小标宋简体"/>
      <w:bCs/>
      <w:kern w:val="44"/>
      <w:sz w:val="44"/>
      <w:szCs w:val="44"/>
    </w:rPr>
  </w:style>
  <w:style w:type="paragraph" w:styleId="3">
    <w:name w:val="heading 2"/>
    <w:basedOn w:val="1"/>
    <w:next w:val="1"/>
    <w:unhideWhenUsed/>
    <w:qFormat/>
    <w:uiPriority w:val="0"/>
    <w:pPr>
      <w:keepNext/>
      <w:keepLines/>
      <w:ind w:firstLine="200" w:firstLineChars="200"/>
      <w:outlineLvl w:val="1"/>
    </w:pPr>
    <w:rPr>
      <w:rFonts w:eastAsia="黑体"/>
      <w:bCs/>
      <w:szCs w:val="32"/>
    </w:rPr>
  </w:style>
  <w:style w:type="paragraph" w:styleId="4">
    <w:name w:val="heading 4"/>
    <w:basedOn w:val="1"/>
    <w:next w:val="1"/>
    <w:unhideWhenUsed/>
    <w:qFormat/>
    <w:uiPriority w:val="0"/>
    <w:pPr>
      <w:outlineLvl w:val="3"/>
    </w:pPr>
    <w:rPr>
      <w:bCs/>
      <w:szCs w:val="28"/>
    </w:rPr>
  </w:style>
  <w:style w:type="character" w:default="1" w:styleId="8">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spacing w:line="240" w:lineRule="atLeast"/>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7">
    <w:name w:val="Title"/>
    <w:basedOn w:val="1"/>
    <w:next w:val="1"/>
    <w:qFormat/>
    <w:uiPriority w:val="0"/>
    <w:pPr>
      <w:spacing w:before="240" w:after="60" w:line="590" w:lineRule="atLeast"/>
      <w:jc w:val="center"/>
      <w:outlineLvl w:val="0"/>
    </w:pPr>
    <w:rPr>
      <w:rFonts w:ascii="Cambria" w:hAnsi="Cambria" w:eastAsia="宋体"/>
      <w:b/>
      <w:bCs/>
      <w:szCs w:val="32"/>
    </w:rPr>
  </w:style>
  <w:style w:type="character" w:styleId="9">
    <w:name w:val="page number"/>
    <w:basedOn w:val="8"/>
    <w:uiPriority w:val="0"/>
  </w:style>
  <w:style w:type="character" w:customStyle="1" w:styleId="11">
    <w:name w:val="Heading 3 Char"/>
    <w:basedOn w:val="8"/>
    <w:qFormat/>
    <w:locked/>
    <w:uiPriority w:val="0"/>
    <w:rPr>
      <w:rFonts w:eastAsia="楷体_GB2312"/>
      <w:b/>
      <w:bCs/>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2017-03-29T07:23:00Z</dcterms:created>
  <dc:creator>Administrator</dc:creator>
  <cp:lastModifiedBy>Administrator</cp:lastModifiedBy>
  <dcterms:modified xsi:type="dcterms:W3CDTF">2017-03-29T07:28:56Z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