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kern w:val="0"/>
        </w:rPr>
      </w:pPr>
      <w:r>
        <w:rPr>
          <w:kern w:val="0"/>
        </w:rPr>
        <w:t>附件1</w:t>
      </w:r>
    </w:p>
    <w:p>
      <w:pPr>
        <w:ind w:firstLine="632"/>
        <w:rPr>
          <w:kern w:val="0"/>
        </w:rPr>
      </w:pPr>
    </w:p>
    <w:p>
      <w:pPr>
        <w:pStyle w:val="2"/>
        <w:rPr>
          <w:kern w:val="0"/>
        </w:rPr>
      </w:pPr>
      <w:r>
        <w:rPr>
          <w:kern w:val="0"/>
        </w:rPr>
        <w:t>2022年湖南省农产品质量安全检测技能竞赛</w:t>
      </w:r>
    </w:p>
    <w:p>
      <w:pPr>
        <w:pStyle w:val="2"/>
        <w:rPr>
          <w:kern w:val="0"/>
        </w:rPr>
      </w:pPr>
      <w:r>
        <w:rPr>
          <w:kern w:val="0"/>
        </w:rPr>
        <w:t>选拔赛实施方案</w:t>
      </w:r>
    </w:p>
    <w:p>
      <w:pPr>
        <w:ind w:firstLine="632"/>
        <w:rPr>
          <w:kern w:val="0"/>
        </w:rPr>
      </w:pPr>
    </w:p>
    <w:p>
      <w:pPr>
        <w:ind w:firstLine="632"/>
        <w:rPr>
          <w:kern w:val="0"/>
        </w:rPr>
      </w:pPr>
      <w:r>
        <w:rPr>
          <w:kern w:val="0"/>
        </w:rPr>
        <w:t>为确保第五届全国农业行业职业技能大赛湖南省选拔赛—2022年农产品质量安全检测技能竞赛工作顺利进行，特制定如下实施方案。</w:t>
      </w:r>
    </w:p>
    <w:p>
      <w:pPr>
        <w:pStyle w:val="3"/>
        <w:ind w:firstLine="632"/>
        <w:rPr>
          <w:kern w:val="0"/>
        </w:rPr>
      </w:pPr>
      <w:r>
        <w:rPr>
          <w:kern w:val="0"/>
        </w:rPr>
        <w:t>一、竞赛内容和形式</w:t>
      </w:r>
    </w:p>
    <w:p>
      <w:pPr>
        <w:ind w:firstLine="632"/>
        <w:rPr>
          <w:kern w:val="0"/>
          <w:szCs w:val="26"/>
        </w:rPr>
      </w:pPr>
      <w:r>
        <w:rPr>
          <w:kern w:val="0"/>
          <w:szCs w:val="26"/>
        </w:rPr>
        <w:t>我省选拔赛</w:t>
      </w:r>
      <w:r>
        <w:t>内容以《农产品食品检验员国家职业技能标准》（农产品质量安全检测员）的高级工（国家职业资格三级）知识和技能要求为基础，主要包括种植业产品、畜禽产品和水产品质量安全定量检测三个组，</w:t>
      </w:r>
      <w:r>
        <w:rPr>
          <w:kern w:val="0"/>
          <w:szCs w:val="26"/>
        </w:rPr>
        <w:t>分为理论考试和检测技能操作考核两个部分</w:t>
      </w:r>
      <w:r>
        <w:t>。</w:t>
      </w:r>
      <w:r>
        <w:rPr>
          <w:kern w:val="0"/>
          <w:szCs w:val="26"/>
        </w:rPr>
        <w:t>理论考试</w:t>
      </w:r>
      <w:r>
        <w:t>主要考核党中央、国务院对农产品质量安全部署要求、农产品质量安全法律法规、检验检测基础知识、检测机构管理规范、抽样基本要求与技能、实验室操作技能知识等内容；检测技能操作考核</w:t>
      </w:r>
      <w:r>
        <w:rPr>
          <w:bCs/>
          <w:kern w:val="0"/>
        </w:rPr>
        <w:t>分种植业产品、畜禽产品和水产品三个专业组，</w:t>
      </w:r>
      <w:r>
        <w:t>主要采取实验室</w:t>
      </w:r>
      <w:r>
        <w:rPr>
          <w:kern w:val="0"/>
          <w:szCs w:val="26"/>
        </w:rPr>
        <w:t>现场操作和</w:t>
      </w:r>
      <w:r>
        <w:rPr>
          <w:bCs/>
          <w:kern w:val="0"/>
        </w:rPr>
        <w:t>定量检测仪器设备的上机使用</w:t>
      </w:r>
      <w:r>
        <w:rPr>
          <w:kern w:val="0"/>
          <w:szCs w:val="26"/>
        </w:rPr>
        <w:t>相结合的形式，</w:t>
      </w:r>
      <w:r>
        <w:t>主要考核农兽药残留及非法添加物质的定量检测技术。</w:t>
      </w:r>
    </w:p>
    <w:p>
      <w:pPr>
        <w:pStyle w:val="3"/>
        <w:ind w:firstLine="632"/>
        <w:rPr>
          <w:kern w:val="0"/>
        </w:rPr>
      </w:pPr>
      <w:r>
        <w:rPr>
          <w:kern w:val="0"/>
        </w:rPr>
        <w:t>二、参赛人员</w:t>
      </w:r>
    </w:p>
    <w:p>
      <w:pPr>
        <w:ind w:firstLine="632"/>
        <w:rPr>
          <w:szCs w:val="32"/>
        </w:rPr>
      </w:pPr>
      <w:r>
        <w:rPr>
          <w:kern w:val="0"/>
          <w:szCs w:val="26"/>
        </w:rPr>
        <w:t>参赛人员</w:t>
      </w:r>
      <w:r>
        <w:rPr>
          <w:kern w:val="0"/>
        </w:rPr>
        <w:t>为各市州、县市区农业农村部门农产品质量安全检测机构</w:t>
      </w:r>
      <w:r>
        <w:rPr>
          <w:szCs w:val="32"/>
        </w:rPr>
        <w:t>在岗正式工作人员；工作6年以上（2016年9月1日前参加工作）；从事农产品质量安全检测工作4年以上（2018年9月1日前）；所在单位在岗工作2年以上（2020年9月1日前）；政治合格、爱岗敬业、具有扎实的农产品质量安全检测专业知识和良好的操作技能。已获得“全国五一劳动奖章”、“中华技能大奖”、“全国技术能手”、</w:t>
      </w:r>
      <w:r>
        <w:rPr>
          <w:color w:val="000000"/>
          <w:kern w:val="0"/>
          <w:szCs w:val="32"/>
          <w:lang w:bidi="ar"/>
        </w:rPr>
        <w:t>“湖南省五一劳动奖章”</w:t>
      </w:r>
      <w:r>
        <w:rPr>
          <w:szCs w:val="32"/>
        </w:rPr>
        <w:t>及在2021年国家级一类大赛获得前5名、国家级二类竞赛获得前3名且为职工身份的人员，不得以选手身份参加。</w:t>
      </w:r>
    </w:p>
    <w:p>
      <w:pPr>
        <w:ind w:firstLine="632"/>
        <w:rPr>
          <w:kern w:val="0"/>
        </w:rPr>
      </w:pPr>
      <w:r>
        <w:rPr>
          <w:kern w:val="0"/>
        </w:rPr>
        <w:t>参赛选手以市州为单位，每个市州在本辖区内分种植业产品、畜禽产品和水产品3个专业进行选拔，每个专业可选派3~4名选手参加省级选拔赛，各市州</w:t>
      </w:r>
      <w:r>
        <w:rPr>
          <w:rFonts w:hint="eastAsia"/>
          <w:kern w:val="0"/>
        </w:rPr>
        <w:t>选</w:t>
      </w:r>
      <w:r>
        <w:rPr>
          <w:kern w:val="0"/>
        </w:rPr>
        <w:t>派1名联络员参加。</w:t>
      </w:r>
    </w:p>
    <w:p>
      <w:pPr>
        <w:pStyle w:val="3"/>
        <w:ind w:firstLine="632"/>
        <w:rPr>
          <w:kern w:val="0"/>
        </w:rPr>
      </w:pPr>
      <w:r>
        <w:rPr>
          <w:kern w:val="0"/>
        </w:rPr>
        <w:t>三、奖励办法</w:t>
      </w:r>
    </w:p>
    <w:p>
      <w:pPr>
        <w:ind w:firstLine="632"/>
        <w:rPr>
          <w:kern w:val="0"/>
        </w:rPr>
      </w:pPr>
      <w:r>
        <w:rPr>
          <w:kern w:val="0"/>
        </w:rPr>
        <w:t>1.每个专业组评出一等奖1人、二等奖2人、三等奖7人，参照全国和省级决赛奖励办法，对省级获奖选手予以相应奖励。</w:t>
      </w:r>
    </w:p>
    <w:p>
      <w:pPr>
        <w:ind w:firstLine="632"/>
        <w:rPr>
          <w:kern w:val="0"/>
        </w:rPr>
      </w:pPr>
      <w:r>
        <w:rPr>
          <w:kern w:val="0"/>
        </w:rPr>
        <w:t>2.对获得决赛各专业组第1名并符合推荐条件的选手，由选手所在市州总工会按程序优先推荐申报“全省五一劳动奖章”。</w:t>
      </w:r>
    </w:p>
    <w:p>
      <w:pPr>
        <w:ind w:firstLine="632"/>
        <w:rPr>
          <w:kern w:val="0"/>
        </w:rPr>
      </w:pPr>
      <w:r>
        <w:rPr>
          <w:kern w:val="0"/>
        </w:rPr>
        <w:t>3.各专业组评选出2名优秀裁判员，由竞赛组委会颁发“优秀裁判员”证书。</w:t>
      </w:r>
    </w:p>
    <w:p>
      <w:pPr>
        <w:pStyle w:val="3"/>
        <w:ind w:firstLine="632"/>
        <w:rPr>
          <w:kern w:val="0"/>
        </w:rPr>
      </w:pPr>
      <w:r>
        <w:rPr>
          <w:kern w:val="0"/>
        </w:rPr>
        <w:t>四、具体安排</w:t>
      </w:r>
    </w:p>
    <w:p>
      <w:pPr>
        <w:pStyle w:val="4"/>
        <w:ind w:firstLine="634"/>
      </w:pPr>
      <w:r>
        <w:t>（一）时间安排</w:t>
      </w:r>
    </w:p>
    <w:p>
      <w:pPr>
        <w:ind w:firstLine="632"/>
        <w:rPr>
          <w:szCs w:val="32"/>
        </w:rPr>
      </w:pPr>
      <w:r>
        <w:rPr>
          <w:szCs w:val="32"/>
        </w:rPr>
        <w:t>1.市州选拔：8月12日前，</w:t>
      </w:r>
      <w:r>
        <w:rPr>
          <w:kern w:val="0"/>
        </w:rPr>
        <w:t>各市州完成参赛选手的选拔确认工作，上报参加省级选拔赛人员名单。</w:t>
      </w:r>
    </w:p>
    <w:p>
      <w:pPr>
        <w:ind w:firstLine="632"/>
        <w:rPr>
          <w:kern w:val="0"/>
        </w:rPr>
      </w:pPr>
      <w:r>
        <w:rPr>
          <w:szCs w:val="32"/>
        </w:rPr>
        <w:t>2.省级选拔赛：8</w:t>
      </w:r>
      <w:r>
        <w:rPr>
          <w:kern w:val="0"/>
        </w:rPr>
        <w:t>月16日~22日在长沙市举行。</w:t>
      </w:r>
    </w:p>
    <w:p>
      <w:pPr>
        <w:ind w:firstLine="632"/>
        <w:rPr>
          <w:szCs w:val="32"/>
        </w:rPr>
      </w:pPr>
      <w:r>
        <w:rPr>
          <w:szCs w:val="32"/>
        </w:rPr>
        <w:t>8月16日，分专业报到，下午</w:t>
      </w:r>
      <w:r>
        <w:rPr>
          <w:rFonts w:hint="eastAsia"/>
          <w:szCs w:val="32"/>
        </w:rPr>
        <w:t>分别</w:t>
      </w:r>
      <w:r>
        <w:rPr>
          <w:szCs w:val="32"/>
        </w:rPr>
        <w:t>召开动员会。</w:t>
      </w:r>
    </w:p>
    <w:p>
      <w:pPr>
        <w:ind w:firstLine="632"/>
        <w:rPr>
          <w:szCs w:val="32"/>
        </w:rPr>
      </w:pPr>
      <w:r>
        <w:rPr>
          <w:szCs w:val="32"/>
        </w:rPr>
        <w:t>8月17日~19日，赛前培训，按专业进行。</w:t>
      </w:r>
    </w:p>
    <w:p>
      <w:pPr>
        <w:ind w:firstLine="632"/>
        <w:rPr>
          <w:szCs w:val="32"/>
        </w:rPr>
      </w:pPr>
      <w:r>
        <w:rPr>
          <w:szCs w:val="32"/>
        </w:rPr>
        <w:t>8月19日，19:30-21:30，理论知识考试，按专业在各自竞赛地点进行。</w:t>
      </w:r>
    </w:p>
    <w:p>
      <w:pPr>
        <w:ind w:firstLine="616"/>
        <w:rPr>
          <w:spacing w:val="-4"/>
          <w:szCs w:val="32"/>
        </w:rPr>
      </w:pPr>
      <w:r>
        <w:rPr>
          <w:spacing w:val="-4"/>
          <w:szCs w:val="32"/>
        </w:rPr>
        <w:t>8月20日~21日，现场操作考核，按专业在各自竞赛地点进行。</w:t>
      </w:r>
    </w:p>
    <w:p>
      <w:pPr>
        <w:ind w:firstLine="632"/>
        <w:rPr>
          <w:szCs w:val="32"/>
        </w:rPr>
      </w:pPr>
      <w:r>
        <w:rPr>
          <w:szCs w:val="32"/>
        </w:rPr>
        <w:t>8月21日，比赛结束后，各专业裁判组统计参赛选手成绩，确定竞赛结果。</w:t>
      </w:r>
    </w:p>
    <w:p>
      <w:pPr>
        <w:ind w:firstLine="632"/>
        <w:rPr>
          <w:szCs w:val="32"/>
        </w:rPr>
      </w:pPr>
      <w:r>
        <w:rPr>
          <w:szCs w:val="32"/>
        </w:rPr>
        <w:t>8月22日，9:30~11:</w:t>
      </w:r>
      <w:r>
        <w:rPr>
          <w:rFonts w:hint="eastAsia"/>
          <w:szCs w:val="32"/>
        </w:rPr>
        <w:t>3</w:t>
      </w:r>
      <w:r>
        <w:rPr>
          <w:szCs w:val="32"/>
        </w:rPr>
        <w:t>0召开总结表彰会，通报选拔赛结果并表彰。（邀请省农业农村厅、省总工会、省人社厅相关领导参加）</w:t>
      </w:r>
    </w:p>
    <w:p>
      <w:pPr>
        <w:pStyle w:val="4"/>
        <w:ind w:firstLine="634"/>
        <w:rPr>
          <w:kern w:val="0"/>
        </w:rPr>
      </w:pPr>
      <w:r>
        <w:rPr>
          <w:kern w:val="0"/>
        </w:rPr>
        <w:t>（二）地点安排</w:t>
      </w:r>
    </w:p>
    <w:p>
      <w:pPr>
        <w:ind w:firstLine="616"/>
        <w:rPr>
          <w:spacing w:val="-4"/>
          <w:kern w:val="0"/>
        </w:rPr>
      </w:pPr>
      <w:r>
        <w:rPr>
          <w:spacing w:val="-4"/>
          <w:kern w:val="0"/>
        </w:rPr>
        <w:t>种植业组。培训报到地点：湖南陋园宾馆，地址：长沙市开福区湘春路109号；竞赛报到地点：长沙嘉柏酒店，地址：岳麓区枫林三路398号；竞赛地点：广电计量（湖南）有限公司实验大楼。联系人：刘春来，电话：13975175915，邮箱：</w:t>
      </w:r>
      <w:r>
        <w:rPr>
          <w:spacing w:val="-4"/>
        </w:rPr>
        <w:fldChar w:fldCharType="begin"/>
      </w:r>
      <w:r>
        <w:rPr>
          <w:spacing w:val="-4"/>
        </w:rPr>
        <w:instrText xml:space="preserve"> HYPERLINK "mailto:35591118@qq.com" </w:instrText>
      </w:r>
      <w:r>
        <w:rPr>
          <w:spacing w:val="-4"/>
        </w:rPr>
        <w:fldChar w:fldCharType="separate"/>
      </w:r>
      <w:r>
        <w:rPr>
          <w:spacing w:val="-4"/>
        </w:rPr>
        <w:t>35591118@qq.com</w:t>
      </w:r>
      <w:r>
        <w:rPr>
          <w:spacing w:val="-4"/>
        </w:rPr>
        <w:fldChar w:fldCharType="end"/>
      </w:r>
      <w:r>
        <w:rPr>
          <w:spacing w:val="-4"/>
        </w:rPr>
        <w:t>。</w:t>
      </w:r>
    </w:p>
    <w:p>
      <w:pPr>
        <w:ind w:firstLine="632"/>
        <w:rPr>
          <w:kern w:val="0"/>
        </w:rPr>
      </w:pPr>
      <w:r>
        <w:rPr>
          <w:kern w:val="0"/>
        </w:rPr>
        <w:t>畜禽产品组。报到地点：通程麓山大酒店，地址：岳麓区枫林一路19号；培训及竞赛地点：湖南省兽药饲料监察所，地址：长沙市岳麓区潇湘中路61号。联系人：谭美英，电话：13027311395，邮箱：455388405@qq.com.</w:t>
      </w:r>
    </w:p>
    <w:p>
      <w:pPr>
        <w:ind w:firstLine="608"/>
        <w:rPr>
          <w:spacing w:val="-6"/>
          <w:kern w:val="0"/>
        </w:rPr>
      </w:pPr>
      <w:r>
        <w:rPr>
          <w:spacing w:val="-6"/>
          <w:kern w:val="0"/>
        </w:rPr>
        <w:t>水产品组。报到地点：长沙市开福区维也纳酒店（长沙开福区政府地铁站附近），地址：长沙市开福区芙蓉北路一段157号。培训及竞赛地点：湖南省水产科学研究所（长沙市开福区双河路728号）。联系人：万译文，电话：13607447838，邮箱：</w:t>
      </w:r>
      <w:r>
        <w:rPr>
          <w:spacing w:val="-6"/>
          <w:kern w:val="0"/>
        </w:rPr>
        <w:fldChar w:fldCharType="begin"/>
      </w:r>
      <w:r>
        <w:rPr>
          <w:spacing w:val="-6"/>
          <w:kern w:val="0"/>
        </w:rPr>
        <w:instrText xml:space="preserve"> HYPERLINK "mailto:35591118@qq.com" </w:instrText>
      </w:r>
      <w:r>
        <w:rPr>
          <w:spacing w:val="-6"/>
          <w:kern w:val="0"/>
        </w:rPr>
        <w:fldChar w:fldCharType="separate"/>
      </w:r>
      <w:r>
        <w:rPr>
          <w:spacing w:val="-6"/>
          <w:kern w:val="0"/>
        </w:rPr>
        <w:fldChar w:fldCharType="end"/>
      </w:r>
      <w:r>
        <w:rPr>
          <w:spacing w:val="-6"/>
          <w:kern w:val="0"/>
        </w:rPr>
        <w:t xml:space="preserve"> </w:t>
      </w:r>
      <w:r>
        <w:rPr>
          <w:spacing w:val="-6"/>
          <w:kern w:val="0"/>
        </w:rPr>
        <w:fldChar w:fldCharType="begin"/>
      </w:r>
      <w:r>
        <w:rPr>
          <w:spacing w:val="-6"/>
          <w:kern w:val="0"/>
        </w:rPr>
        <w:instrText xml:space="preserve"> HYPERLINK "mailto:cnjs3385@163.com。" </w:instrText>
      </w:r>
      <w:r>
        <w:rPr>
          <w:spacing w:val="-6"/>
          <w:kern w:val="0"/>
        </w:rPr>
        <w:fldChar w:fldCharType="separate"/>
      </w:r>
      <w:r>
        <w:rPr>
          <w:spacing w:val="-6"/>
          <w:kern w:val="0"/>
        </w:rPr>
        <w:t>cnjs3385@163.com。</w:t>
      </w:r>
      <w:r>
        <w:rPr>
          <w:spacing w:val="-6"/>
          <w:kern w:val="0"/>
        </w:rPr>
        <w:fldChar w:fldCharType="end"/>
      </w:r>
    </w:p>
    <w:p>
      <w:pPr>
        <w:ind w:firstLine="632"/>
        <w:rPr>
          <w:kern w:val="0"/>
        </w:rPr>
      </w:pPr>
      <w:r>
        <w:rPr>
          <w:kern w:val="0"/>
        </w:rPr>
        <w:t>总结表彰会。地点：湖南省畜牧水产局二楼会议室，地址：长沙市潇湘中路61号。</w:t>
      </w:r>
    </w:p>
    <w:p>
      <w:pPr>
        <w:pStyle w:val="3"/>
        <w:ind w:firstLine="632"/>
        <w:rPr>
          <w:kern w:val="0"/>
        </w:rPr>
      </w:pPr>
      <w:r>
        <w:rPr>
          <w:kern w:val="0"/>
        </w:rPr>
        <w:t>五、其他</w:t>
      </w:r>
    </w:p>
    <w:p>
      <w:pPr>
        <w:ind w:firstLine="632"/>
        <w:rPr>
          <w:kern w:val="0"/>
        </w:rPr>
      </w:pPr>
      <w:r>
        <w:rPr>
          <w:kern w:val="0"/>
        </w:rPr>
        <w:t>1.该项省级选拔赛由省农业农村厅农产品质量安全监管处牵头，省级三个检测中心协办。具体项目执委会组成见省级三部门文件通知。</w:t>
      </w:r>
    </w:p>
    <w:p>
      <w:pPr>
        <w:ind w:firstLine="632"/>
        <w:rPr>
          <w:kern w:val="0"/>
        </w:rPr>
      </w:pPr>
      <w:r>
        <w:rPr>
          <w:kern w:val="0"/>
        </w:rPr>
        <w:t>2.请各市州8月12日前将本市州各专业参赛选手及联络员名单报竞赛组委会办公室，联系人：杨韶红，电话：13687380849，邮箱：1040088623@163.com。</w:t>
      </w:r>
    </w:p>
    <w:p>
      <w:pPr>
        <w:ind w:firstLine="632"/>
        <w:rPr>
          <w:kern w:val="0"/>
        </w:rPr>
      </w:pPr>
      <w:r>
        <w:rPr>
          <w:kern w:val="0"/>
        </w:rPr>
        <w:t>3.各市州参加赛前培训和选拔赛的选手及</w:t>
      </w:r>
      <w:r>
        <w:rPr>
          <w:rFonts w:hint="eastAsia"/>
          <w:kern w:val="0"/>
        </w:rPr>
        <w:t>联络</w:t>
      </w:r>
      <w:r>
        <w:rPr>
          <w:kern w:val="0"/>
        </w:rPr>
        <w:t>员</w:t>
      </w:r>
      <w:r>
        <w:rPr>
          <w:rFonts w:hint="eastAsia"/>
          <w:kern w:val="0"/>
        </w:rPr>
        <w:t>的</w:t>
      </w:r>
      <w:r>
        <w:rPr>
          <w:kern w:val="0"/>
        </w:rPr>
        <w:t>交通费用自理，其他费用由省里统一安排。</w:t>
      </w:r>
    </w:p>
    <w:p>
      <w:pPr>
        <w:ind w:firstLine="632"/>
        <w:rPr>
          <w:kern w:val="0"/>
        </w:rPr>
      </w:pPr>
      <w:r>
        <w:rPr>
          <w:kern w:val="0"/>
        </w:rPr>
        <w:t>4.竞赛期间由各市州</w:t>
      </w:r>
      <w:r>
        <w:rPr>
          <w:rFonts w:hint="eastAsia"/>
          <w:kern w:val="0"/>
        </w:rPr>
        <w:t>联络</w:t>
      </w:r>
      <w:r>
        <w:rPr>
          <w:kern w:val="0"/>
        </w:rPr>
        <w:t>员统一管理，加强与</w:t>
      </w:r>
      <w:r>
        <w:rPr>
          <w:rFonts w:hint="eastAsia"/>
          <w:kern w:val="0"/>
        </w:rPr>
        <w:t>省里</w:t>
      </w:r>
      <w:r>
        <w:rPr>
          <w:kern w:val="0"/>
        </w:rPr>
        <w:t>组织人员联系，严格遵守竞赛安排和纪律要求，严格遵守疫情防控相关要求，确保活动顺利圆满完成。</w:t>
      </w:r>
    </w:p>
    <w:p>
      <w:pPr>
        <w:spacing w:line="550" w:lineRule="atLeast"/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pgNumType w:start="1"/>
      <w:cols w:space="425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0" w:firstLineChars="0"/>
      <w:rPr>
        <w:rStyle w:val="31"/>
        <w:sz w:val="28"/>
        <w:szCs w:val="28"/>
      </w:rPr>
    </w:pPr>
    <w:r>
      <w:rPr>
        <w:rStyle w:val="31"/>
        <w:rFonts w:hint="eastAsia"/>
        <w:sz w:val="28"/>
        <w:szCs w:val="28"/>
      </w:rPr>
      <w:t>—</w:t>
    </w:r>
    <w:r>
      <w:rPr>
        <w:rStyle w:val="31"/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rStyle w:val="31"/>
        <w:sz w:val="28"/>
        <w:szCs w:val="28"/>
      </w:rPr>
      <w:fldChar w:fldCharType="separate"/>
    </w:r>
    <w:r>
      <w:rPr>
        <w:rStyle w:val="31"/>
        <w:sz w:val="28"/>
        <w:szCs w:val="28"/>
        <w:lang/>
      </w:rPr>
      <w:t>9</w:t>
    </w:r>
    <w:r>
      <w:rPr>
        <w:rStyle w:val="31"/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  <w:p>
    <w:pPr>
      <w:pStyle w:val="1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360"/>
      <w:rPr>
        <w:rStyle w:val="31"/>
      </w:rPr>
    </w:pPr>
    <w:r>
      <w:rPr>
        <w:rStyle w:val="31"/>
      </w:rPr>
      <w:fldChar w:fldCharType="begin"/>
    </w:r>
    <w:r>
      <w:rPr>
        <w:rStyle w:val="31"/>
      </w:rPr>
      <w:instrText xml:space="preserve">PAGE  </w:instrText>
    </w:r>
    <w:r>
      <w:rPr>
        <w:rStyle w:val="31"/>
      </w:rPr>
      <w:fldChar w:fldCharType="end"/>
    </w:r>
  </w:p>
  <w:p>
    <w:pPr>
      <w:pStyle w:val="1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19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D1"/>
    <w:rsid w:val="0000191C"/>
    <w:rsid w:val="00002A9E"/>
    <w:rsid w:val="00002FA5"/>
    <w:rsid w:val="00006C32"/>
    <w:rsid w:val="00007908"/>
    <w:rsid w:val="00007EC3"/>
    <w:rsid w:val="00021558"/>
    <w:rsid w:val="00024EF4"/>
    <w:rsid w:val="000302CA"/>
    <w:rsid w:val="000346D0"/>
    <w:rsid w:val="00035A54"/>
    <w:rsid w:val="0004256F"/>
    <w:rsid w:val="00067530"/>
    <w:rsid w:val="0007169A"/>
    <w:rsid w:val="00075239"/>
    <w:rsid w:val="0008224A"/>
    <w:rsid w:val="0008225D"/>
    <w:rsid w:val="00086951"/>
    <w:rsid w:val="00093228"/>
    <w:rsid w:val="00093C24"/>
    <w:rsid w:val="000A5BE6"/>
    <w:rsid w:val="000A7285"/>
    <w:rsid w:val="000A7F14"/>
    <w:rsid w:val="000B2D96"/>
    <w:rsid w:val="000C0529"/>
    <w:rsid w:val="000C09A4"/>
    <w:rsid w:val="000D245B"/>
    <w:rsid w:val="000D5BCC"/>
    <w:rsid w:val="000D65BD"/>
    <w:rsid w:val="000D6C15"/>
    <w:rsid w:val="000D7E84"/>
    <w:rsid w:val="000E3FAC"/>
    <w:rsid w:val="000F6ADF"/>
    <w:rsid w:val="000F7DE6"/>
    <w:rsid w:val="0010233B"/>
    <w:rsid w:val="0010631C"/>
    <w:rsid w:val="001102AC"/>
    <w:rsid w:val="001154B0"/>
    <w:rsid w:val="00116701"/>
    <w:rsid w:val="00116940"/>
    <w:rsid w:val="00117FB4"/>
    <w:rsid w:val="001218F1"/>
    <w:rsid w:val="00121B7B"/>
    <w:rsid w:val="00122C71"/>
    <w:rsid w:val="0012761F"/>
    <w:rsid w:val="00133085"/>
    <w:rsid w:val="00136317"/>
    <w:rsid w:val="001377BA"/>
    <w:rsid w:val="00144B63"/>
    <w:rsid w:val="00146AEA"/>
    <w:rsid w:val="00147191"/>
    <w:rsid w:val="0015554F"/>
    <w:rsid w:val="001615F1"/>
    <w:rsid w:val="001912F6"/>
    <w:rsid w:val="00194A4D"/>
    <w:rsid w:val="001972B4"/>
    <w:rsid w:val="001A3707"/>
    <w:rsid w:val="001B576C"/>
    <w:rsid w:val="001C6157"/>
    <w:rsid w:val="001D1392"/>
    <w:rsid w:val="001D436C"/>
    <w:rsid w:val="001E10F3"/>
    <w:rsid w:val="001E26AE"/>
    <w:rsid w:val="001F0E1D"/>
    <w:rsid w:val="001F27A7"/>
    <w:rsid w:val="001F7E44"/>
    <w:rsid w:val="00200014"/>
    <w:rsid w:val="002132E7"/>
    <w:rsid w:val="00216DE3"/>
    <w:rsid w:val="0022253E"/>
    <w:rsid w:val="00224FE2"/>
    <w:rsid w:val="00236CF7"/>
    <w:rsid w:val="00242733"/>
    <w:rsid w:val="00246FC4"/>
    <w:rsid w:val="00251ED1"/>
    <w:rsid w:val="00252761"/>
    <w:rsid w:val="00261386"/>
    <w:rsid w:val="00265382"/>
    <w:rsid w:val="002728F5"/>
    <w:rsid w:val="00277442"/>
    <w:rsid w:val="00284A16"/>
    <w:rsid w:val="00294B7F"/>
    <w:rsid w:val="002A03AF"/>
    <w:rsid w:val="002B2BA3"/>
    <w:rsid w:val="002B50BC"/>
    <w:rsid w:val="002B555C"/>
    <w:rsid w:val="002B699F"/>
    <w:rsid w:val="002C2BE9"/>
    <w:rsid w:val="002C41CA"/>
    <w:rsid w:val="002C48EE"/>
    <w:rsid w:val="002D5F5D"/>
    <w:rsid w:val="002E1B41"/>
    <w:rsid w:val="002E2434"/>
    <w:rsid w:val="002F1F17"/>
    <w:rsid w:val="002F2983"/>
    <w:rsid w:val="0030431E"/>
    <w:rsid w:val="00306F33"/>
    <w:rsid w:val="003160FA"/>
    <w:rsid w:val="003267B3"/>
    <w:rsid w:val="003450D5"/>
    <w:rsid w:val="0034527E"/>
    <w:rsid w:val="00367730"/>
    <w:rsid w:val="0037196F"/>
    <w:rsid w:val="00373C5B"/>
    <w:rsid w:val="0039444A"/>
    <w:rsid w:val="003950F8"/>
    <w:rsid w:val="003B61D2"/>
    <w:rsid w:val="003D1A2E"/>
    <w:rsid w:val="003D35FD"/>
    <w:rsid w:val="003E1A3C"/>
    <w:rsid w:val="003E6E7A"/>
    <w:rsid w:val="003E7845"/>
    <w:rsid w:val="003F5B52"/>
    <w:rsid w:val="004038A1"/>
    <w:rsid w:val="004137CE"/>
    <w:rsid w:val="0042011E"/>
    <w:rsid w:val="0044761E"/>
    <w:rsid w:val="00456609"/>
    <w:rsid w:val="00457133"/>
    <w:rsid w:val="004579C4"/>
    <w:rsid w:val="00457D86"/>
    <w:rsid w:val="0046180F"/>
    <w:rsid w:val="0046462E"/>
    <w:rsid w:val="00476DF2"/>
    <w:rsid w:val="0048169E"/>
    <w:rsid w:val="00483935"/>
    <w:rsid w:val="004A4F35"/>
    <w:rsid w:val="004B1401"/>
    <w:rsid w:val="004B4FE9"/>
    <w:rsid w:val="004C72CA"/>
    <w:rsid w:val="00500DEA"/>
    <w:rsid w:val="005027D2"/>
    <w:rsid w:val="00503846"/>
    <w:rsid w:val="00503C28"/>
    <w:rsid w:val="00506FF9"/>
    <w:rsid w:val="00507E5E"/>
    <w:rsid w:val="005153F7"/>
    <w:rsid w:val="00521399"/>
    <w:rsid w:val="00524EFB"/>
    <w:rsid w:val="0052588C"/>
    <w:rsid w:val="00527AFA"/>
    <w:rsid w:val="00532764"/>
    <w:rsid w:val="0053594C"/>
    <w:rsid w:val="00552F9B"/>
    <w:rsid w:val="00562C13"/>
    <w:rsid w:val="005748F0"/>
    <w:rsid w:val="005759E9"/>
    <w:rsid w:val="005775BA"/>
    <w:rsid w:val="00586695"/>
    <w:rsid w:val="00595DED"/>
    <w:rsid w:val="005A07BC"/>
    <w:rsid w:val="005B11C3"/>
    <w:rsid w:val="005B339E"/>
    <w:rsid w:val="005C33EA"/>
    <w:rsid w:val="005C79D5"/>
    <w:rsid w:val="005E1B34"/>
    <w:rsid w:val="005F34FB"/>
    <w:rsid w:val="005F3821"/>
    <w:rsid w:val="005F5909"/>
    <w:rsid w:val="005F73B8"/>
    <w:rsid w:val="00604BA3"/>
    <w:rsid w:val="00611813"/>
    <w:rsid w:val="0061283B"/>
    <w:rsid w:val="00615EC6"/>
    <w:rsid w:val="00620A06"/>
    <w:rsid w:val="00634956"/>
    <w:rsid w:val="00635141"/>
    <w:rsid w:val="00661302"/>
    <w:rsid w:val="00665671"/>
    <w:rsid w:val="00665ADA"/>
    <w:rsid w:val="00672B50"/>
    <w:rsid w:val="00673E18"/>
    <w:rsid w:val="00677011"/>
    <w:rsid w:val="0069343F"/>
    <w:rsid w:val="0069486E"/>
    <w:rsid w:val="00694E45"/>
    <w:rsid w:val="006971EF"/>
    <w:rsid w:val="006A3FED"/>
    <w:rsid w:val="006B4345"/>
    <w:rsid w:val="006C1E2E"/>
    <w:rsid w:val="006C26C5"/>
    <w:rsid w:val="006C73CA"/>
    <w:rsid w:val="006D54CA"/>
    <w:rsid w:val="006E0038"/>
    <w:rsid w:val="006E5060"/>
    <w:rsid w:val="006E5C7E"/>
    <w:rsid w:val="0070315A"/>
    <w:rsid w:val="007137BA"/>
    <w:rsid w:val="00727E0B"/>
    <w:rsid w:val="00731536"/>
    <w:rsid w:val="00733C8A"/>
    <w:rsid w:val="0073790C"/>
    <w:rsid w:val="00741589"/>
    <w:rsid w:val="007427C9"/>
    <w:rsid w:val="00743C8C"/>
    <w:rsid w:val="007455B2"/>
    <w:rsid w:val="007568E8"/>
    <w:rsid w:val="00765C97"/>
    <w:rsid w:val="007718B4"/>
    <w:rsid w:val="00773DC7"/>
    <w:rsid w:val="00776445"/>
    <w:rsid w:val="00782E66"/>
    <w:rsid w:val="00790921"/>
    <w:rsid w:val="00795933"/>
    <w:rsid w:val="00797BCD"/>
    <w:rsid w:val="007A354F"/>
    <w:rsid w:val="007B00C8"/>
    <w:rsid w:val="007D2C7E"/>
    <w:rsid w:val="007F2205"/>
    <w:rsid w:val="00804B0F"/>
    <w:rsid w:val="008061C9"/>
    <w:rsid w:val="00806288"/>
    <w:rsid w:val="0081054E"/>
    <w:rsid w:val="00835465"/>
    <w:rsid w:val="008413A8"/>
    <w:rsid w:val="00843891"/>
    <w:rsid w:val="00852393"/>
    <w:rsid w:val="00865296"/>
    <w:rsid w:val="00870033"/>
    <w:rsid w:val="00871348"/>
    <w:rsid w:val="008776FD"/>
    <w:rsid w:val="00881379"/>
    <w:rsid w:val="00882A96"/>
    <w:rsid w:val="00896890"/>
    <w:rsid w:val="008B1111"/>
    <w:rsid w:val="008B3BA8"/>
    <w:rsid w:val="008B575D"/>
    <w:rsid w:val="008C1899"/>
    <w:rsid w:val="008E7182"/>
    <w:rsid w:val="008F171E"/>
    <w:rsid w:val="008F50D3"/>
    <w:rsid w:val="008F78F9"/>
    <w:rsid w:val="00901498"/>
    <w:rsid w:val="009049D6"/>
    <w:rsid w:val="00906A01"/>
    <w:rsid w:val="009079C9"/>
    <w:rsid w:val="00922662"/>
    <w:rsid w:val="00927721"/>
    <w:rsid w:val="0093280E"/>
    <w:rsid w:val="0094521C"/>
    <w:rsid w:val="00950A17"/>
    <w:rsid w:val="00960E57"/>
    <w:rsid w:val="00965536"/>
    <w:rsid w:val="00966A61"/>
    <w:rsid w:val="009674D8"/>
    <w:rsid w:val="00971ACD"/>
    <w:rsid w:val="00990EC9"/>
    <w:rsid w:val="009A0D0B"/>
    <w:rsid w:val="009A58CD"/>
    <w:rsid w:val="009A62CF"/>
    <w:rsid w:val="009A7352"/>
    <w:rsid w:val="009B724C"/>
    <w:rsid w:val="009C1F50"/>
    <w:rsid w:val="009C6B4F"/>
    <w:rsid w:val="009C74CD"/>
    <w:rsid w:val="009D0976"/>
    <w:rsid w:val="009D25AA"/>
    <w:rsid w:val="009D538B"/>
    <w:rsid w:val="009D7B7A"/>
    <w:rsid w:val="009F168E"/>
    <w:rsid w:val="00A10FDD"/>
    <w:rsid w:val="00A206AA"/>
    <w:rsid w:val="00A30E90"/>
    <w:rsid w:val="00A3204B"/>
    <w:rsid w:val="00A375F0"/>
    <w:rsid w:val="00A50991"/>
    <w:rsid w:val="00A70CA8"/>
    <w:rsid w:val="00A85D9A"/>
    <w:rsid w:val="00A94A8D"/>
    <w:rsid w:val="00AB77FA"/>
    <w:rsid w:val="00AC4D1B"/>
    <w:rsid w:val="00AD4BBF"/>
    <w:rsid w:val="00AE41C0"/>
    <w:rsid w:val="00AE79C8"/>
    <w:rsid w:val="00B10150"/>
    <w:rsid w:val="00B252ED"/>
    <w:rsid w:val="00B25C99"/>
    <w:rsid w:val="00B611C2"/>
    <w:rsid w:val="00B664A4"/>
    <w:rsid w:val="00B77576"/>
    <w:rsid w:val="00B836E5"/>
    <w:rsid w:val="00B8517D"/>
    <w:rsid w:val="00B92FC9"/>
    <w:rsid w:val="00B93CB2"/>
    <w:rsid w:val="00B959D4"/>
    <w:rsid w:val="00BA7C79"/>
    <w:rsid w:val="00BB3DE4"/>
    <w:rsid w:val="00BB41F0"/>
    <w:rsid w:val="00BB65B3"/>
    <w:rsid w:val="00BD14FA"/>
    <w:rsid w:val="00BD26D1"/>
    <w:rsid w:val="00BD60C7"/>
    <w:rsid w:val="00BD6869"/>
    <w:rsid w:val="00BF1979"/>
    <w:rsid w:val="00C15974"/>
    <w:rsid w:val="00C2144B"/>
    <w:rsid w:val="00C26F97"/>
    <w:rsid w:val="00C33730"/>
    <w:rsid w:val="00C339B2"/>
    <w:rsid w:val="00C34A2D"/>
    <w:rsid w:val="00C36801"/>
    <w:rsid w:val="00C60A2E"/>
    <w:rsid w:val="00C61E8F"/>
    <w:rsid w:val="00C83D1A"/>
    <w:rsid w:val="00C84E52"/>
    <w:rsid w:val="00C86A8F"/>
    <w:rsid w:val="00CB0430"/>
    <w:rsid w:val="00CC5681"/>
    <w:rsid w:val="00CC6D71"/>
    <w:rsid w:val="00CD472A"/>
    <w:rsid w:val="00CD5A39"/>
    <w:rsid w:val="00D0666A"/>
    <w:rsid w:val="00D14857"/>
    <w:rsid w:val="00D2221C"/>
    <w:rsid w:val="00D2232E"/>
    <w:rsid w:val="00D266EF"/>
    <w:rsid w:val="00D30562"/>
    <w:rsid w:val="00D3279E"/>
    <w:rsid w:val="00D337D8"/>
    <w:rsid w:val="00D35381"/>
    <w:rsid w:val="00D35B7D"/>
    <w:rsid w:val="00D54DEC"/>
    <w:rsid w:val="00D55CA3"/>
    <w:rsid w:val="00D64B70"/>
    <w:rsid w:val="00D65A24"/>
    <w:rsid w:val="00D779BA"/>
    <w:rsid w:val="00DA5429"/>
    <w:rsid w:val="00DC0256"/>
    <w:rsid w:val="00DC2947"/>
    <w:rsid w:val="00DD2777"/>
    <w:rsid w:val="00DD6900"/>
    <w:rsid w:val="00DE1A66"/>
    <w:rsid w:val="00DE1BB9"/>
    <w:rsid w:val="00DE1DC6"/>
    <w:rsid w:val="00DE26F2"/>
    <w:rsid w:val="00DF1B80"/>
    <w:rsid w:val="00DF520F"/>
    <w:rsid w:val="00E00CB9"/>
    <w:rsid w:val="00E204A6"/>
    <w:rsid w:val="00E215A9"/>
    <w:rsid w:val="00E22202"/>
    <w:rsid w:val="00E3159F"/>
    <w:rsid w:val="00E31D76"/>
    <w:rsid w:val="00E3678B"/>
    <w:rsid w:val="00E400C6"/>
    <w:rsid w:val="00E514B3"/>
    <w:rsid w:val="00E55A3B"/>
    <w:rsid w:val="00E67162"/>
    <w:rsid w:val="00E7197B"/>
    <w:rsid w:val="00E73319"/>
    <w:rsid w:val="00E82DC3"/>
    <w:rsid w:val="00E8626A"/>
    <w:rsid w:val="00EB5BC3"/>
    <w:rsid w:val="00EC4A9C"/>
    <w:rsid w:val="00EC78F6"/>
    <w:rsid w:val="00ED13D7"/>
    <w:rsid w:val="00ED2096"/>
    <w:rsid w:val="00EE0F9A"/>
    <w:rsid w:val="00EE280B"/>
    <w:rsid w:val="00EE34C6"/>
    <w:rsid w:val="00EF3047"/>
    <w:rsid w:val="00F0414A"/>
    <w:rsid w:val="00F126DF"/>
    <w:rsid w:val="00F15826"/>
    <w:rsid w:val="00F222EA"/>
    <w:rsid w:val="00F317CB"/>
    <w:rsid w:val="00F370F9"/>
    <w:rsid w:val="00F509BB"/>
    <w:rsid w:val="00F50CAF"/>
    <w:rsid w:val="00F743D7"/>
    <w:rsid w:val="00F77585"/>
    <w:rsid w:val="00F95C78"/>
    <w:rsid w:val="00FB6858"/>
    <w:rsid w:val="00FC2996"/>
    <w:rsid w:val="00FE0377"/>
    <w:rsid w:val="00FE04AD"/>
    <w:rsid w:val="00FE19CE"/>
    <w:rsid w:val="00FF3536"/>
    <w:rsid w:val="09432C62"/>
    <w:rsid w:val="127C1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36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37"/>
    <w:qFormat/>
    <w:uiPriority w:val="0"/>
    <w:pPr>
      <w:spacing w:line="579" w:lineRule="atLeast"/>
      <w:outlineLvl w:val="3"/>
    </w:pPr>
    <w:rPr>
      <w:bCs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napToGrid/>
      <w:spacing w:before="280" w:after="290" w:line="376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29">
    <w:name w:val="Default Paragraph Font"/>
    <w:semiHidden/>
    <w:uiPriority w:val="0"/>
  </w:style>
  <w:style w:type="table" w:default="1" w:styleId="27">
    <w:name w:val="Normal Table"/>
    <w:semiHidden/>
    <w:uiPriority w:val="0"/>
    <w:tblPr>
      <w:tblStyle w:val="2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9">
    <w:name w:val="Document Map"/>
    <w:basedOn w:val="1"/>
    <w:link w:val="48"/>
    <w:uiPriority w:val="0"/>
    <w:pPr>
      <w:adjustRightInd/>
      <w:snapToGrid/>
      <w:spacing w:line="360" w:lineRule="auto"/>
    </w:pPr>
    <w:rPr>
      <w:rFonts w:ascii="宋体" w:hAnsi="Calibri" w:eastAsia="宋体"/>
      <w:sz w:val="18"/>
      <w:szCs w:val="18"/>
    </w:rPr>
  </w:style>
  <w:style w:type="paragraph" w:styleId="10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1">
    <w:name w:val="toc 5"/>
    <w:basedOn w:val="1"/>
    <w:next w:val="1"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2">
    <w:name w:val="toc 3"/>
    <w:basedOn w:val="1"/>
    <w:next w:val="1"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3">
    <w:name w:val="Plain Text"/>
    <w:basedOn w:val="1"/>
    <w:link w:val="72"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  <w:style w:type="paragraph" w:styleId="14">
    <w:name w:val="toc 8"/>
    <w:basedOn w:val="1"/>
    <w:next w:val="1"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15">
    <w:name w:val="Date"/>
    <w:basedOn w:val="1"/>
    <w:next w:val="1"/>
    <w:uiPriority w:val="0"/>
    <w:pPr>
      <w:ind w:left="100" w:leftChars="2500"/>
    </w:pPr>
  </w:style>
  <w:style w:type="paragraph" w:styleId="16">
    <w:name w:val="Balloon Text"/>
    <w:basedOn w:val="1"/>
    <w:link w:val="56"/>
    <w:uiPriority w:val="0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  <w:lang/>
    </w:rPr>
  </w:style>
  <w:style w:type="paragraph" w:styleId="17">
    <w:name w:val="footer"/>
    <w:basedOn w:val="1"/>
    <w:link w:val="3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8">
    <w:name w:val="header"/>
    <w:basedOn w:val="1"/>
    <w:link w:val="4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9">
    <w:name w:val="toc 1"/>
    <w:basedOn w:val="1"/>
    <w:next w:val="1"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0">
    <w:name w:val="toc 4"/>
    <w:basedOn w:val="1"/>
    <w:next w:val="1"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1">
    <w:name w:val="toc 6"/>
    <w:basedOn w:val="1"/>
    <w:next w:val="1"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2">
    <w:name w:val="table of figures"/>
    <w:basedOn w:val="1"/>
    <w:next w:val="1"/>
    <w:uiPriority w:val="0"/>
    <w:pPr>
      <w:adjustRightInd/>
      <w:snapToGrid/>
      <w:spacing w:line="360" w:lineRule="auto"/>
      <w:ind w:left="480" w:hanging="480"/>
      <w:jc w:val="left"/>
    </w:pPr>
    <w:rPr>
      <w:rFonts w:ascii="Calibri" w:hAnsi="Calibri" w:eastAsia="宋体"/>
      <w:smallCaps/>
      <w:sz w:val="20"/>
      <w:szCs w:val="20"/>
    </w:rPr>
  </w:style>
  <w:style w:type="paragraph" w:styleId="23">
    <w:name w:val="toc 2"/>
    <w:basedOn w:val="1"/>
    <w:next w:val="1"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4">
    <w:name w:val="toc 9"/>
    <w:basedOn w:val="1"/>
    <w:next w:val="1"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25">
    <w:name w:val="HTML Preformatted"/>
    <w:basedOn w:val="1"/>
    <w:link w:val="66"/>
    <w:semiHidden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  <w:lang/>
    </w:rPr>
  </w:style>
  <w:style w:type="paragraph" w:styleId="26">
    <w:name w:val="Normal (Web)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28">
    <w:name w:val="Table Grid"/>
    <w:basedOn w:val="27"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Style w:val="2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rFonts w:cs="Times New Roman"/>
      <w:b/>
      <w:bCs/>
    </w:rPr>
  </w:style>
  <w:style w:type="character" w:styleId="31">
    <w:name w:val="page number"/>
    <w:basedOn w:val="29"/>
    <w:uiPriority w:val="0"/>
  </w:style>
  <w:style w:type="character" w:styleId="32">
    <w:name w:val="Emphasis"/>
    <w:basedOn w:val="29"/>
    <w:qFormat/>
    <w:uiPriority w:val="0"/>
    <w:rPr>
      <w:rFonts w:cs="Times New Roman"/>
      <w:i/>
      <w:iCs/>
    </w:rPr>
  </w:style>
  <w:style w:type="character" w:styleId="33">
    <w:name w:val="Hyperlink"/>
    <w:unhideWhenUsed/>
    <w:uiPriority w:val="0"/>
    <w:rPr>
      <w:color w:val="0000FF"/>
      <w:u w:val="single"/>
    </w:rPr>
  </w:style>
  <w:style w:type="character" w:customStyle="1" w:styleId="34">
    <w:name w:val="标题 1 Char"/>
    <w:aliases w:val="标题 1，章 Char"/>
    <w:basedOn w:val="29"/>
    <w:link w:val="2"/>
    <w:locked/>
    <w:uiPriority w:val="0"/>
    <w:rPr>
      <w:rFonts w:eastAsia="方正小标宋简体"/>
      <w:bCs/>
      <w:kern w:val="44"/>
      <w:sz w:val="44"/>
      <w:szCs w:val="44"/>
    </w:rPr>
  </w:style>
  <w:style w:type="character" w:customStyle="1" w:styleId="35">
    <w:name w:val="标题 2 Char"/>
    <w:aliases w:val="标题 2，节 Char1"/>
    <w:basedOn w:val="29"/>
    <w:link w:val="3"/>
    <w:uiPriority w:val="0"/>
    <w:rPr>
      <w:rFonts w:eastAsia="黑体"/>
      <w:bCs/>
      <w:kern w:val="2"/>
      <w:sz w:val="32"/>
      <w:szCs w:val="32"/>
    </w:rPr>
  </w:style>
  <w:style w:type="character" w:customStyle="1" w:styleId="36">
    <w:name w:val="标题 3 Char"/>
    <w:aliases w:val="标题 3，部分 Char1"/>
    <w:basedOn w:val="29"/>
    <w:link w:val="4"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37">
    <w:name w:val="标题 4 Char1"/>
    <w:basedOn w:val="29"/>
    <w:link w:val="5"/>
    <w:locked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38">
    <w:name w:val="标题 5 Char"/>
    <w:basedOn w:val="29"/>
    <w:link w:val="6"/>
    <w:locked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39">
    <w:name w:val="页脚 Char"/>
    <w:basedOn w:val="29"/>
    <w:link w:val="17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0">
    <w:name w:val="页眉 Char"/>
    <w:basedOn w:val="29"/>
    <w:link w:val="18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41">
    <w:name w:val="表头"/>
    <w:basedOn w:val="1"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42">
    <w:name w:val="表内文字"/>
    <w:basedOn w:val="1"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43">
    <w:name w:val="p0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4">
    <w:name w:val="Char Char Char Char Char Char Char Char Char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character" w:customStyle="1" w:styleId="45">
    <w:name w:val="Heading 2 Char"/>
    <w:aliases w:val="标题 2，节 Char"/>
    <w:basedOn w:val="29"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Heading 3 Char"/>
    <w:aliases w:val="标题 3，部分 Char"/>
    <w:basedOn w:val="29"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47">
    <w:name w:val="No Spacing"/>
    <w:uiPriority w:val="0"/>
    <w:pPr>
      <w:widowControl w:val="0"/>
      <w:spacing w:line="276" w:lineRule="auto"/>
      <w:jc w:val="center"/>
    </w:pPr>
    <w:rPr>
      <w:kern w:val="2"/>
      <w:sz w:val="21"/>
      <w:szCs w:val="22"/>
      <w:lang w:val="en-US" w:eastAsia="zh-CN" w:bidi="ar-SA"/>
    </w:rPr>
  </w:style>
  <w:style w:type="character" w:customStyle="1" w:styleId="48">
    <w:name w:val="文档结构图 Char"/>
    <w:basedOn w:val="29"/>
    <w:link w:val="9"/>
    <w:locked/>
    <w:uiPriority w:val="0"/>
    <w:rPr>
      <w:rFonts w:ascii="宋体" w:hAnsi="Calibri" w:eastAsia="宋体"/>
      <w:kern w:val="2"/>
      <w:sz w:val="18"/>
      <w:szCs w:val="18"/>
      <w:lang w:val="en-US" w:eastAsia="zh-CN" w:bidi="ar-SA"/>
    </w:rPr>
  </w:style>
  <w:style w:type="character" w:customStyle="1" w:styleId="49">
    <w:name w:val="Body text_"/>
    <w:basedOn w:val="29"/>
    <w:link w:val="50"/>
    <w:locked/>
    <w:uiPriority w:val="0"/>
    <w:rPr>
      <w:rFonts w:ascii="宋体" w:hAnsi="宋体"/>
      <w:spacing w:val="30"/>
      <w:sz w:val="28"/>
      <w:szCs w:val="28"/>
      <w:shd w:val="clear" w:color="auto" w:fill="FFFFFF"/>
      <w:lang w:bidi="ar-SA"/>
    </w:rPr>
  </w:style>
  <w:style w:type="paragraph" w:customStyle="1" w:styleId="50">
    <w:name w:val="Body text"/>
    <w:basedOn w:val="1"/>
    <w:link w:val="49"/>
    <w:uiPriority w:val="0"/>
    <w:pPr>
      <w:shd w:val="clear" w:color="auto" w:fill="FFFFFF"/>
      <w:adjustRightInd/>
      <w:snapToGrid/>
      <w:spacing w:line="542" w:lineRule="exact"/>
      <w:ind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  <w:lang/>
    </w:rPr>
  </w:style>
  <w:style w:type="character" w:customStyle="1" w:styleId="51">
    <w:name w:val="Body text + 11.5 pt"/>
    <w:aliases w:val="Bold,Spacing 0 pt,Body text + 10.5 pt"/>
    <w:basedOn w:val="49"/>
    <w:uiPriority w:val="0"/>
    <w:rPr>
      <w:b/>
      <w:bCs/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52">
    <w:name w:val="Char Char"/>
    <w:basedOn w:val="29"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53">
    <w:name w:val="font01"/>
    <w:basedOn w:val="29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font21"/>
    <w:basedOn w:val="29"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55">
    <w:name w:val="font11"/>
    <w:basedOn w:val="29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批注框文本 Char"/>
    <w:basedOn w:val="29"/>
    <w:link w:val="16"/>
    <w:locked/>
    <w:uiPriority w:val="0"/>
    <w:rPr>
      <w:rFonts w:ascii="Calibri" w:hAnsi="Calibri"/>
      <w:sz w:val="18"/>
      <w:szCs w:val="18"/>
      <w:lang w:bidi="ar-SA"/>
    </w:rPr>
  </w:style>
  <w:style w:type="character" w:customStyle="1" w:styleId="57">
    <w:name w:val="apple-converted-space"/>
    <w:basedOn w:val="29"/>
    <w:uiPriority w:val="0"/>
    <w:rPr>
      <w:rFonts w:cs="Times New Roman"/>
    </w:rPr>
  </w:style>
  <w:style w:type="paragraph" w:customStyle="1" w:styleId="58">
    <w:name w:val="列出段落1"/>
    <w:basedOn w:val="1"/>
    <w:uiPriority w:val="0"/>
    <w:pPr>
      <w:adjustRightInd/>
      <w:snapToGrid/>
      <w:spacing w:line="360" w:lineRule="auto"/>
      <w:ind w:firstLine="420"/>
    </w:pPr>
    <w:rPr>
      <w:rFonts w:ascii="Calibri" w:hAnsi="Calibri" w:eastAsia="宋体"/>
      <w:sz w:val="24"/>
    </w:rPr>
  </w:style>
  <w:style w:type="paragraph" w:customStyle="1" w:styleId="59">
    <w:name w:val="TOC 标题1"/>
    <w:basedOn w:val="2"/>
    <w:next w:val="1"/>
    <w:uiPriority w:val="0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60">
    <w:name w:val="表格内容样式"/>
    <w:basedOn w:val="1"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61">
    <w:name w:val="MSG_EN_FONT_STYLE_NAME_TEMPLATE_ROLE_NUMBER MSG_EN_FONT_STYLE_NAME_BY_ROLE_TEXT 2"/>
    <w:basedOn w:val="1"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hAnsi="PMingLiU" w:eastAsia="PMingLiU" w:cs="PMingLiU"/>
      <w:sz w:val="19"/>
      <w:szCs w:val="19"/>
    </w:rPr>
  </w:style>
  <w:style w:type="paragraph" w:customStyle="1" w:styleId="62">
    <w:name w:val="无间隔1"/>
    <w:uiPriority w:val="0"/>
    <w:pPr>
      <w:widowControl w:val="0"/>
      <w:spacing w:line="80" w:lineRule="atLeast"/>
      <w:ind w:firstLine="403"/>
      <w:jc w:val="center"/>
    </w:pPr>
    <w:rPr>
      <w:kern w:val="2"/>
      <w:sz w:val="21"/>
      <w:szCs w:val="22"/>
      <w:lang w:val="en-US" w:eastAsia="zh-CN" w:bidi="ar-SA"/>
    </w:rPr>
  </w:style>
  <w:style w:type="paragraph" w:customStyle="1" w:styleId="63">
    <w:name w:val="无间隔11"/>
    <w:uiPriority w:val="0"/>
    <w:pPr>
      <w:widowControl w:val="0"/>
      <w:spacing w:line="80" w:lineRule="atLeast"/>
      <w:ind w:firstLine="403"/>
      <w:jc w:val="center"/>
    </w:pPr>
    <w:rPr>
      <w:kern w:val="2"/>
      <w:sz w:val="21"/>
      <w:szCs w:val="22"/>
      <w:lang w:val="en-US" w:eastAsia="zh-CN" w:bidi="ar-SA"/>
    </w:rPr>
  </w:style>
  <w:style w:type="paragraph" w:customStyle="1" w:styleId="64">
    <w:name w:val="无间隔2"/>
    <w:uiPriority w:val="0"/>
    <w:pPr>
      <w:widowControl w:val="0"/>
      <w:spacing w:line="80" w:lineRule="atLeast"/>
      <w:ind w:firstLine="403"/>
      <w:jc w:val="center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65">
    <w:name w:val="number"/>
    <w:basedOn w:val="29"/>
    <w:uiPriority w:val="0"/>
    <w:rPr>
      <w:rFonts w:cs="Times New Roman"/>
    </w:rPr>
  </w:style>
  <w:style w:type="character" w:customStyle="1" w:styleId="66">
    <w:name w:val="HTML 预设格式 Char"/>
    <w:basedOn w:val="29"/>
    <w:link w:val="25"/>
    <w:semiHidden/>
    <w:locked/>
    <w:uiPriority w:val="0"/>
    <w:rPr>
      <w:rFonts w:ascii="Courier New" w:hAnsi="Courier New" w:eastAsia="宋体"/>
      <w:lang w:bidi="ar-SA"/>
    </w:rPr>
  </w:style>
  <w:style w:type="paragraph" w:customStyle="1" w:styleId="67">
    <w:name w:val="s105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68">
    <w:name w:val="s15"/>
    <w:basedOn w:val="29"/>
    <w:uiPriority w:val="0"/>
    <w:rPr>
      <w:rFonts w:cs="Times New Roman"/>
    </w:rPr>
  </w:style>
  <w:style w:type="paragraph" w:customStyle="1" w:styleId="69">
    <w:name w:val="s106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0">
    <w:name w:val="reader-word-layer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1">
    <w:name w:val="p18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character" w:customStyle="1" w:styleId="72">
    <w:name w:val="纯文本 Char"/>
    <w:basedOn w:val="29"/>
    <w:link w:val="13"/>
    <w:uiPriority w:val="0"/>
    <w:rPr>
      <w:rFonts w:ascii="宋体" w:hAnsi="Courier New" w:eastAsia="宋体"/>
      <w:szCs w:val="21"/>
      <w:lang w:val="en-US" w:eastAsia="zh-CN" w:bidi="ar-SA"/>
    </w:rPr>
  </w:style>
  <w:style w:type="paragraph" w:customStyle="1" w:styleId="73">
    <w:name w:val="正文1"/>
    <w:basedOn w:val="1"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74">
    <w:name w:val="标题 4 Char"/>
    <w:basedOn w:val="29"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paragraph" w:styleId="75">
    <w:name w:val="List Paragraph"/>
    <w:basedOn w:val="1"/>
    <w:qFormat/>
    <w:uiPriority w:val="34"/>
    <w:pPr>
      <w:adjustRightInd/>
      <w:snapToGrid/>
      <w:spacing w:line="240" w:lineRule="auto"/>
      <w:ind w:firstLine="42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668</Words>
  <Characters>3812</Characters>
  <Lines>31</Lines>
  <Paragraphs>8</Paragraphs>
  <TotalTime>3</TotalTime>
  <ScaleCrop>false</ScaleCrop>
  <LinksUpToDate>false</LinksUpToDate>
  <CharactersWithSpaces>4472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2018-11-08T08:47:00Z</dcterms:created>
  <dc:creator>walkinnet</dc:creator>
  <cp:lastModifiedBy>万全鹏</cp:lastModifiedBy>
  <cp:lastPrinted>2019-04-26T03:52:00Z</cp:lastPrinted>
  <dcterms:modified xsi:type="dcterms:W3CDTF">2022-07-29T08:50:59Z</dcterms:modified>
  <dc:title>湘农函〔2014〕  号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BF64BB13FFB54687AD395EA96B0CD550</vt:lpwstr>
  </property>
</Properties>
</file>