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kern w:val="10"/>
        </w:rPr>
      </w:pPr>
      <w:r>
        <w:rPr>
          <w:kern w:val="10"/>
        </w:rPr>
        <w:t>附件1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color w:val="000000"/>
          <w:kern w:val="10"/>
          <w:sz w:val="36"/>
          <w:szCs w:val="36"/>
        </w:rPr>
      </w:pPr>
      <w:r>
        <w:rPr>
          <w:rFonts w:eastAsia="方正小标宋简体"/>
          <w:bCs/>
          <w:color w:val="000000"/>
          <w:kern w:val="10"/>
          <w:sz w:val="36"/>
          <w:szCs w:val="36"/>
        </w:rPr>
        <w:t>各市州第三次例行监测蔬菜合格率情况表</w:t>
      </w:r>
    </w:p>
    <w:tbl>
      <w:tblPr>
        <w:tblStyle w:val="5"/>
        <w:tblW w:w="88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305"/>
        <w:gridCol w:w="1260"/>
        <w:gridCol w:w="1245"/>
        <w:gridCol w:w="1320"/>
        <w:gridCol w:w="1365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市州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名称</w:t>
            </w:r>
          </w:p>
        </w:tc>
        <w:tc>
          <w:tcPr>
            <w:tcW w:w="673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监测结果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抽样数（批）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合格数（批）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基地合格率（%）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禁限用农药合格率（%）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总合格率（%）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常德市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98.9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长沙市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96.7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湘潭市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永州市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郴州市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98.9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益阳市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株洲市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97.8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98.9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邵阳市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岳阳市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97.8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娄底市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衡阳市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怀化市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98.9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张家界市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98.9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湘西州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21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仿宋"/>
                <w:b/>
                <w:spacing w:val="2"/>
                <w:kern w:val="10"/>
                <w:sz w:val="28"/>
                <w:szCs w:val="28"/>
              </w:rPr>
              <w:t>合   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1260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1245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99.8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99.2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98.8</w:t>
            </w:r>
          </w:p>
        </w:tc>
      </w:tr>
    </w:tbl>
    <w:p>
      <w:pPr>
        <w:adjustRightInd/>
        <w:snapToGrid/>
        <w:spacing w:line="240" w:lineRule="auto"/>
        <w:ind w:firstLine="640" w:firstLineChars="0"/>
      </w:pPr>
    </w:p>
    <w:p>
      <w:pPr>
        <w:pStyle w:val="2"/>
        <w:ind w:firstLine="0" w:firstLineChars="0"/>
        <w:rPr>
          <w:kern w:val="10"/>
        </w:rPr>
      </w:pPr>
      <w:r>
        <w:rPr>
          <w:kern w:val="10"/>
        </w:rPr>
        <w:t>附件2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bCs/>
          <w:color w:val="000000"/>
        </w:rPr>
      </w:pPr>
      <w:r>
        <w:rPr>
          <w:rFonts w:eastAsia="方正小标宋简体"/>
          <w:bCs/>
          <w:color w:val="000000"/>
          <w:kern w:val="10"/>
          <w:sz w:val="36"/>
          <w:szCs w:val="36"/>
        </w:rPr>
        <w:t>各市州第三次例行监测水果合格率情况表</w:t>
      </w:r>
    </w:p>
    <w:tbl>
      <w:tblPr>
        <w:tblStyle w:val="5"/>
        <w:tblW w:w="8876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75"/>
        <w:gridCol w:w="1291"/>
        <w:gridCol w:w="1241"/>
        <w:gridCol w:w="2285"/>
        <w:gridCol w:w="1959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市州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名称</w:t>
            </w:r>
          </w:p>
        </w:tc>
        <w:tc>
          <w:tcPr>
            <w:tcW w:w="6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监测结果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抽样数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（批）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合格数（批）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禁限用农药合格率（%）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总合格率（%）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常德市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长沙市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湘潭市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永州市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29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96.7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郴州市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益阳市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株洲市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邵阳市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岳阳市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娄底市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衡阳市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怀化市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张家界市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29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96.7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湘西州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 xml:space="preserve">100.0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仿宋"/>
                <w:b/>
                <w:spacing w:val="2"/>
                <w:kern w:val="10"/>
                <w:sz w:val="28"/>
                <w:szCs w:val="28"/>
              </w:rPr>
              <w:t>合   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420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418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 xml:space="preserve">100.0 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 xml:space="preserve">99.5 </w:t>
            </w:r>
          </w:p>
        </w:tc>
      </w:tr>
    </w:tbl>
    <w:p>
      <w:pPr>
        <w:spacing w:before="289" w:beforeLines="50" w:after="289" w:afterLines="50" w:line="500" w:lineRule="exact"/>
        <w:ind w:firstLine="0" w:firstLineChars="0"/>
        <w:jc w:val="left"/>
        <w:outlineLvl w:val="0"/>
        <w:rPr>
          <w:rFonts w:eastAsia="方正小标宋简体"/>
          <w:bCs/>
          <w:i/>
          <w:iCs/>
          <w:color w:val="FF0000"/>
          <w:kern w:val="10"/>
          <w:szCs w:val="32"/>
        </w:rPr>
      </w:pPr>
    </w:p>
    <w:p>
      <w:pPr>
        <w:pStyle w:val="2"/>
        <w:ind w:firstLine="0" w:firstLineChars="0"/>
        <w:rPr>
          <w:kern w:val="10"/>
        </w:rPr>
      </w:pPr>
      <w:r>
        <w:rPr>
          <w:kern w:val="10"/>
        </w:rPr>
        <w:t>附件3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color w:val="000000"/>
          <w:kern w:val="10"/>
          <w:sz w:val="36"/>
          <w:szCs w:val="36"/>
        </w:rPr>
      </w:pPr>
      <w:r>
        <w:rPr>
          <w:rFonts w:eastAsia="方正小标宋简体"/>
          <w:bCs/>
          <w:color w:val="000000"/>
          <w:kern w:val="10"/>
          <w:sz w:val="36"/>
          <w:szCs w:val="36"/>
        </w:rPr>
        <w:t>各市州第三次例行监测茶叶合格率情况表</w:t>
      </w:r>
    </w:p>
    <w:tbl>
      <w:tblPr>
        <w:tblStyle w:val="5"/>
        <w:tblW w:w="8876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75"/>
        <w:gridCol w:w="1291"/>
        <w:gridCol w:w="1241"/>
        <w:gridCol w:w="1339"/>
        <w:gridCol w:w="1365"/>
        <w:gridCol w:w="154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市州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名称</w:t>
            </w:r>
          </w:p>
        </w:tc>
        <w:tc>
          <w:tcPr>
            <w:tcW w:w="6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监测结果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抽样数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（批）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合格数（批）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基地合格率（%）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禁限用农药合格率（%）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总合格率（%）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永州市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长沙市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29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96.7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96.7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邵阳市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衡阳市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益阳市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岳阳市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株洲市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怀化市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29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93.3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96.7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娄底市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郴州市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29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96.7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96.7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湘潭市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张家界市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常德市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湘西州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仿宋"/>
                <w:b/>
                <w:spacing w:val="2"/>
                <w:kern w:val="10"/>
                <w:sz w:val="28"/>
                <w:szCs w:val="28"/>
              </w:rPr>
              <w:t>合   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420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417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99.5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99.5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黑体"/>
                <w:b/>
                <w:spacing w:val="2"/>
                <w:kern w:val="10"/>
                <w:sz w:val="28"/>
                <w:szCs w:val="28"/>
              </w:rPr>
              <w:t>99.3</w:t>
            </w:r>
          </w:p>
        </w:tc>
      </w:tr>
    </w:tbl>
    <w:p>
      <w:pPr>
        <w:ind w:firstLine="0" w:firstLineChars="0"/>
      </w:pPr>
    </w:p>
    <w:p>
      <w:pPr>
        <w:pStyle w:val="2"/>
        <w:ind w:firstLine="0" w:firstLineChars="0"/>
        <w:rPr>
          <w:color w:val="000000"/>
          <w:kern w:val="10"/>
          <w:sz w:val="36"/>
          <w:szCs w:val="36"/>
        </w:rPr>
      </w:pPr>
      <w:r>
        <w:rPr>
          <w:kern w:val="10"/>
        </w:rPr>
        <w:t>附件4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color w:val="000000"/>
          <w:kern w:val="10"/>
          <w:sz w:val="36"/>
          <w:szCs w:val="36"/>
        </w:rPr>
      </w:pPr>
      <w:r>
        <w:rPr>
          <w:rFonts w:eastAsia="方正小标宋简体"/>
          <w:bCs/>
          <w:color w:val="000000"/>
          <w:kern w:val="10"/>
          <w:sz w:val="36"/>
          <w:szCs w:val="36"/>
        </w:rPr>
        <w:t>各市州第三次例行监测稻谷合格率情况表</w:t>
      </w:r>
    </w:p>
    <w:tbl>
      <w:tblPr>
        <w:tblStyle w:val="5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20"/>
        <w:gridCol w:w="1035"/>
        <w:gridCol w:w="1260"/>
        <w:gridCol w:w="1560"/>
        <w:gridCol w:w="1770"/>
        <w:gridCol w:w="1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  <w:szCs w:val="20"/>
              </w:rPr>
              <w:t>序号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  <w:szCs w:val="20"/>
              </w:rPr>
              <w:t>监测地点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  <w:szCs w:val="20"/>
              </w:rPr>
              <w:t>抽样数量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  <w:szCs w:val="20"/>
              </w:rPr>
              <w:t>农药残留合格数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  <w:szCs w:val="20"/>
              </w:rPr>
              <w:t>各县（市/区）合格率%</w:t>
            </w:r>
          </w:p>
        </w:tc>
        <w:tc>
          <w:tcPr>
            <w:tcW w:w="195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/>
                <w:spacing w:val="2"/>
                <w:kern w:val="10"/>
                <w:sz w:val="24"/>
                <w:szCs w:val="20"/>
              </w:rPr>
              <w:t>总合格率%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郴州市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桂阳县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张家界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慈利县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永州市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道县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95.0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零陵区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岳阳市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岳阳县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衡阳市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衡阳县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95.0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衡南县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益阳市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资阳区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南县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7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常德市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鼎城区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安乡县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邵阳市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邵阳县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邵东县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90.0</w:t>
            </w: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娄底市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双峰县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90.0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湘潭市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湘潭县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95.0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怀化市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沅陵县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12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株洲市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茶陵县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攸县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95.0</w:t>
            </w:r>
          </w:p>
        </w:tc>
        <w:tc>
          <w:tcPr>
            <w:tcW w:w="195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长沙市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长沙县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632"/>
              <w:jc w:val="center"/>
              <w:rPr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宁乡市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  <w:t>100.0</w:t>
            </w: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仿宋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仿宋"/>
                <w:b/>
                <w:spacing w:val="2"/>
                <w:kern w:val="10"/>
                <w:sz w:val="28"/>
                <w:szCs w:val="28"/>
              </w:rPr>
              <w:t>总    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仿宋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仿宋"/>
                <w:b/>
                <w:spacing w:val="2"/>
                <w:kern w:val="10"/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仿宋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仿宋"/>
                <w:b/>
                <w:spacing w:val="2"/>
                <w:kern w:val="10"/>
                <w:sz w:val="28"/>
                <w:szCs w:val="28"/>
              </w:rPr>
              <w:t>392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仿宋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仿宋"/>
                <w:b/>
                <w:spacing w:val="2"/>
                <w:kern w:val="10"/>
                <w:sz w:val="28"/>
                <w:szCs w:val="28"/>
              </w:rPr>
              <w:t>98.0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仿宋"/>
                <w:b/>
                <w:spacing w:val="2"/>
                <w:kern w:val="10"/>
                <w:sz w:val="28"/>
                <w:szCs w:val="28"/>
              </w:rPr>
            </w:pPr>
            <w:r>
              <w:rPr>
                <w:rFonts w:eastAsia="仿宋"/>
                <w:b/>
                <w:spacing w:val="2"/>
                <w:kern w:val="10"/>
                <w:sz w:val="28"/>
                <w:szCs w:val="28"/>
              </w:rPr>
              <w:t>98.0</w:t>
            </w:r>
          </w:p>
        </w:tc>
      </w:tr>
    </w:tbl>
    <w:p>
      <w:pPr>
        <w:ind w:firstLine="0" w:firstLineChars="0"/>
        <w:outlineLvl w:val="1"/>
        <w:rPr>
          <w:rFonts w:eastAsia="黑体"/>
          <w:bCs/>
          <w:kern w:val="10"/>
          <w:szCs w:val="32"/>
        </w:rPr>
      </w:pPr>
    </w:p>
    <w:p>
      <w:pPr>
        <w:pStyle w:val="2"/>
        <w:ind w:firstLine="0" w:firstLineChars="0"/>
        <w:rPr>
          <w:kern w:val="10"/>
        </w:rPr>
      </w:pPr>
      <w:r>
        <w:rPr>
          <w:kern w:val="10"/>
        </w:rPr>
        <w:t>附件5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color w:val="000000"/>
          <w:kern w:val="10"/>
          <w:sz w:val="36"/>
          <w:szCs w:val="36"/>
        </w:rPr>
      </w:pPr>
      <w:r>
        <w:rPr>
          <w:rFonts w:eastAsia="方正小标宋简体"/>
          <w:bCs/>
          <w:color w:val="000000"/>
          <w:kern w:val="10"/>
          <w:sz w:val="36"/>
          <w:szCs w:val="36"/>
        </w:rPr>
        <w:t>第三次例行监测畜禽产品合格率情况表</w:t>
      </w:r>
    </w:p>
    <w:tbl>
      <w:tblPr>
        <w:tblStyle w:val="5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35"/>
        <w:gridCol w:w="1079"/>
        <w:gridCol w:w="1110"/>
        <w:gridCol w:w="778"/>
        <w:gridCol w:w="998"/>
        <w:gridCol w:w="999"/>
        <w:gridCol w:w="1111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1319" w:type="dxa"/>
            <w:noWrap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</w:rPr>
              <w:t>抽样数/</w:t>
            </w:r>
          </w:p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</w:rPr>
              <w:t>合格数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</w:rPr>
              <w:t>猪肝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</w:rPr>
              <w:t>猪肉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</w:rPr>
              <w:t>禽肉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</w:rPr>
              <w:t>牛肉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</w:rPr>
              <w:t>禽蛋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</w:rPr>
              <w:t>猪尿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</w:rPr>
              <w:t>合计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</w:rPr>
              <w:t>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郴州市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15/15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10/10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25/23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20/20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120/118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98.3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衡阳市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27/27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15/15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10/10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25/25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20/20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122/122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娄底市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15/15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10/10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25/25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20/20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120/120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邵阳市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15/15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10/10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25/23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20/20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120/118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98.3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湘西州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15/15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10/10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25/25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20/20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120/120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永州市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15/15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10/10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25/25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20/20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120/120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张家界市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25/25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15/15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10/10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25/24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20/20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120/119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合计数/</w:t>
            </w:r>
          </w:p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合格数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175/175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177/177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105/105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70/70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175/170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140/140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842/837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/>
              <w:spacing w:line="24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adjustRightInd/>
              <w:spacing w:line="400" w:lineRule="exact"/>
              <w:ind w:firstLine="0" w:firstLineChars="0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sz w:val="24"/>
              </w:rPr>
              <w:t>合格率（%）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/>
              <w:spacing w:line="40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</w:rPr>
              <w:t>100.0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/>
              <w:spacing w:line="40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</w:rPr>
              <w:t>100.0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/>
              <w:spacing w:line="40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</w:rPr>
              <w:t>100.0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/>
              <w:spacing w:line="40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</w:rPr>
              <w:t>100.0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adjustRightInd/>
              <w:spacing w:line="40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</w:rPr>
              <w:t>97.1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adjustRightInd/>
              <w:spacing w:line="40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</w:rPr>
              <w:t>100.0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adjustRightInd/>
              <w:spacing w:line="40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842/837</w:t>
            </w:r>
          </w:p>
        </w:tc>
        <w:tc>
          <w:tcPr>
            <w:tcW w:w="1125" w:type="dxa"/>
            <w:noWrap/>
            <w:vAlign w:val="center"/>
          </w:tcPr>
          <w:p>
            <w:pPr>
              <w:adjustRightInd/>
              <w:spacing w:line="400" w:lineRule="exact"/>
              <w:ind w:firstLine="0" w:firstLineChars="0"/>
              <w:jc w:val="center"/>
              <w:rPr>
                <w:rFonts w:eastAsia="宋体"/>
                <w:b/>
                <w:bCs/>
                <w:color w:val="00000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</w:rPr>
              <w:t>99.4</w:t>
            </w:r>
          </w:p>
        </w:tc>
      </w:tr>
    </w:tbl>
    <w:p>
      <w:pPr>
        <w:spacing w:line="400" w:lineRule="exact"/>
        <w:ind w:firstLine="0" w:firstLineChars="0"/>
        <w:jc w:val="center"/>
        <w:rPr>
          <w:rFonts w:eastAsia="仿宋"/>
          <w:bCs/>
          <w:color w:val="FF0000"/>
          <w:spacing w:val="2"/>
          <w:kern w:val="10"/>
          <w:szCs w:val="32"/>
        </w:rPr>
      </w:pPr>
    </w:p>
    <w:p>
      <w:pPr>
        <w:ind w:firstLine="0" w:firstLineChars="0"/>
        <w:outlineLvl w:val="1"/>
        <w:rPr>
          <w:rFonts w:eastAsia="黑体"/>
          <w:bCs/>
          <w:color w:val="FF0000"/>
          <w:kern w:val="10"/>
          <w:szCs w:val="32"/>
        </w:rPr>
      </w:pPr>
    </w:p>
    <w:p>
      <w:pPr>
        <w:ind w:firstLine="0" w:firstLineChars="0"/>
        <w:outlineLvl w:val="1"/>
        <w:rPr>
          <w:rFonts w:eastAsia="黑体"/>
          <w:bCs/>
          <w:color w:val="FF0000"/>
          <w:kern w:val="10"/>
          <w:szCs w:val="32"/>
        </w:rPr>
      </w:pPr>
    </w:p>
    <w:p>
      <w:pPr>
        <w:ind w:firstLine="0" w:firstLineChars="0"/>
        <w:outlineLvl w:val="1"/>
        <w:rPr>
          <w:rFonts w:eastAsia="黑体"/>
          <w:bCs/>
          <w:color w:val="FF0000"/>
          <w:kern w:val="10"/>
          <w:szCs w:val="32"/>
        </w:rPr>
      </w:pPr>
    </w:p>
    <w:p>
      <w:pPr>
        <w:ind w:firstLine="0" w:firstLineChars="0"/>
        <w:outlineLvl w:val="1"/>
        <w:rPr>
          <w:rFonts w:eastAsia="黑体"/>
          <w:bCs/>
          <w:color w:val="FF0000"/>
          <w:kern w:val="10"/>
          <w:szCs w:val="32"/>
        </w:rPr>
      </w:pPr>
    </w:p>
    <w:p>
      <w:pPr>
        <w:pStyle w:val="2"/>
        <w:ind w:firstLine="0" w:firstLineChars="0"/>
        <w:rPr>
          <w:kern w:val="10"/>
        </w:rPr>
      </w:pPr>
      <w:r>
        <w:rPr>
          <w:kern w:val="10"/>
        </w:rPr>
        <w:t>附件6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color w:val="000000"/>
          <w:kern w:val="10"/>
          <w:sz w:val="36"/>
          <w:szCs w:val="36"/>
        </w:rPr>
      </w:pPr>
      <w:r>
        <w:rPr>
          <w:rFonts w:eastAsia="方正小标宋简体"/>
          <w:bCs/>
          <w:color w:val="000000"/>
          <w:kern w:val="10"/>
          <w:sz w:val="36"/>
          <w:szCs w:val="36"/>
        </w:rPr>
        <w:t>第三次例行监测水产品合格率情况表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583"/>
        <w:gridCol w:w="645"/>
        <w:gridCol w:w="651"/>
        <w:gridCol w:w="674"/>
        <w:gridCol w:w="660"/>
        <w:gridCol w:w="645"/>
        <w:gridCol w:w="614"/>
        <w:gridCol w:w="660"/>
        <w:gridCol w:w="629"/>
        <w:gridCol w:w="602"/>
        <w:gridCol w:w="643"/>
        <w:gridCol w:w="797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监测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城市</w:t>
            </w:r>
          </w:p>
        </w:tc>
        <w:tc>
          <w:tcPr>
            <w:tcW w:w="1037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养殖基地</w:t>
            </w:r>
          </w:p>
        </w:tc>
        <w:tc>
          <w:tcPr>
            <w:tcW w:w="1092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暂养池</w:t>
            </w:r>
          </w:p>
        </w:tc>
        <w:tc>
          <w:tcPr>
            <w:tcW w:w="1049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农贸市场</w:t>
            </w:r>
          </w:p>
        </w:tc>
        <w:tc>
          <w:tcPr>
            <w:tcW w:w="1127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</w:p>
        </w:tc>
        <w:tc>
          <w:tcPr>
            <w:tcW w:w="32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抽样数</w:t>
            </w:r>
          </w:p>
        </w:tc>
        <w:tc>
          <w:tcPr>
            <w:tcW w:w="35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合格数</w:t>
            </w:r>
          </w:p>
        </w:tc>
        <w:tc>
          <w:tcPr>
            <w:tcW w:w="35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合格率%</w:t>
            </w:r>
          </w:p>
        </w:tc>
        <w:tc>
          <w:tcPr>
            <w:tcW w:w="37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抽样数</w:t>
            </w:r>
          </w:p>
        </w:tc>
        <w:tc>
          <w:tcPr>
            <w:tcW w:w="36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合格数</w:t>
            </w:r>
          </w:p>
        </w:tc>
        <w:tc>
          <w:tcPr>
            <w:tcW w:w="35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合格率%</w:t>
            </w:r>
          </w:p>
        </w:tc>
        <w:tc>
          <w:tcPr>
            <w:tcW w:w="3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抽样数</w:t>
            </w:r>
          </w:p>
        </w:tc>
        <w:tc>
          <w:tcPr>
            <w:tcW w:w="36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合格数</w:t>
            </w:r>
          </w:p>
        </w:tc>
        <w:tc>
          <w:tcPr>
            <w:tcW w:w="34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合格率%</w:t>
            </w:r>
          </w:p>
        </w:tc>
        <w:tc>
          <w:tcPr>
            <w:tcW w:w="33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抽样数</w:t>
            </w:r>
          </w:p>
        </w:tc>
        <w:tc>
          <w:tcPr>
            <w:tcW w:w="3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合格数</w:t>
            </w:r>
          </w:p>
        </w:tc>
        <w:tc>
          <w:tcPr>
            <w:tcW w:w="44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合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格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率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spacing w:val="2"/>
                <w:kern w:val="10"/>
                <w:sz w:val="24"/>
              </w:rPr>
            </w:pPr>
            <w:r>
              <w:rPr>
                <w:rFonts w:eastAsia="黑体"/>
                <w:bCs/>
                <w:spacing w:val="2"/>
                <w:kern w:val="10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长沙市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株洲市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湘潭市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益阳市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岳阳市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怀化市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常德市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96.9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96.9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合 计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363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361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99.4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90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459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99.6</w:t>
            </w:r>
          </w:p>
        </w:tc>
      </w:tr>
    </w:tbl>
    <w:p>
      <w:pPr>
        <w:ind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1588" w:gutter="0"/>
          <w:cols w:space="720" w:num="1"/>
          <w:titlePg/>
          <w:docGrid w:type="linesAndChars" w:linePitch="579" w:charSpace="-849"/>
        </w:sectPr>
      </w:pPr>
    </w:p>
    <w:p>
      <w:pPr>
        <w:pStyle w:val="2"/>
        <w:ind w:firstLine="0" w:firstLineChars="0"/>
        <w:rPr>
          <w:kern w:val="10"/>
        </w:rPr>
      </w:pPr>
      <w:r>
        <w:rPr>
          <w:kern w:val="10"/>
        </w:rPr>
        <w:t>附件7</w:t>
      </w:r>
    </w:p>
    <w:p>
      <w:pPr>
        <w:keepNext/>
        <w:keepLines/>
        <w:spacing w:before="144" w:beforeLines="25" w:after="144" w:afterLines="25" w:line="500" w:lineRule="exact"/>
        <w:ind w:firstLine="0" w:firstLineChars="0"/>
        <w:jc w:val="center"/>
        <w:outlineLvl w:val="0"/>
        <w:rPr>
          <w:rFonts w:eastAsia="方正小标宋简体"/>
          <w:bCs/>
          <w:color w:val="000000"/>
          <w:kern w:val="10"/>
          <w:sz w:val="36"/>
          <w:szCs w:val="36"/>
        </w:rPr>
      </w:pPr>
      <w:r>
        <w:rPr>
          <w:rFonts w:eastAsia="方正小标宋简体"/>
          <w:bCs/>
          <w:color w:val="000000"/>
          <w:kern w:val="10"/>
          <w:sz w:val="36"/>
          <w:szCs w:val="36"/>
        </w:rPr>
        <w:t>第三次例行监测不合格产品清单</w:t>
      </w:r>
    </w:p>
    <w:tbl>
      <w:tblPr>
        <w:tblStyle w:val="5"/>
        <w:tblW w:w="926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659"/>
        <w:gridCol w:w="2127"/>
        <w:gridCol w:w="1229"/>
        <w:gridCol w:w="24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市州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监测点名称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样品名称及编号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来源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不合格项目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湘西州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永顺县中心市场（批发区）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辣椒（小红椒）NS22V030073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不详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常规啶虫脒超标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永顺县中心市场（零售部）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荷兰豆NS22V030088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不详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常规多菌灵超标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郴州市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北湖区郴州中合农产品市场有限责任公司（运输车桂C30137）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胡萝卜NS22V030144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限用氟虫腈超标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北湖区郴州中合农产品市场有限责任公司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荷兰豆NS22V030147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常规多菌灵、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吡唑醚菌酯超标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安仁县万祥商贸有限公司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黑茶（荷香茯茶）NS22T02059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限用氰戊菊酯超标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永兴县高亭司镇东冲村飞财养殖场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鸡蛋CZ2207028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本养殖场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禁用氟苯尼考、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氟苯尼考胺超标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资兴市兴宁镇杭溪村杭溪生态养殖场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鸡蛋CZ2207074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本养殖场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禁用氟苯尼考、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氟苯尼考胺、恩诺沙星、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环丙沙星超标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张家界</w:t>
            </w:r>
          </w:p>
        </w:tc>
        <w:tc>
          <w:tcPr>
            <w:tcW w:w="26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永定区张家界新峰蔬菜批发市场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辣椒（红辣椒）NS22V030228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常规倍硫磷超标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辣椒（红线椒）NS22V030245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限用水胺硫磷超标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永定区张家界双乐种养专业合作社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李子（蜂糖李）NS22F03069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基地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常规多菌灵超标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步步高百货（张家界店）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鸭蛋 zjj2022070115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醴陵市子茜种养农民专业合作社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禁用氟苯尼考、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氟苯尼考胺超标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岳阳市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屈原区兴盛集贸市场向记蔬菜店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豇豆NS22V030407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长沙海吉星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限用氧乐果、乐果超标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岳阳市海吉星国际农产品市场开发有限公司（运输车冀CA3773）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马铃薯NS22V030425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限用毒死蜱超标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常德市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武陵区常德农产品国际交易中心零售区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菠菜NS22V030704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不详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限用毒死蜱超标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鼎城区牛鼻滩镇百家湖刘小妹养殖户1号池塘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鲤鱼SW20221737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本养殖户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常规恩诺沙星超标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鲫鱼SW20221738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本养殖户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常规恩诺沙星超标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怀化市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鹤城区佳惠物流配送有限责任公司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蕹菜NS22V031026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限用氟虫腈超标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通道县通道九层岭茶业有限公司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红茶(一级)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NS22T02357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基地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常规吡虫啉超标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株洲市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攸县金其蔬菜种植专业合作社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辣椒NS22V031123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基地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常规啶虫脒超标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攸县蔬菜批发市场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豇豆NS22V031162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限用三唑磷超标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攸县渌田镇群力村首上组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早稻NS22R01345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常规水胺硫磷超标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长沙市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长沙县马王堆农产品股份有限公司长沙县黄兴镇海吉星分公司（运输车湘ANP622）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丝瓜NS22V031224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限用乙酰甲胺磷超标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长沙县马王堆农产品股份有限公司长沙县黄兴镇海吉星分公司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扁豆角NS22V031231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不详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限用克百威、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常规农药甲氨基阿维菌素苯甲酸盐超标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丝瓜NS22V031259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不详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限用水胺硫磷超标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雨花区湖南高桥大市场好点茗茶批发部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绿茶（香绿茶）NS22T02394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限用克百威超标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永州市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江永县上江圩龙田葡萄基地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葡萄（夏黑葡萄）NS22F03094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基地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常规农药吡虫啉、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吡唑醚菌酯超标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道县营江街道濂南村3组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泰优398NS22R01050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常规稻瘟灵超标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湘潭市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湘潭县乌石镇岳冲桥村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湘早籼24号NS22R01296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常规水胺硫磷超标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娄底市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双峰县甘棠镇栖凤村陡山组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两优152NS22R01263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常规吡虫啉超标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双峰县甘棠镇红辉村上游组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中早39NS22R01261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常规吡虫啉超标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邵阳市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邵东县周官桥乡桥口村10组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湘早籼45号NS22R01259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常规吡虫啉超标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邵东县周官桥乡三联村大元组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湘早籼45号NS22R01258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常规吡虫啉超标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新宁县万塘乡爱荣养殖场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鸡蛋 sy2207056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本养殖场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禁用氯霉素超标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武冈市水西门办事处新华养殖场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鸭蛋 sy2207053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本养殖场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禁用氯霉素超标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kern w:val="10"/>
                <w:sz w:val="24"/>
              </w:rPr>
            </w:pPr>
            <w:r>
              <w:rPr>
                <w:rFonts w:eastAsia="黑体"/>
                <w:kern w:val="10"/>
                <w:sz w:val="24"/>
              </w:rPr>
              <w:t>衡阳市</w:t>
            </w:r>
          </w:p>
        </w:tc>
        <w:tc>
          <w:tcPr>
            <w:tcW w:w="26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衡阳县三湖镇龟石村红卫组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中早39NS22R01116</w:t>
            </w:r>
          </w:p>
        </w:tc>
        <w:tc>
          <w:tcPr>
            <w:tcW w:w="12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本地</w:t>
            </w:r>
          </w:p>
        </w:tc>
        <w:tc>
          <w:tcPr>
            <w:tcW w:w="24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常规稻瘟灵超标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2098" w:right="1474" w:bottom="1985" w:left="1588" w:header="851" w:footer="1588" w:gutter="0"/>
      <w:cols w:space="425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right"/>
      <w:rPr>
        <w:sz w:val="28"/>
        <w:szCs w:val="28"/>
      </w:rPr>
    </w:pPr>
    <w:r>
      <w:rPr>
        <w:rStyle w:val="7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9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w:rPr>
        <w:rStyle w:val="7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10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0" w:firstLineChars="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13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w:rPr>
        <w:rStyle w:val="7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right"/>
    </w:pPr>
    <w:r>
      <w:rPr>
        <w:rStyle w:val="7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1337374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1337374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2313</Words>
  <Characters>3781</Characters>
  <Lines>0</Lines>
  <Paragraphs>0</Paragraphs>
  <TotalTime>1</TotalTime>
  <ScaleCrop>false</ScaleCrop>
  <LinksUpToDate>false</LinksUpToDate>
  <CharactersWithSpaces>3828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2022-09-28T03:24:00Z</dcterms:created>
  <dc:creator>万全鹏</dc:creator>
  <cp:lastModifiedBy>万全鹏</cp:lastModifiedBy>
  <dcterms:modified xsi:type="dcterms:W3CDTF">2022-09-28T03:26:25Z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CDD4A448EA184C72A5B1D5A41F7C339F</vt:lpwstr>
  </property>
</Properties>
</file>