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cs="Times New Roman"/>
          <w:kern w:val="10"/>
        </w:rPr>
      </w:pPr>
      <w:r>
        <w:rPr>
          <w:rFonts w:ascii="仿宋_GB2312" w:cs="Times New Roman"/>
        </w:rPr>
        <w:t>附件</w:t>
      </w:r>
      <w:r>
        <w:rPr>
          <w:rFonts w:cs="Times New Roman"/>
        </w:rPr>
        <w:t>1</w:t>
      </w:r>
    </w:p>
    <w:p>
      <w:pPr>
        <w:pStyle w:val="2"/>
        <w:spacing w:before="144" w:beforeLines="25" w:after="144" w:afterLines="25" w:line="500" w:lineRule="exact"/>
        <w:rPr>
          <w:rFonts w:cs="Times New Roman"/>
          <w:bCs w:val="0"/>
          <w:kern w:val="10"/>
          <w:sz w:val="36"/>
          <w:szCs w:val="36"/>
        </w:rPr>
      </w:pPr>
      <w:r>
        <w:rPr>
          <w:rFonts w:hint="eastAsia" w:ascii="方正小标宋简体" w:cs="Times New Roman"/>
          <w:bCs w:val="0"/>
          <w:kern w:val="10"/>
          <w:sz w:val="36"/>
          <w:szCs w:val="36"/>
        </w:rPr>
        <w:t>重点</w:t>
      </w:r>
      <w:r>
        <w:rPr>
          <w:rFonts w:ascii="方正小标宋简体" w:cs="Times New Roman"/>
          <w:bCs w:val="0"/>
          <w:kern w:val="10"/>
          <w:sz w:val="36"/>
          <w:szCs w:val="36"/>
        </w:rPr>
        <w:t>农产品质量安全监督抽查情况汇总表</w:t>
      </w:r>
    </w:p>
    <w:tbl>
      <w:tblPr>
        <w:tblStyle w:val="6"/>
        <w:tblW w:w="8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20"/>
        <w:gridCol w:w="735"/>
        <w:gridCol w:w="705"/>
        <w:gridCol w:w="840"/>
        <w:gridCol w:w="750"/>
        <w:gridCol w:w="795"/>
        <w:gridCol w:w="810"/>
        <w:gridCol w:w="810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市州</w:t>
            </w:r>
          </w:p>
        </w:tc>
        <w:tc>
          <w:tcPr>
            <w:tcW w:w="6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监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>测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>结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>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豇豆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其它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>蔬菜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畜禽产品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黑体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水产品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抽样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数量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不合格数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抽样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数量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不合格数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抽样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不合格数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抽样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数量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不合格数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长沙市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株洲市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湘潭市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衡阳市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岳阳市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常德市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益阳市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郴州市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怀化市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娄底市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永州市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Times New Roman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邵阳市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张家界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湘西州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</w:rPr>
              <w:t>合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kern w:val="0"/>
                <w:sz w:val="24"/>
              </w:rPr>
              <w:t>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512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10</w:t>
            </w:r>
          </w:p>
        </w:tc>
      </w:tr>
    </w:tbl>
    <w:p>
      <w:pPr>
        <w:pStyle w:val="3"/>
        <w:ind w:firstLine="0" w:firstLineChars="0"/>
        <w:rPr>
          <w:rFonts w:eastAsia="仿宋_GB2312" w:cs="Times New Roman"/>
          <w:b/>
          <w:bCs w:val="0"/>
          <w:kern w:val="10"/>
        </w:rPr>
      </w:pPr>
      <w:r>
        <w:rPr>
          <w:rFonts w:eastAsia="仿宋_GB2312" w:cs="Times New Roman"/>
          <w:b/>
          <w:bCs w:val="0"/>
          <w:kern w:val="10"/>
        </w:rPr>
        <w:t xml:space="preserve"> </w:t>
      </w:r>
    </w:p>
    <w:p>
      <w:pPr>
        <w:pStyle w:val="3"/>
        <w:ind w:firstLine="0" w:firstLineChars="0"/>
        <w:rPr>
          <w:rFonts w:eastAsia="仿宋_GB2312" w:cs="Times New Roman"/>
          <w:b/>
          <w:bCs w:val="0"/>
        </w:rPr>
      </w:pPr>
      <w:r>
        <w:rPr>
          <w:rFonts w:eastAsia="仿宋_GB2312" w:cs="Times New Roman"/>
          <w:b/>
          <w:bCs w:val="0"/>
        </w:rPr>
        <w:t xml:space="preserve"> </w:t>
      </w:r>
    </w:p>
    <w:p>
      <w:pPr>
        <w:pStyle w:val="3"/>
        <w:ind w:firstLine="0" w:firstLineChars="0"/>
        <w:rPr>
          <w:rFonts w:cs="Times New Roman"/>
        </w:rPr>
      </w:pPr>
      <w:r>
        <w:rPr>
          <w:rFonts w:hint="eastAsia" w:cs="Times New Roman"/>
        </w:rPr>
        <w:t>附件2</w:t>
      </w:r>
    </w:p>
    <w:p>
      <w:pPr>
        <w:pStyle w:val="2"/>
        <w:spacing w:before="144" w:beforeLines="25" w:after="144" w:afterLines="25" w:line="500" w:lineRule="exact"/>
        <w:rPr>
          <w:rFonts w:ascii="方正小标宋简体" w:cs="Times New Roman"/>
          <w:bCs w:val="0"/>
          <w:kern w:val="10"/>
          <w:sz w:val="36"/>
          <w:szCs w:val="36"/>
        </w:rPr>
      </w:pPr>
      <w:r>
        <w:rPr>
          <w:rFonts w:hint="eastAsia" w:ascii="方正小标宋简体" w:cs="Times New Roman"/>
          <w:bCs w:val="0"/>
          <w:kern w:val="10"/>
          <w:sz w:val="36"/>
          <w:szCs w:val="36"/>
        </w:rPr>
        <w:t>重点农产品质量安全监督抽查</w:t>
      </w:r>
      <w:r>
        <w:rPr>
          <w:rFonts w:ascii="方正小标宋简体" w:cs="Times New Roman"/>
          <w:bCs w:val="0"/>
          <w:kern w:val="10"/>
          <w:sz w:val="36"/>
          <w:szCs w:val="36"/>
        </w:rPr>
        <w:t>不合格</w:t>
      </w:r>
      <w:r>
        <w:rPr>
          <w:rFonts w:hint="eastAsia" w:ascii="方正小标宋简体" w:cs="Times New Roman"/>
          <w:bCs w:val="0"/>
          <w:kern w:val="10"/>
          <w:sz w:val="36"/>
          <w:szCs w:val="36"/>
        </w:rPr>
        <w:t>样品</w:t>
      </w:r>
      <w:r>
        <w:rPr>
          <w:rFonts w:ascii="方正小标宋简体" w:cs="Times New Roman"/>
          <w:bCs w:val="0"/>
          <w:kern w:val="10"/>
          <w:sz w:val="36"/>
          <w:szCs w:val="36"/>
        </w:rPr>
        <w:t>清单</w:t>
      </w:r>
    </w:p>
    <w:tbl>
      <w:tblPr>
        <w:tblStyle w:val="6"/>
        <w:tblW w:w="10153" w:type="dxa"/>
        <w:jc w:val="center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81"/>
        <w:gridCol w:w="1860"/>
        <w:gridCol w:w="1035"/>
        <w:gridCol w:w="1335"/>
        <w:gridCol w:w="1133"/>
        <w:gridCol w:w="1162"/>
        <w:gridCol w:w="1193"/>
        <w:gridCol w:w="1065"/>
      </w:tblGrid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市州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样品编号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超标参数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药物类型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检测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0"/>
                <w:szCs w:val="20"/>
              </w:rPr>
              <w:t>判定限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长沙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浏阳市德仁种植专业合作社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NT823076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开福区竹坡水产养殖有限公司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鳊鱼</w:t>
            </w:r>
          </w:p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SW20232384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地西泮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1.65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鲫鱼</w:t>
            </w:r>
          </w:p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SW20232385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3.97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永州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双牌县泷泊镇永水路种植户周知青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2303205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倍硫磷（包括倍硫磷砜、倍硫磷亚砜）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2303206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双牌县泷泊镇永水路种植户文晓燕</w:t>
            </w: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230320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230320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常德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西湖管理区西洲乡裕民村养殖户戴松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泥鳅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SW20232428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恩诺沙星、环丙沙星总和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、环丙沙星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津市市襄阳街道阳由社区津市市孙叔渔业养殖店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鲫鱼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SW20232433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孔雀石绿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禁用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17.1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15.6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岳阳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君山区柳林洲街道永城村养殖户严红武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大口黑鲈（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号塘）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SW20232402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恩诺沙星、环丙沙星总和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君山区柳林洲街道永城村养殖户余胜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大口黑鲈（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号塘）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益阳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赫山区堤钓生态家庭农场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黄鳝</w:t>
            </w:r>
          </w:p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号池）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SW20232416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恩诺沙星、环丙沙星总和</w:t>
            </w:r>
          </w:p>
        </w:tc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461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、环丙沙星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黄鳝</w:t>
            </w:r>
          </w:p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号池）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SW20232417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恩诺沙星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、环丙沙星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76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张家界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桑植县德保苗木有限公司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XG2310014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氟苯尼考、氟苯尼考胺总和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产蛋期不得使用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氟苯尼考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、氟苯尼考胺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湘西州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永顺县湘康农业发展有限公司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牛肝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XG2310007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克伦特罗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禁用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不得检出</w:t>
            </w:r>
          </w:p>
        </w:tc>
      </w:tr>
    </w:tbl>
    <w:p>
      <w:pPr>
        <w:spacing w:line="240" w:lineRule="exact"/>
        <w:ind w:firstLine="0" w:firstLineChars="0"/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2B5CB-5109-45AA-B867-B34BFC317C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58EE79F-8F08-4288-9F5D-B36475039D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222B65-6566-48FF-887F-EAE1B417EC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9F803A3-A605-4FF9-B913-A5329084D76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4DE4D138-4279-4379-A15B-C30346F9AC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0" w:firstLineChars="0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hint="eastAsia"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 w:cs="Times New Roman"/>
        <w:sz w:val="28"/>
        <w:szCs w:val="28"/>
      </w:rPr>
      <w:t>—</w:t>
    </w:r>
  </w:p>
  <w:p>
    <w:pPr>
      <w:pStyle w:val="4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8"/>
        <w:rFonts w:ascii="Times New Roman" w:hAnsi="Times New Roman" w:cs="Times New Roman"/>
        <w:sz w:val="32"/>
        <w:szCs w:val="24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4"/>
      <w:ind w:right="360"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30ED5806"/>
    <w:rsid w:val="30E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2023-12-04T07:33:00Z</dcterms:created>
  <dc:creator>Rocy</dc:creator>
  <cp:lastModifiedBy>Rocy</cp:lastModifiedBy>
  <dcterms:modified xsi:type="dcterms:W3CDTF">2023-12-04T07:34:59Z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8CBD00EEC997475B912F8C0596D8D860_11</vt:lpwstr>
  </property>
</Properties>
</file>