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DB2F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7"/>
          <w:sz w:val="30"/>
          <w:szCs w:val="30"/>
        </w:rPr>
        <w:t>附件1</w:t>
      </w:r>
    </w:p>
    <w:p w14:paraId="4B0D29B1">
      <w:pPr>
        <w:pStyle w:val="2"/>
        <w:spacing w:line="356" w:lineRule="auto"/>
      </w:pPr>
    </w:p>
    <w:p w14:paraId="596ACDFF">
      <w:pPr>
        <w:pStyle w:val="2"/>
        <w:spacing w:line="357" w:lineRule="auto"/>
      </w:pPr>
    </w:p>
    <w:p w14:paraId="26BD7D5E">
      <w:pPr>
        <w:spacing w:before="133" w:line="218" w:lineRule="auto"/>
        <w:ind w:left="279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省级核验报告提纲</w:t>
      </w:r>
    </w:p>
    <w:p w14:paraId="3B81E491">
      <w:pPr>
        <w:pStyle w:val="2"/>
        <w:spacing w:line="318" w:lineRule="auto"/>
      </w:pPr>
    </w:p>
    <w:p w14:paraId="00ED31BA">
      <w:pPr>
        <w:pStyle w:val="2"/>
        <w:spacing w:line="318" w:lineRule="auto"/>
      </w:pPr>
    </w:p>
    <w:p w14:paraId="0CA09E00">
      <w:pPr>
        <w:spacing w:before="97" w:line="223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5"/>
          <w:sz w:val="30"/>
          <w:szCs w:val="30"/>
        </w:rPr>
        <w:t>一、基本情况</w:t>
      </w:r>
    </w:p>
    <w:p w14:paraId="480B997E">
      <w:pPr>
        <w:spacing w:before="278" w:line="227" w:lineRule="auto"/>
        <w:ind w:left="63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(一)重点县酸化耕地总体情况</w:t>
      </w:r>
    </w:p>
    <w:p w14:paraId="6B2A4AFC">
      <w:pPr>
        <w:spacing w:before="257" w:line="227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0"/>
          <w:sz w:val="30"/>
          <w:szCs w:val="30"/>
        </w:rPr>
        <w:t>(二)重点县组织实施情况</w:t>
      </w:r>
    </w:p>
    <w:p w14:paraId="7A45C5DE">
      <w:pPr>
        <w:spacing w:before="221" w:line="222" w:lineRule="auto"/>
        <w:ind w:left="64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</w:rPr>
        <w:t>二、核验情况</w:t>
      </w:r>
    </w:p>
    <w:p w14:paraId="31FF5FEA">
      <w:pPr>
        <w:spacing w:before="296" w:line="230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(一)核验面积</w:t>
      </w:r>
    </w:p>
    <w:p w14:paraId="2BF20A2C">
      <w:pPr>
        <w:spacing w:before="248" w:line="225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0"/>
          <w:sz w:val="30"/>
          <w:szCs w:val="30"/>
        </w:rPr>
        <w:t>(二)核验内容</w:t>
      </w:r>
    </w:p>
    <w:p w14:paraId="4460E6D6">
      <w:pPr>
        <w:spacing w:before="245" w:line="221" w:lineRule="auto"/>
        <w:ind w:left="6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三、核验方式</w:t>
      </w:r>
    </w:p>
    <w:p w14:paraId="652DC3C2">
      <w:pPr>
        <w:spacing w:before="285" w:line="228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(一)实地查看</w:t>
      </w:r>
    </w:p>
    <w:p w14:paraId="6968A72B">
      <w:pPr>
        <w:spacing w:before="252" w:line="224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9"/>
          <w:sz w:val="30"/>
          <w:szCs w:val="30"/>
        </w:rPr>
        <w:t>(二)耕地质量提升情况抽验</w:t>
      </w:r>
    </w:p>
    <w:p w14:paraId="6F487CC6">
      <w:pPr>
        <w:spacing w:before="243" w:line="382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本年度酸化耕地治理措施实施后，由省级农业农村部门组织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第三方开展耕地质量相关指标评价工作，主要</w:t>
      </w:r>
      <w:r>
        <w:rPr>
          <w:rFonts w:ascii="仿宋" w:hAnsi="仿宋" w:eastAsia="仿宋" w:cs="仿宋"/>
          <w:spacing w:val="3"/>
          <w:sz w:val="30"/>
          <w:szCs w:val="30"/>
        </w:rPr>
        <w:t>包括土壤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pH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值、有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机质含量等。在重点县项目区，随机均匀(</w:t>
      </w:r>
      <w:r>
        <w:rPr>
          <w:rFonts w:ascii="仿宋" w:hAnsi="仿宋" w:eastAsia="仿宋" w:cs="仿宋"/>
          <w:spacing w:val="22"/>
          <w:sz w:val="30"/>
          <w:szCs w:val="30"/>
        </w:rPr>
        <w:t>平均每4000亩设1个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取样点)选取不少于20个取样点采集土壤样品；选择具有资质、检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测经验的机构进行样品分析化验，与项目实施前专项评价成果进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行对比，真实反映治理成效(附项目实施前专项评价报告及省级抽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验情况)。</w:t>
      </w:r>
    </w:p>
    <w:p w14:paraId="2BDE4E07">
      <w:pPr>
        <w:spacing w:line="382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30"/>
          <w:pgMar w:top="1430" w:right="1609" w:bottom="1667" w:left="1509" w:header="0" w:footer="1278" w:gutter="0"/>
          <w:cols w:space="720" w:num="1"/>
        </w:sectPr>
      </w:pPr>
    </w:p>
    <w:p w14:paraId="212FBBF1">
      <w:pPr>
        <w:pStyle w:val="2"/>
        <w:spacing w:line="283" w:lineRule="auto"/>
      </w:pPr>
    </w:p>
    <w:p w14:paraId="63EEB60A">
      <w:pPr>
        <w:pStyle w:val="2"/>
        <w:spacing w:line="284" w:lineRule="auto"/>
      </w:pPr>
    </w:p>
    <w:p w14:paraId="50379EBB">
      <w:pPr>
        <w:spacing w:before="97" w:line="228" w:lineRule="auto"/>
        <w:ind w:left="5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"/>
          <w:sz w:val="30"/>
          <w:szCs w:val="30"/>
        </w:rPr>
        <w:t>(三)农户调查</w:t>
      </w:r>
    </w:p>
    <w:p w14:paraId="1EEE7283">
      <w:pPr>
        <w:spacing w:before="261" w:line="223" w:lineRule="auto"/>
        <w:ind w:left="5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7"/>
          <w:sz w:val="30"/>
          <w:szCs w:val="30"/>
        </w:rPr>
        <w:t>(四)资料审核</w:t>
      </w:r>
    </w:p>
    <w:p w14:paraId="4F217751">
      <w:pPr>
        <w:spacing w:before="234" w:line="221" w:lineRule="auto"/>
        <w:ind w:left="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1.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进货单</w:t>
      </w:r>
    </w:p>
    <w:p w14:paraId="2E1FA660">
      <w:pPr>
        <w:spacing w:before="274" w:line="222" w:lineRule="auto"/>
        <w:ind w:left="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2.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合格证</w:t>
      </w:r>
    </w:p>
    <w:p w14:paraId="757DE895">
      <w:pPr>
        <w:spacing w:before="286" w:line="221" w:lineRule="auto"/>
        <w:ind w:left="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3.</w:t>
      </w:r>
      <w:r>
        <w:rPr>
          <w:rFonts w:ascii="宋体" w:hAnsi="宋体" w:eastAsia="宋体" w:cs="宋体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发放、施用记录或台账</w:t>
      </w:r>
    </w:p>
    <w:p w14:paraId="71026C1E">
      <w:pPr>
        <w:spacing w:before="270" w:line="220" w:lineRule="auto"/>
        <w:ind w:left="54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4.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项目管理其他资料(如信息化监管、农户调查表等)</w:t>
      </w:r>
    </w:p>
    <w:p w14:paraId="0D1061D9">
      <w:pPr>
        <w:spacing w:before="256" w:line="222" w:lineRule="auto"/>
        <w:ind w:left="559"/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5.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县级自验报告</w:t>
      </w:r>
    </w:p>
    <w:p w14:paraId="37F79BB0">
      <w:pPr>
        <w:spacing w:before="285" w:line="222" w:lineRule="auto"/>
        <w:ind w:left="56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7"/>
          <w:sz w:val="30"/>
          <w:szCs w:val="30"/>
        </w:rPr>
        <w:t>四、核验结论</w:t>
      </w:r>
    </w:p>
    <w:p w14:paraId="19888E21">
      <w:pPr>
        <w:spacing w:before="246" w:line="401" w:lineRule="auto"/>
        <w:ind w:firstLine="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省级农业农村部门形成核验结论，包括总体结论、存在问题、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整改建议、下一步工作要求等。</w:t>
      </w:r>
    </w:p>
    <w:p w14:paraId="40EAB100">
      <w:pPr>
        <w:spacing w:line="401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0" w:h="16830"/>
          <w:pgMar w:top="1430" w:right="1430" w:bottom="1617" w:left="1670" w:header="0" w:footer="1228" w:gutter="0"/>
          <w:cols w:space="720" w:num="1"/>
        </w:sectPr>
      </w:pPr>
    </w:p>
    <w:p w14:paraId="296A86AB">
      <w:pPr>
        <w:pStyle w:val="2"/>
        <w:spacing w:line="291" w:lineRule="auto"/>
      </w:pPr>
    </w:p>
    <w:p w14:paraId="66960E90">
      <w:pPr>
        <w:spacing w:before="97" w:line="224" w:lineRule="auto"/>
        <w:ind w:left="7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附件2</w:t>
      </w:r>
    </w:p>
    <w:p w14:paraId="230BD975">
      <w:pPr>
        <w:pStyle w:val="2"/>
        <w:spacing w:line="256" w:lineRule="auto"/>
      </w:pPr>
    </w:p>
    <w:p w14:paraId="13154138">
      <w:pPr>
        <w:pStyle w:val="2"/>
        <w:spacing w:line="257" w:lineRule="auto"/>
      </w:pPr>
    </w:p>
    <w:p w14:paraId="71F8E1F9">
      <w:pPr>
        <w:pStyle w:val="2"/>
        <w:spacing w:line="257" w:lineRule="auto"/>
      </w:pPr>
    </w:p>
    <w:p w14:paraId="71A9D6C0">
      <w:pPr>
        <w:spacing w:before="136" w:line="218" w:lineRule="auto"/>
        <w:ind w:left="3482"/>
        <w:rPr>
          <w:rFonts w:ascii="宋体" w:hAnsi="宋体" w:eastAsia="宋体" w:cs="宋体"/>
          <w:sz w:val="42"/>
          <w:szCs w:val="4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3954780</wp:posOffset>
                </wp:positionV>
                <wp:extent cx="333375" cy="36004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61944" y="3954804"/>
                          <a:ext cx="333375" cy="3600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4BDF">
                            <w:pPr>
                              <w:spacing w:before="117"/>
                              <w:ind w:left="20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33"/>
                                <w:szCs w:val="33"/>
                              </w:rPr>
                              <w:t>-6-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4.85pt;margin-top:311.4pt;height:28.35pt;width:26.25pt;rotation:5898240f;z-index:251659264;mso-width-relative:page;mso-height-relative:page;" filled="f" stroked="f" coordsize="21600,21600" o:gfxdata="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m/RzXYAAAACQEAAA8AAAAA&#10;AAAAAQAgAAAAIgAAAGRycy9kb3ducmV2LnhtbFBLAQIUABQAAAAIAIdO4kB3Qt1kTQIAAJ8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ED4BDF">
                      <w:pPr>
                        <w:spacing w:before="117"/>
                        <w:ind w:left="20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33"/>
                          <w:szCs w:val="33"/>
                        </w:rPr>
                        <w:t>-6-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酸化耕地治理重点县年度评估表(试行)</w:t>
      </w:r>
    </w:p>
    <w:p w14:paraId="2AE4376C">
      <w:pPr>
        <w:spacing w:before="13"/>
      </w:pPr>
    </w:p>
    <w:p w14:paraId="4D488CF6">
      <w:pPr>
        <w:spacing w:before="12"/>
      </w:pPr>
    </w:p>
    <w:p w14:paraId="55A80736">
      <w:pPr>
        <w:spacing w:before="12"/>
      </w:pPr>
    </w:p>
    <w:tbl>
      <w:tblPr>
        <w:tblStyle w:val="5"/>
        <w:tblW w:w="12890" w:type="dxa"/>
        <w:tblInd w:w="6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18"/>
        <w:gridCol w:w="1249"/>
        <w:gridCol w:w="6915"/>
        <w:gridCol w:w="1264"/>
      </w:tblGrid>
      <w:tr w14:paraId="523A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4" w:type="dxa"/>
            <w:vAlign w:val="top"/>
          </w:tcPr>
          <w:p w14:paraId="2183FD9B">
            <w:pPr>
              <w:pStyle w:val="6"/>
              <w:spacing w:before="155" w:line="221" w:lineRule="auto"/>
              <w:ind w:left="14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518" w:type="dxa"/>
            <w:vAlign w:val="top"/>
          </w:tcPr>
          <w:p w14:paraId="429D6D05">
            <w:pPr>
              <w:pStyle w:val="6"/>
              <w:spacing w:before="154" w:line="220" w:lineRule="auto"/>
              <w:ind w:left="935"/>
            </w:pPr>
            <w:r>
              <w:rPr>
                <w:b/>
                <w:bCs/>
                <w:spacing w:val="-8"/>
              </w:rPr>
              <w:t>指标</w:t>
            </w:r>
          </w:p>
        </w:tc>
        <w:tc>
          <w:tcPr>
            <w:tcW w:w="1249" w:type="dxa"/>
            <w:vAlign w:val="top"/>
          </w:tcPr>
          <w:p w14:paraId="61EFDD8C">
            <w:pPr>
              <w:pStyle w:val="6"/>
              <w:spacing w:before="153" w:line="219" w:lineRule="auto"/>
              <w:ind w:left="297"/>
            </w:pPr>
            <w:r>
              <w:rPr>
                <w:b/>
                <w:bCs/>
                <w:spacing w:val="-8"/>
              </w:rPr>
              <w:t>分值</w:t>
            </w:r>
          </w:p>
        </w:tc>
        <w:tc>
          <w:tcPr>
            <w:tcW w:w="6915" w:type="dxa"/>
            <w:vAlign w:val="top"/>
          </w:tcPr>
          <w:p w14:paraId="0C4EFF33">
            <w:pPr>
              <w:pStyle w:val="6"/>
              <w:spacing w:before="150" w:line="218" w:lineRule="auto"/>
              <w:ind w:left="2338"/>
            </w:pPr>
            <w:r>
              <w:rPr>
                <w:b/>
                <w:bCs/>
                <w:spacing w:val="-5"/>
              </w:rPr>
              <w:t>评价内容和标准</w:t>
            </w:r>
          </w:p>
        </w:tc>
        <w:tc>
          <w:tcPr>
            <w:tcW w:w="1264" w:type="dxa"/>
            <w:vAlign w:val="top"/>
          </w:tcPr>
          <w:p w14:paraId="509FA845">
            <w:pPr>
              <w:pStyle w:val="6"/>
              <w:spacing w:before="153" w:line="219" w:lineRule="auto"/>
              <w:ind w:left="353"/>
            </w:pPr>
            <w:r>
              <w:rPr>
                <w:b/>
                <w:bCs/>
                <w:spacing w:val="-7"/>
              </w:rPr>
              <w:t>得分</w:t>
            </w:r>
          </w:p>
        </w:tc>
      </w:tr>
      <w:tr w14:paraId="6EB02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944" w:type="dxa"/>
            <w:vAlign w:val="top"/>
          </w:tcPr>
          <w:p w14:paraId="740D2A8D">
            <w:pPr>
              <w:spacing w:line="256" w:lineRule="auto"/>
              <w:rPr>
                <w:rFonts w:ascii="Arial"/>
                <w:sz w:val="21"/>
              </w:rPr>
            </w:pPr>
          </w:p>
          <w:p w14:paraId="59DBC419">
            <w:pPr>
              <w:spacing w:line="256" w:lineRule="auto"/>
              <w:rPr>
                <w:rFonts w:ascii="Arial"/>
                <w:sz w:val="21"/>
              </w:rPr>
            </w:pPr>
          </w:p>
          <w:p w14:paraId="5DA5834A">
            <w:pPr>
              <w:spacing w:line="256" w:lineRule="auto"/>
              <w:rPr>
                <w:rFonts w:ascii="Arial"/>
                <w:sz w:val="21"/>
              </w:rPr>
            </w:pPr>
          </w:p>
          <w:p w14:paraId="1C79A323">
            <w:pPr>
              <w:spacing w:line="257" w:lineRule="auto"/>
              <w:rPr>
                <w:rFonts w:ascii="Arial"/>
                <w:sz w:val="21"/>
              </w:rPr>
            </w:pPr>
          </w:p>
          <w:p w14:paraId="3FAD7940">
            <w:pPr>
              <w:pStyle w:val="6"/>
              <w:spacing w:before="104" w:line="241" w:lineRule="auto"/>
              <w:ind w:left="385"/>
            </w:pPr>
            <w:r>
              <w:t>1</w:t>
            </w:r>
          </w:p>
        </w:tc>
        <w:tc>
          <w:tcPr>
            <w:tcW w:w="2518" w:type="dxa"/>
            <w:vAlign w:val="top"/>
          </w:tcPr>
          <w:p w14:paraId="235C0054">
            <w:pPr>
              <w:spacing w:line="248" w:lineRule="auto"/>
              <w:rPr>
                <w:rFonts w:ascii="Arial"/>
                <w:sz w:val="21"/>
              </w:rPr>
            </w:pPr>
          </w:p>
          <w:p w14:paraId="1D7FB29A">
            <w:pPr>
              <w:spacing w:line="249" w:lineRule="auto"/>
              <w:rPr>
                <w:rFonts w:ascii="Arial"/>
                <w:sz w:val="21"/>
              </w:rPr>
            </w:pPr>
          </w:p>
          <w:p w14:paraId="089B2AC8">
            <w:pPr>
              <w:spacing w:line="249" w:lineRule="auto"/>
              <w:rPr>
                <w:rFonts w:ascii="Arial"/>
                <w:sz w:val="21"/>
              </w:rPr>
            </w:pPr>
          </w:p>
          <w:p w14:paraId="5343277F">
            <w:pPr>
              <w:spacing w:line="249" w:lineRule="auto"/>
              <w:rPr>
                <w:rFonts w:ascii="Arial"/>
                <w:sz w:val="21"/>
              </w:rPr>
            </w:pPr>
          </w:p>
          <w:p w14:paraId="4A8DC7F3">
            <w:pPr>
              <w:pStyle w:val="6"/>
              <w:spacing w:before="104" w:line="220" w:lineRule="auto"/>
              <w:ind w:left="291"/>
            </w:pPr>
            <w:r>
              <w:rPr>
                <w:spacing w:val="2"/>
              </w:rPr>
              <w:t>资金落实情况</w:t>
            </w:r>
          </w:p>
        </w:tc>
        <w:tc>
          <w:tcPr>
            <w:tcW w:w="1249" w:type="dxa"/>
            <w:vAlign w:val="top"/>
          </w:tcPr>
          <w:p w14:paraId="67041056">
            <w:pPr>
              <w:spacing w:line="256" w:lineRule="auto"/>
              <w:rPr>
                <w:rFonts w:ascii="Arial"/>
                <w:sz w:val="21"/>
              </w:rPr>
            </w:pPr>
          </w:p>
          <w:p w14:paraId="37032E66">
            <w:pPr>
              <w:spacing w:line="256" w:lineRule="auto"/>
              <w:rPr>
                <w:rFonts w:ascii="Arial"/>
                <w:sz w:val="21"/>
              </w:rPr>
            </w:pPr>
          </w:p>
          <w:p w14:paraId="1B896A5A">
            <w:pPr>
              <w:spacing w:line="256" w:lineRule="auto"/>
              <w:rPr>
                <w:rFonts w:ascii="Arial"/>
                <w:sz w:val="21"/>
              </w:rPr>
            </w:pPr>
          </w:p>
          <w:p w14:paraId="07A0F028">
            <w:pPr>
              <w:spacing w:line="256" w:lineRule="auto"/>
              <w:rPr>
                <w:rFonts w:ascii="Arial"/>
                <w:sz w:val="21"/>
              </w:rPr>
            </w:pPr>
          </w:p>
          <w:p w14:paraId="2A533133">
            <w:pPr>
              <w:pStyle w:val="6"/>
              <w:spacing w:before="105"/>
              <w:ind w:left="453"/>
            </w:pPr>
            <w:r>
              <w:rPr>
                <w:spacing w:val="-10"/>
              </w:rPr>
              <w:t>15</w:t>
            </w:r>
          </w:p>
        </w:tc>
        <w:tc>
          <w:tcPr>
            <w:tcW w:w="6915" w:type="dxa"/>
            <w:vAlign w:val="top"/>
          </w:tcPr>
          <w:p w14:paraId="20ABBC7F">
            <w:pPr>
              <w:pStyle w:val="6"/>
              <w:spacing w:before="181" w:line="268" w:lineRule="auto"/>
              <w:ind w:left="123" w:right="153" w:firstLine="50"/>
            </w:pPr>
            <w:r>
              <w:t>①中央资金全额落实，得7分；未全额落实，不</w:t>
            </w:r>
            <w:r>
              <w:rPr>
                <w:spacing w:val="16"/>
              </w:rPr>
              <w:t xml:space="preserve"> </w:t>
            </w:r>
            <w:r>
              <w:t>得分。</w:t>
            </w:r>
          </w:p>
          <w:p w14:paraId="3934096B">
            <w:pPr>
              <w:pStyle w:val="6"/>
              <w:spacing w:before="2" w:line="266" w:lineRule="auto"/>
              <w:ind w:left="134" w:right="150" w:firstLine="40"/>
            </w:pPr>
            <w:r>
              <w:t>②地方投入200万元及以上，得8分；投入100万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 xml:space="preserve">元—200万元(不含),得5分；投入50万元—100 </w:t>
            </w:r>
            <w:r>
              <w:t>万元(不含),得3分；低于50万元，不得</w:t>
            </w:r>
            <w:r>
              <w:rPr>
                <w:spacing w:val="-1"/>
              </w:rPr>
              <w:t>分。</w:t>
            </w:r>
          </w:p>
        </w:tc>
        <w:tc>
          <w:tcPr>
            <w:tcW w:w="1264" w:type="dxa"/>
            <w:vAlign w:val="top"/>
          </w:tcPr>
          <w:p w14:paraId="24760670">
            <w:pPr>
              <w:rPr>
                <w:rFonts w:ascii="Arial"/>
                <w:sz w:val="21"/>
              </w:rPr>
            </w:pPr>
          </w:p>
        </w:tc>
      </w:tr>
      <w:tr w14:paraId="45ED4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944" w:type="dxa"/>
            <w:vAlign w:val="top"/>
          </w:tcPr>
          <w:p w14:paraId="79D951F4">
            <w:pPr>
              <w:spacing w:line="260" w:lineRule="auto"/>
              <w:rPr>
                <w:rFonts w:ascii="Arial"/>
                <w:sz w:val="21"/>
              </w:rPr>
            </w:pPr>
          </w:p>
          <w:p w14:paraId="48951A42">
            <w:pPr>
              <w:spacing w:line="260" w:lineRule="auto"/>
              <w:rPr>
                <w:rFonts w:ascii="Arial"/>
                <w:sz w:val="21"/>
              </w:rPr>
            </w:pPr>
          </w:p>
          <w:p w14:paraId="4F1D1D9A">
            <w:pPr>
              <w:spacing w:line="261" w:lineRule="auto"/>
              <w:rPr>
                <w:rFonts w:ascii="Arial"/>
                <w:sz w:val="21"/>
              </w:rPr>
            </w:pPr>
          </w:p>
          <w:p w14:paraId="44DD9B4E">
            <w:pPr>
              <w:pStyle w:val="6"/>
              <w:spacing w:before="104" w:line="241" w:lineRule="auto"/>
              <w:ind w:left="385"/>
            </w:pPr>
            <w:r>
              <w:t>2</w:t>
            </w:r>
          </w:p>
        </w:tc>
        <w:tc>
          <w:tcPr>
            <w:tcW w:w="2518" w:type="dxa"/>
            <w:vAlign w:val="top"/>
          </w:tcPr>
          <w:p w14:paraId="32A87CA7">
            <w:pPr>
              <w:spacing w:line="250" w:lineRule="auto"/>
              <w:rPr>
                <w:rFonts w:ascii="Arial"/>
                <w:sz w:val="21"/>
              </w:rPr>
            </w:pPr>
          </w:p>
          <w:p w14:paraId="6BC08DF0">
            <w:pPr>
              <w:spacing w:line="250" w:lineRule="auto"/>
              <w:rPr>
                <w:rFonts w:ascii="Arial"/>
                <w:sz w:val="21"/>
              </w:rPr>
            </w:pPr>
          </w:p>
          <w:p w14:paraId="586A523C">
            <w:pPr>
              <w:spacing w:line="250" w:lineRule="auto"/>
              <w:rPr>
                <w:rFonts w:ascii="Arial"/>
                <w:sz w:val="21"/>
              </w:rPr>
            </w:pPr>
          </w:p>
          <w:p w14:paraId="7313AD2C">
            <w:pPr>
              <w:pStyle w:val="6"/>
              <w:spacing w:before="104" w:line="220" w:lineRule="auto"/>
              <w:ind w:left="291"/>
            </w:pPr>
            <w:r>
              <w:rPr>
                <w:spacing w:val="2"/>
              </w:rPr>
              <w:t>资金支出情况</w:t>
            </w:r>
          </w:p>
        </w:tc>
        <w:tc>
          <w:tcPr>
            <w:tcW w:w="1249" w:type="dxa"/>
            <w:vAlign w:val="top"/>
          </w:tcPr>
          <w:p w14:paraId="5F3B8CCD">
            <w:pPr>
              <w:spacing w:line="260" w:lineRule="auto"/>
              <w:rPr>
                <w:rFonts w:ascii="Arial"/>
                <w:sz w:val="21"/>
              </w:rPr>
            </w:pPr>
          </w:p>
          <w:p w14:paraId="2C2C82A1">
            <w:pPr>
              <w:spacing w:line="260" w:lineRule="auto"/>
              <w:rPr>
                <w:rFonts w:ascii="Arial"/>
                <w:sz w:val="21"/>
              </w:rPr>
            </w:pPr>
          </w:p>
          <w:p w14:paraId="0714A2C1">
            <w:pPr>
              <w:spacing w:line="260" w:lineRule="auto"/>
              <w:rPr>
                <w:rFonts w:ascii="Arial"/>
                <w:sz w:val="21"/>
              </w:rPr>
            </w:pPr>
          </w:p>
          <w:p w14:paraId="04D72FC0">
            <w:pPr>
              <w:pStyle w:val="6"/>
              <w:spacing w:before="104"/>
              <w:ind w:left="453"/>
            </w:pPr>
            <w:r>
              <w:rPr>
                <w:spacing w:val="-10"/>
              </w:rPr>
              <w:t>15</w:t>
            </w:r>
          </w:p>
        </w:tc>
        <w:tc>
          <w:tcPr>
            <w:tcW w:w="6915" w:type="dxa"/>
            <w:vAlign w:val="top"/>
          </w:tcPr>
          <w:p w14:paraId="045F7516">
            <w:pPr>
              <w:pStyle w:val="6"/>
              <w:spacing w:before="184" w:line="265" w:lineRule="auto"/>
              <w:ind w:left="134" w:right="230" w:firstLine="119"/>
            </w:pPr>
            <w:r>
              <w:t>①中央资金100%支出，得8分；不足100%,按比</w:t>
            </w:r>
            <w:r>
              <w:rPr>
                <w:spacing w:val="18"/>
              </w:rPr>
              <w:t xml:space="preserve"> </w:t>
            </w:r>
            <w:r>
              <w:t>例得分。</w:t>
            </w:r>
          </w:p>
          <w:p w14:paraId="5A40F183">
            <w:pPr>
              <w:pStyle w:val="6"/>
              <w:spacing w:before="1" w:line="260" w:lineRule="auto"/>
              <w:ind w:left="134" w:right="151" w:firstLine="119"/>
            </w:pPr>
            <w:r>
              <w:rPr>
                <w:spacing w:val="4"/>
              </w:rPr>
              <w:t>②地方投入资金100%支出，得7分；不足100</w:t>
            </w:r>
            <w:r>
              <w:rPr>
                <w:spacing w:val="3"/>
              </w:rPr>
              <w:t>%,</w:t>
            </w:r>
            <w:r>
              <w:t xml:space="preserve"> </w:t>
            </w:r>
            <w:r>
              <w:rPr>
                <w:spacing w:val="-1"/>
              </w:rPr>
              <w:t>按比例得分。</w:t>
            </w:r>
          </w:p>
        </w:tc>
        <w:tc>
          <w:tcPr>
            <w:tcW w:w="1264" w:type="dxa"/>
            <w:vAlign w:val="top"/>
          </w:tcPr>
          <w:p w14:paraId="39CCDEB4">
            <w:pPr>
              <w:rPr>
                <w:rFonts w:ascii="Arial"/>
                <w:sz w:val="21"/>
              </w:rPr>
            </w:pPr>
          </w:p>
        </w:tc>
      </w:tr>
      <w:tr w14:paraId="19014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944" w:type="dxa"/>
            <w:vAlign w:val="top"/>
          </w:tcPr>
          <w:p w14:paraId="7FCC22EA">
            <w:pPr>
              <w:spacing w:line="327" w:lineRule="auto"/>
              <w:rPr>
                <w:rFonts w:ascii="Arial"/>
                <w:sz w:val="21"/>
              </w:rPr>
            </w:pPr>
          </w:p>
          <w:p w14:paraId="3C2C5E30">
            <w:pPr>
              <w:pStyle w:val="6"/>
              <w:spacing w:before="104"/>
              <w:ind w:left="385"/>
            </w:pPr>
            <w:r>
              <w:t>3</w:t>
            </w:r>
          </w:p>
        </w:tc>
        <w:tc>
          <w:tcPr>
            <w:tcW w:w="2518" w:type="dxa"/>
            <w:vAlign w:val="top"/>
          </w:tcPr>
          <w:p w14:paraId="304BF128">
            <w:pPr>
              <w:spacing w:line="297" w:lineRule="auto"/>
              <w:rPr>
                <w:rFonts w:ascii="Arial"/>
                <w:sz w:val="21"/>
              </w:rPr>
            </w:pPr>
          </w:p>
          <w:p w14:paraId="467270B0">
            <w:pPr>
              <w:pStyle w:val="6"/>
              <w:spacing w:before="104" w:line="220" w:lineRule="auto"/>
              <w:ind w:left="610"/>
            </w:pPr>
            <w:r>
              <w:rPr>
                <w:spacing w:val="4"/>
              </w:rPr>
              <w:t>实施进度</w:t>
            </w:r>
          </w:p>
        </w:tc>
        <w:tc>
          <w:tcPr>
            <w:tcW w:w="1249" w:type="dxa"/>
            <w:vAlign w:val="top"/>
          </w:tcPr>
          <w:p w14:paraId="5DC774BC">
            <w:pPr>
              <w:spacing w:line="327" w:lineRule="auto"/>
              <w:rPr>
                <w:rFonts w:ascii="Arial"/>
                <w:sz w:val="21"/>
              </w:rPr>
            </w:pPr>
          </w:p>
          <w:p w14:paraId="542FB26D">
            <w:pPr>
              <w:pStyle w:val="6"/>
              <w:spacing w:before="104"/>
              <w:ind w:left="453"/>
            </w:pPr>
            <w:r>
              <w:rPr>
                <w:spacing w:val="-5"/>
              </w:rPr>
              <w:t>20</w:t>
            </w:r>
          </w:p>
        </w:tc>
        <w:tc>
          <w:tcPr>
            <w:tcW w:w="6915" w:type="dxa"/>
            <w:vAlign w:val="top"/>
          </w:tcPr>
          <w:p w14:paraId="7EBACCAA">
            <w:pPr>
              <w:pStyle w:val="6"/>
              <w:spacing w:before="195" w:line="256" w:lineRule="auto"/>
              <w:ind w:left="134" w:right="144" w:firstLine="40"/>
            </w:pPr>
            <w:r>
              <w:rPr>
                <w:spacing w:val="1"/>
              </w:rPr>
              <w:t xml:space="preserve">全部完成年度任务，得20分；不足100%,按比例 </w:t>
            </w:r>
            <w:r>
              <w:rPr>
                <w:spacing w:val="-1"/>
              </w:rPr>
              <w:t>得分。</w:t>
            </w:r>
          </w:p>
        </w:tc>
        <w:tc>
          <w:tcPr>
            <w:tcW w:w="1264" w:type="dxa"/>
            <w:vAlign w:val="top"/>
          </w:tcPr>
          <w:p w14:paraId="42E990E9">
            <w:pPr>
              <w:rPr>
                <w:rFonts w:ascii="Arial"/>
                <w:sz w:val="21"/>
              </w:rPr>
            </w:pPr>
          </w:p>
        </w:tc>
      </w:tr>
    </w:tbl>
    <w:p w14:paraId="046829AE">
      <w:pPr>
        <w:pStyle w:val="2"/>
      </w:pPr>
    </w:p>
    <w:p w14:paraId="383B3F2C">
      <w:pPr>
        <w:sectPr>
          <w:footerReference r:id="rId7" w:type="default"/>
          <w:pgSz w:w="16830" w:h="11900"/>
          <w:pgMar w:top="1011" w:right="1964" w:bottom="400" w:left="1343" w:header="0" w:footer="0" w:gutter="0"/>
          <w:cols w:space="720" w:num="1"/>
        </w:sectPr>
      </w:pPr>
    </w:p>
    <w:p w14:paraId="18EE8977">
      <w:pPr>
        <w:spacing w:before="50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1374775</wp:posOffset>
                </wp:positionV>
                <wp:extent cx="316230" cy="36004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4518" y="1375079"/>
                          <a:ext cx="316229" cy="3600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A41C">
                            <w:pPr>
                              <w:spacing w:before="117"/>
                              <w:ind w:left="20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33"/>
                                <w:szCs w:val="33"/>
                              </w:rPr>
                              <w:t>10-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60.95pt;margin-top:108.25pt;height:28.35pt;width:24.9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xVyNf2AAAAAsBAAAPAAAA&#10;AAAAAAEAIAAAACIAAABkcnMvZG93bnJldi54bWxQSwECFAAUAAAACACHTuJAe1qM4E4CAACf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E9FA41C">
                      <w:pPr>
                        <w:spacing w:before="117"/>
                        <w:ind w:left="20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3"/>
                          <w:sz w:val="33"/>
                          <w:szCs w:val="33"/>
                        </w:rPr>
                        <w:t>10-</w:t>
                      </w:r>
                    </w:p>
                  </w:txbxContent>
                </v:textbox>
              </v:shape>
            </w:pict>
          </mc:Fallback>
        </mc:AlternateContent>
      </w:r>
    </w:p>
    <w:p w14:paraId="169C8C71">
      <w:pPr>
        <w:spacing w:before="50"/>
      </w:pPr>
    </w:p>
    <w:tbl>
      <w:tblPr>
        <w:tblStyle w:val="5"/>
        <w:tblW w:w="12889" w:type="dxa"/>
        <w:tblInd w:w="6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08"/>
        <w:gridCol w:w="1259"/>
        <w:gridCol w:w="6904"/>
        <w:gridCol w:w="1274"/>
      </w:tblGrid>
      <w:tr w14:paraId="5A69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4" w:type="dxa"/>
            <w:vAlign w:val="top"/>
          </w:tcPr>
          <w:p w14:paraId="5509254C">
            <w:pPr>
              <w:pStyle w:val="6"/>
              <w:spacing w:before="155" w:line="221" w:lineRule="auto"/>
              <w:ind w:left="15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508" w:type="dxa"/>
            <w:vAlign w:val="top"/>
          </w:tcPr>
          <w:p w14:paraId="1F1651A9">
            <w:pPr>
              <w:pStyle w:val="6"/>
              <w:spacing w:before="154" w:line="220" w:lineRule="auto"/>
              <w:ind w:left="935"/>
              <w:rPr>
                <w:sz w:val="31"/>
                <w:szCs w:val="31"/>
              </w:rPr>
            </w:pPr>
            <w:r>
              <w:rPr>
                <w:b/>
                <w:bCs/>
                <w:spacing w:val="-8"/>
                <w:sz w:val="31"/>
                <w:szCs w:val="31"/>
              </w:rPr>
              <w:t>指标</w:t>
            </w:r>
          </w:p>
        </w:tc>
        <w:tc>
          <w:tcPr>
            <w:tcW w:w="1259" w:type="dxa"/>
            <w:vAlign w:val="top"/>
          </w:tcPr>
          <w:p w14:paraId="69C94E0C">
            <w:pPr>
              <w:pStyle w:val="6"/>
              <w:spacing w:before="153" w:line="219" w:lineRule="auto"/>
              <w:ind w:left="317"/>
              <w:rPr>
                <w:sz w:val="31"/>
                <w:szCs w:val="31"/>
              </w:rPr>
            </w:pPr>
            <w:r>
              <w:rPr>
                <w:b/>
                <w:bCs/>
                <w:spacing w:val="-8"/>
                <w:sz w:val="31"/>
                <w:szCs w:val="31"/>
              </w:rPr>
              <w:t>分值</w:t>
            </w:r>
          </w:p>
        </w:tc>
        <w:tc>
          <w:tcPr>
            <w:tcW w:w="6904" w:type="dxa"/>
            <w:vAlign w:val="top"/>
          </w:tcPr>
          <w:p w14:paraId="62150024">
            <w:pPr>
              <w:pStyle w:val="6"/>
              <w:spacing w:before="150" w:line="218" w:lineRule="auto"/>
              <w:ind w:left="2368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评价内容和标准</w:t>
            </w:r>
          </w:p>
        </w:tc>
        <w:tc>
          <w:tcPr>
            <w:tcW w:w="1274" w:type="dxa"/>
            <w:vAlign w:val="top"/>
          </w:tcPr>
          <w:p w14:paraId="6CC50F5F">
            <w:pPr>
              <w:pStyle w:val="6"/>
              <w:spacing w:before="153" w:line="219" w:lineRule="auto"/>
              <w:ind w:left="364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得分</w:t>
            </w:r>
          </w:p>
        </w:tc>
      </w:tr>
      <w:tr w14:paraId="0A0F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944" w:type="dxa"/>
            <w:vAlign w:val="top"/>
          </w:tcPr>
          <w:p w14:paraId="13079C88">
            <w:pPr>
              <w:spacing w:line="263" w:lineRule="auto"/>
              <w:rPr>
                <w:rFonts w:ascii="Arial"/>
                <w:sz w:val="21"/>
              </w:rPr>
            </w:pPr>
          </w:p>
          <w:p w14:paraId="33401A22">
            <w:pPr>
              <w:spacing w:line="263" w:lineRule="auto"/>
              <w:rPr>
                <w:rFonts w:ascii="Arial"/>
                <w:sz w:val="21"/>
              </w:rPr>
            </w:pPr>
          </w:p>
          <w:p w14:paraId="1F700071">
            <w:pPr>
              <w:spacing w:line="263" w:lineRule="auto"/>
              <w:rPr>
                <w:rFonts w:ascii="Arial"/>
                <w:sz w:val="21"/>
              </w:rPr>
            </w:pPr>
          </w:p>
          <w:p w14:paraId="72EE61AC">
            <w:pPr>
              <w:pStyle w:val="6"/>
              <w:spacing w:before="100" w:line="241" w:lineRule="auto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508" w:type="dxa"/>
            <w:vAlign w:val="top"/>
          </w:tcPr>
          <w:p w14:paraId="5BEB98A1">
            <w:pPr>
              <w:spacing w:line="252" w:lineRule="auto"/>
              <w:rPr>
                <w:rFonts w:ascii="Arial"/>
                <w:sz w:val="21"/>
              </w:rPr>
            </w:pPr>
          </w:p>
          <w:p w14:paraId="4784504D">
            <w:pPr>
              <w:spacing w:line="253" w:lineRule="auto"/>
              <w:rPr>
                <w:rFonts w:ascii="Arial"/>
                <w:sz w:val="21"/>
              </w:rPr>
            </w:pPr>
          </w:p>
          <w:p w14:paraId="5AD10F06">
            <w:pPr>
              <w:spacing w:line="253" w:lineRule="auto"/>
              <w:rPr>
                <w:rFonts w:ascii="Arial"/>
                <w:sz w:val="21"/>
              </w:rPr>
            </w:pPr>
          </w:p>
          <w:p w14:paraId="71B00743">
            <w:pPr>
              <w:pStyle w:val="6"/>
              <w:spacing w:before="101" w:line="219" w:lineRule="auto"/>
              <w:ind w:left="62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项目监管</w:t>
            </w:r>
          </w:p>
        </w:tc>
        <w:tc>
          <w:tcPr>
            <w:tcW w:w="1259" w:type="dxa"/>
            <w:vAlign w:val="top"/>
          </w:tcPr>
          <w:p w14:paraId="31E131AB">
            <w:pPr>
              <w:spacing w:line="262" w:lineRule="auto"/>
              <w:rPr>
                <w:rFonts w:ascii="Arial"/>
                <w:sz w:val="21"/>
              </w:rPr>
            </w:pPr>
          </w:p>
          <w:p w14:paraId="638583C9">
            <w:pPr>
              <w:spacing w:line="263" w:lineRule="auto"/>
              <w:rPr>
                <w:rFonts w:ascii="Arial"/>
                <w:sz w:val="21"/>
              </w:rPr>
            </w:pPr>
          </w:p>
          <w:p w14:paraId="25F80AEE">
            <w:pPr>
              <w:spacing w:line="263" w:lineRule="auto"/>
              <w:rPr>
                <w:rFonts w:ascii="Arial"/>
                <w:sz w:val="21"/>
              </w:rPr>
            </w:pPr>
          </w:p>
          <w:p w14:paraId="12A59554">
            <w:pPr>
              <w:pStyle w:val="6"/>
              <w:spacing w:before="101"/>
              <w:ind w:left="463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10</w:t>
            </w:r>
          </w:p>
        </w:tc>
        <w:tc>
          <w:tcPr>
            <w:tcW w:w="6904" w:type="dxa"/>
            <w:vAlign w:val="top"/>
          </w:tcPr>
          <w:p w14:paraId="17C57D54">
            <w:pPr>
              <w:pStyle w:val="6"/>
              <w:spacing w:before="181" w:line="219" w:lineRule="auto"/>
              <w:ind w:left="3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项目材料进货单、合格证、发放记录、施用记录或</w:t>
            </w:r>
          </w:p>
          <w:p w14:paraId="498B57A5">
            <w:pPr>
              <w:pStyle w:val="6"/>
              <w:spacing w:before="103" w:line="269" w:lineRule="auto"/>
              <w:ind w:left="33" w:right="21" w:firstLine="23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台账、其他措施统筹实施情况等资料齐全，得7</w:t>
            </w:r>
            <w:r>
              <w:rPr>
                <w:sz w:val="31"/>
                <w:szCs w:val="31"/>
              </w:rPr>
              <w:t xml:space="preserve">  分，否则酌情扣分。采用信息化监管手段，实时掌</w:t>
            </w:r>
            <w:r>
              <w:rPr>
                <w:spacing w:val="17"/>
                <w:sz w:val="31"/>
                <w:szCs w:val="31"/>
              </w:rPr>
              <w:t xml:space="preserve"> </w:t>
            </w:r>
            <w:r>
              <w:rPr>
                <w:spacing w:val="6"/>
                <w:sz w:val="31"/>
                <w:szCs w:val="31"/>
              </w:rPr>
              <w:t>握实施地块、作业轨迹等信息，得3分。</w:t>
            </w:r>
          </w:p>
        </w:tc>
        <w:tc>
          <w:tcPr>
            <w:tcW w:w="1274" w:type="dxa"/>
            <w:vAlign w:val="top"/>
          </w:tcPr>
          <w:p w14:paraId="4B6B198C">
            <w:pPr>
              <w:rPr>
                <w:rFonts w:ascii="Arial"/>
                <w:sz w:val="21"/>
              </w:rPr>
            </w:pPr>
          </w:p>
        </w:tc>
      </w:tr>
      <w:tr w14:paraId="0F29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944" w:type="dxa"/>
            <w:vAlign w:val="top"/>
          </w:tcPr>
          <w:p w14:paraId="0B3DFAE3">
            <w:pPr>
              <w:spacing w:line="254" w:lineRule="auto"/>
              <w:rPr>
                <w:rFonts w:ascii="Arial"/>
                <w:sz w:val="21"/>
              </w:rPr>
            </w:pPr>
          </w:p>
          <w:p w14:paraId="0A6D9B49">
            <w:pPr>
              <w:spacing w:line="254" w:lineRule="auto"/>
              <w:rPr>
                <w:rFonts w:ascii="Arial"/>
                <w:sz w:val="21"/>
              </w:rPr>
            </w:pPr>
          </w:p>
          <w:p w14:paraId="649D02A4">
            <w:pPr>
              <w:spacing w:line="255" w:lineRule="auto"/>
              <w:rPr>
                <w:rFonts w:ascii="Arial"/>
                <w:sz w:val="21"/>
              </w:rPr>
            </w:pPr>
          </w:p>
          <w:p w14:paraId="7695C007">
            <w:pPr>
              <w:spacing w:line="255" w:lineRule="auto"/>
              <w:rPr>
                <w:rFonts w:ascii="Arial"/>
                <w:sz w:val="21"/>
              </w:rPr>
            </w:pPr>
          </w:p>
          <w:p w14:paraId="100709E0">
            <w:pPr>
              <w:pStyle w:val="6"/>
              <w:spacing w:before="101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5</w:t>
            </w:r>
          </w:p>
        </w:tc>
        <w:tc>
          <w:tcPr>
            <w:tcW w:w="2508" w:type="dxa"/>
            <w:vAlign w:val="top"/>
          </w:tcPr>
          <w:p w14:paraId="674AC66E">
            <w:pPr>
              <w:spacing w:line="247" w:lineRule="auto"/>
              <w:rPr>
                <w:rFonts w:ascii="Arial"/>
                <w:sz w:val="21"/>
              </w:rPr>
            </w:pPr>
          </w:p>
          <w:p w14:paraId="18178F4D">
            <w:pPr>
              <w:spacing w:line="247" w:lineRule="auto"/>
              <w:rPr>
                <w:rFonts w:ascii="Arial"/>
                <w:sz w:val="21"/>
              </w:rPr>
            </w:pPr>
          </w:p>
          <w:p w14:paraId="13136CF6">
            <w:pPr>
              <w:spacing w:line="247" w:lineRule="auto"/>
              <w:rPr>
                <w:rFonts w:ascii="Arial"/>
                <w:sz w:val="21"/>
              </w:rPr>
            </w:pPr>
          </w:p>
          <w:p w14:paraId="035CD425">
            <w:pPr>
              <w:spacing w:line="248" w:lineRule="auto"/>
              <w:rPr>
                <w:rFonts w:ascii="Arial"/>
                <w:sz w:val="21"/>
              </w:rPr>
            </w:pPr>
          </w:p>
          <w:p w14:paraId="2741CD4F">
            <w:pPr>
              <w:pStyle w:val="6"/>
              <w:spacing w:before="100" w:line="219" w:lineRule="auto"/>
              <w:ind w:left="621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技术模式</w:t>
            </w:r>
          </w:p>
        </w:tc>
        <w:tc>
          <w:tcPr>
            <w:tcW w:w="1259" w:type="dxa"/>
            <w:vAlign w:val="top"/>
          </w:tcPr>
          <w:p w14:paraId="72D58D9F">
            <w:pPr>
              <w:spacing w:line="254" w:lineRule="auto"/>
              <w:rPr>
                <w:rFonts w:ascii="Arial"/>
                <w:sz w:val="21"/>
              </w:rPr>
            </w:pPr>
          </w:p>
          <w:p w14:paraId="21282C08">
            <w:pPr>
              <w:spacing w:line="254" w:lineRule="auto"/>
              <w:rPr>
                <w:rFonts w:ascii="Arial"/>
                <w:sz w:val="21"/>
              </w:rPr>
            </w:pPr>
          </w:p>
          <w:p w14:paraId="40D36742">
            <w:pPr>
              <w:spacing w:line="255" w:lineRule="auto"/>
              <w:rPr>
                <w:rFonts w:ascii="Arial"/>
                <w:sz w:val="21"/>
              </w:rPr>
            </w:pPr>
          </w:p>
          <w:p w14:paraId="2BFCCD3C">
            <w:pPr>
              <w:spacing w:line="255" w:lineRule="auto"/>
              <w:rPr>
                <w:rFonts w:ascii="Arial"/>
                <w:sz w:val="21"/>
              </w:rPr>
            </w:pPr>
          </w:p>
          <w:p w14:paraId="55FE9926">
            <w:pPr>
              <w:pStyle w:val="6"/>
              <w:spacing w:before="101"/>
              <w:ind w:left="463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10</w:t>
            </w:r>
          </w:p>
        </w:tc>
        <w:tc>
          <w:tcPr>
            <w:tcW w:w="6904" w:type="dxa"/>
            <w:vAlign w:val="top"/>
          </w:tcPr>
          <w:p w14:paraId="6C39AAC9">
            <w:pPr>
              <w:pStyle w:val="6"/>
              <w:spacing w:before="177" w:line="214" w:lineRule="auto"/>
              <w:ind w:left="15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在同一地块采用施用土壤调理物料提升土壤pH</w:t>
            </w:r>
          </w:p>
          <w:p w14:paraId="07726594">
            <w:pPr>
              <w:pStyle w:val="6"/>
              <w:spacing w:before="106" w:line="219" w:lineRule="auto"/>
              <w:jc w:val="right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值，并因地制宜采用耕作制度优化、施用有机肥、</w:t>
            </w:r>
          </w:p>
          <w:p w14:paraId="2832B110">
            <w:pPr>
              <w:pStyle w:val="6"/>
              <w:spacing w:before="105" w:line="270" w:lineRule="auto"/>
              <w:ind w:left="114" w:right="102" w:firstLine="79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种植绿肥或秸秆还田等措施提质培肥等综合技术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</w:rPr>
              <w:t>模式，治理酸化耕地面积达到8万亩，得10分；不</w:t>
            </w:r>
            <w:r>
              <w:rPr>
                <w:spacing w:val="11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足8万亩，按比例得分。</w:t>
            </w:r>
          </w:p>
        </w:tc>
        <w:tc>
          <w:tcPr>
            <w:tcW w:w="1274" w:type="dxa"/>
            <w:vAlign w:val="top"/>
          </w:tcPr>
          <w:p w14:paraId="509DD0C7">
            <w:pPr>
              <w:rPr>
                <w:rFonts w:ascii="Arial"/>
                <w:sz w:val="21"/>
              </w:rPr>
            </w:pPr>
          </w:p>
        </w:tc>
      </w:tr>
      <w:tr w14:paraId="6287B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44" w:type="dxa"/>
            <w:vAlign w:val="top"/>
          </w:tcPr>
          <w:p w14:paraId="166390D7">
            <w:pPr>
              <w:spacing w:line="326" w:lineRule="auto"/>
              <w:rPr>
                <w:rFonts w:ascii="Arial"/>
                <w:sz w:val="21"/>
              </w:rPr>
            </w:pPr>
          </w:p>
          <w:p w14:paraId="63F4F3BC">
            <w:pPr>
              <w:pStyle w:val="6"/>
              <w:spacing w:before="100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6</w:t>
            </w:r>
          </w:p>
        </w:tc>
        <w:tc>
          <w:tcPr>
            <w:tcW w:w="2508" w:type="dxa"/>
            <w:vAlign w:val="top"/>
          </w:tcPr>
          <w:p w14:paraId="12C0C15E">
            <w:pPr>
              <w:spacing w:line="296" w:lineRule="auto"/>
              <w:rPr>
                <w:rFonts w:ascii="Arial"/>
                <w:sz w:val="21"/>
              </w:rPr>
            </w:pPr>
          </w:p>
          <w:p w14:paraId="230FC09D">
            <w:pPr>
              <w:pStyle w:val="6"/>
              <w:spacing w:before="101" w:line="219" w:lineRule="auto"/>
              <w:ind w:left="621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项目统筹</w:t>
            </w:r>
          </w:p>
        </w:tc>
        <w:tc>
          <w:tcPr>
            <w:tcW w:w="1259" w:type="dxa"/>
            <w:vAlign w:val="top"/>
          </w:tcPr>
          <w:p w14:paraId="21CD8D44">
            <w:pPr>
              <w:spacing w:line="326" w:lineRule="auto"/>
              <w:rPr>
                <w:rFonts w:ascii="Arial"/>
                <w:sz w:val="21"/>
              </w:rPr>
            </w:pPr>
          </w:p>
          <w:p w14:paraId="2202254F">
            <w:pPr>
              <w:pStyle w:val="6"/>
              <w:spacing w:before="100"/>
              <w:ind w:left="463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10</w:t>
            </w:r>
          </w:p>
        </w:tc>
        <w:tc>
          <w:tcPr>
            <w:tcW w:w="6904" w:type="dxa"/>
            <w:vAlign w:val="top"/>
          </w:tcPr>
          <w:p w14:paraId="51D9D842">
            <w:pPr>
              <w:pStyle w:val="6"/>
              <w:spacing w:before="168" w:line="271" w:lineRule="auto"/>
              <w:ind w:left="143" w:right="34" w:firstLine="49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地方统筹其他项目资金2000万元以上，得10分；</w:t>
            </w:r>
            <w:r>
              <w:rPr>
                <w:spacing w:val="10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不足2000万元，按比例得分。</w:t>
            </w:r>
          </w:p>
        </w:tc>
        <w:tc>
          <w:tcPr>
            <w:tcW w:w="1274" w:type="dxa"/>
            <w:vAlign w:val="top"/>
          </w:tcPr>
          <w:p w14:paraId="516A1FBB">
            <w:pPr>
              <w:rPr>
                <w:rFonts w:ascii="Arial"/>
                <w:sz w:val="21"/>
              </w:rPr>
            </w:pPr>
          </w:p>
        </w:tc>
      </w:tr>
      <w:tr w14:paraId="407BF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944" w:type="dxa"/>
            <w:vAlign w:val="top"/>
          </w:tcPr>
          <w:p w14:paraId="0D38425A">
            <w:pPr>
              <w:spacing w:line="264" w:lineRule="auto"/>
              <w:rPr>
                <w:rFonts w:ascii="Arial"/>
                <w:sz w:val="21"/>
              </w:rPr>
            </w:pPr>
          </w:p>
          <w:p w14:paraId="33CE779C">
            <w:pPr>
              <w:spacing w:line="265" w:lineRule="auto"/>
              <w:rPr>
                <w:rFonts w:ascii="Arial"/>
                <w:sz w:val="21"/>
              </w:rPr>
            </w:pPr>
          </w:p>
          <w:p w14:paraId="30964FA4">
            <w:pPr>
              <w:spacing w:line="265" w:lineRule="auto"/>
              <w:rPr>
                <w:rFonts w:ascii="Arial"/>
                <w:sz w:val="21"/>
              </w:rPr>
            </w:pPr>
          </w:p>
          <w:p w14:paraId="30B40D05">
            <w:pPr>
              <w:pStyle w:val="6"/>
              <w:spacing w:before="101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7</w:t>
            </w:r>
          </w:p>
        </w:tc>
        <w:tc>
          <w:tcPr>
            <w:tcW w:w="2508" w:type="dxa"/>
            <w:vAlign w:val="top"/>
          </w:tcPr>
          <w:p w14:paraId="469843A8">
            <w:pPr>
              <w:spacing w:line="254" w:lineRule="auto"/>
              <w:rPr>
                <w:rFonts w:ascii="Arial"/>
                <w:sz w:val="21"/>
              </w:rPr>
            </w:pPr>
          </w:p>
          <w:p w14:paraId="1E6365EE">
            <w:pPr>
              <w:spacing w:line="254" w:lineRule="auto"/>
              <w:rPr>
                <w:rFonts w:ascii="Arial"/>
                <w:sz w:val="21"/>
              </w:rPr>
            </w:pPr>
          </w:p>
          <w:p w14:paraId="7CC9A5B2">
            <w:pPr>
              <w:spacing w:line="254" w:lineRule="auto"/>
              <w:rPr>
                <w:rFonts w:ascii="Arial"/>
                <w:sz w:val="21"/>
              </w:rPr>
            </w:pPr>
          </w:p>
          <w:p w14:paraId="2950142C">
            <w:pPr>
              <w:pStyle w:val="6"/>
              <w:spacing w:before="101" w:line="219" w:lineRule="auto"/>
              <w:ind w:left="47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社会参与度</w:t>
            </w:r>
          </w:p>
        </w:tc>
        <w:tc>
          <w:tcPr>
            <w:tcW w:w="1259" w:type="dxa"/>
            <w:vAlign w:val="top"/>
          </w:tcPr>
          <w:p w14:paraId="6B96C7A8">
            <w:pPr>
              <w:spacing w:line="264" w:lineRule="auto"/>
              <w:rPr>
                <w:rFonts w:ascii="Arial"/>
                <w:sz w:val="21"/>
              </w:rPr>
            </w:pPr>
          </w:p>
          <w:p w14:paraId="15C7BCA4">
            <w:pPr>
              <w:spacing w:line="265" w:lineRule="auto"/>
              <w:rPr>
                <w:rFonts w:ascii="Arial"/>
                <w:sz w:val="21"/>
              </w:rPr>
            </w:pPr>
          </w:p>
          <w:p w14:paraId="23AA8E6B">
            <w:pPr>
              <w:spacing w:line="265" w:lineRule="auto"/>
              <w:rPr>
                <w:rFonts w:ascii="Arial"/>
                <w:sz w:val="21"/>
              </w:rPr>
            </w:pPr>
          </w:p>
          <w:p w14:paraId="1F9CD1E4">
            <w:pPr>
              <w:pStyle w:val="6"/>
              <w:spacing w:before="101"/>
              <w:ind w:left="54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5</w:t>
            </w:r>
          </w:p>
        </w:tc>
        <w:tc>
          <w:tcPr>
            <w:tcW w:w="6904" w:type="dxa"/>
            <w:vAlign w:val="top"/>
          </w:tcPr>
          <w:p w14:paraId="7FCDAC6D">
            <w:pPr>
              <w:pStyle w:val="6"/>
              <w:spacing w:before="190" w:line="219" w:lineRule="auto"/>
              <w:ind w:left="33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专业大户、家庭农场、农民合作社等新型农</w:t>
            </w:r>
            <w:r>
              <w:rPr>
                <w:sz w:val="31"/>
                <w:szCs w:val="31"/>
              </w:rPr>
              <w:t>业经营</w:t>
            </w:r>
          </w:p>
          <w:p w14:paraId="0B7EF7D5">
            <w:pPr>
              <w:pStyle w:val="6"/>
              <w:spacing w:before="99" w:line="269" w:lineRule="auto"/>
              <w:ind w:left="33" w:right="24" w:firstLine="160"/>
              <w:jc w:val="both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主体及小农户自筹资金(非使用本项目资金)开展</w:t>
            </w:r>
            <w:r>
              <w:rPr>
                <w:spacing w:val="7"/>
                <w:sz w:val="31"/>
                <w:szCs w:val="31"/>
              </w:rPr>
              <w:t xml:space="preserve">  </w:t>
            </w:r>
            <w:r>
              <w:rPr>
                <w:sz w:val="31"/>
                <w:szCs w:val="31"/>
              </w:rPr>
              <w:t>酸化耕地治理，面积达到或超过1万亩，得5分；未</w:t>
            </w:r>
            <w:r>
              <w:rPr>
                <w:spacing w:val="14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达到1万亩，按比例得分。</w:t>
            </w:r>
          </w:p>
        </w:tc>
        <w:tc>
          <w:tcPr>
            <w:tcW w:w="1274" w:type="dxa"/>
            <w:vAlign w:val="top"/>
          </w:tcPr>
          <w:p w14:paraId="5BC2DC54">
            <w:pPr>
              <w:rPr>
                <w:rFonts w:ascii="Arial"/>
                <w:sz w:val="21"/>
              </w:rPr>
            </w:pPr>
          </w:p>
        </w:tc>
      </w:tr>
    </w:tbl>
    <w:p w14:paraId="5A23FB46">
      <w:pPr>
        <w:pStyle w:val="2"/>
      </w:pPr>
    </w:p>
    <w:p w14:paraId="2016360E">
      <w:pPr>
        <w:sectPr>
          <w:pgSz w:w="16830" w:h="11900"/>
          <w:pgMar w:top="1011" w:right="1995" w:bottom="400" w:left="1303" w:header="0" w:footer="0" w:gutter="0"/>
          <w:cols w:space="720" w:num="1"/>
        </w:sectPr>
      </w:pPr>
    </w:p>
    <w:p w14:paraId="09B90F60">
      <w:pPr>
        <w:spacing w:before="35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5909310</wp:posOffset>
                </wp:positionV>
                <wp:extent cx="741680" cy="25082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4829" y="5909686"/>
                          <a:ext cx="741680" cy="2508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F2A5F">
                            <w:pPr>
                              <w:spacing w:before="87" w:line="241" w:lineRule="auto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2"/>
                                <w:szCs w:val="22"/>
                              </w:rPr>
                              <w:t>-       11-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45.25pt;margin-top:465.3pt;height:19.75pt;width:58.4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7MUdbYAAAACgEAAA8AAAAA&#10;AAAAAQAgAAAAIgAAAGRycy9kb3ducmV2LnhtbFBLAQIUABQAAAAIAIdO4kCnKBEw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89F2A5F">
                      <w:pPr>
                        <w:spacing w:before="87" w:line="241" w:lineRule="auto"/>
                        <w:ind w:left="2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2"/>
                          <w:szCs w:val="22"/>
                        </w:rPr>
                        <w:t>-       11-</w:t>
                      </w:r>
                    </w:p>
                  </w:txbxContent>
                </v:textbox>
              </v:shape>
            </w:pict>
          </mc:Fallback>
        </mc:AlternateContent>
      </w:r>
    </w:p>
    <w:p w14:paraId="3990B154">
      <w:pPr>
        <w:spacing w:before="35"/>
      </w:pPr>
    </w:p>
    <w:tbl>
      <w:tblPr>
        <w:tblStyle w:val="5"/>
        <w:tblW w:w="1290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508"/>
        <w:gridCol w:w="1259"/>
        <w:gridCol w:w="6925"/>
        <w:gridCol w:w="1254"/>
      </w:tblGrid>
      <w:tr w14:paraId="1895A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4" w:type="dxa"/>
            <w:vAlign w:val="top"/>
          </w:tcPr>
          <w:p w14:paraId="5889B9FE">
            <w:pPr>
              <w:pStyle w:val="6"/>
              <w:spacing w:before="155" w:line="221" w:lineRule="auto"/>
              <w:ind w:left="15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508" w:type="dxa"/>
            <w:vAlign w:val="top"/>
          </w:tcPr>
          <w:p w14:paraId="5A268006">
            <w:pPr>
              <w:pStyle w:val="6"/>
              <w:spacing w:before="154" w:line="220" w:lineRule="auto"/>
              <w:ind w:left="935"/>
              <w:rPr>
                <w:sz w:val="31"/>
                <w:szCs w:val="31"/>
              </w:rPr>
            </w:pPr>
            <w:r>
              <w:rPr>
                <w:b/>
                <w:bCs/>
                <w:spacing w:val="-8"/>
                <w:sz w:val="31"/>
                <w:szCs w:val="31"/>
              </w:rPr>
              <w:t>指标</w:t>
            </w:r>
          </w:p>
        </w:tc>
        <w:tc>
          <w:tcPr>
            <w:tcW w:w="1259" w:type="dxa"/>
            <w:vAlign w:val="top"/>
          </w:tcPr>
          <w:p w14:paraId="7B7F50F4">
            <w:pPr>
              <w:pStyle w:val="6"/>
              <w:spacing w:before="153" w:line="219" w:lineRule="auto"/>
              <w:ind w:left="317"/>
              <w:rPr>
                <w:sz w:val="31"/>
                <w:szCs w:val="31"/>
              </w:rPr>
            </w:pPr>
            <w:r>
              <w:rPr>
                <w:b/>
                <w:bCs/>
                <w:spacing w:val="-8"/>
                <w:sz w:val="31"/>
                <w:szCs w:val="31"/>
              </w:rPr>
              <w:t>分值</w:t>
            </w:r>
          </w:p>
        </w:tc>
        <w:tc>
          <w:tcPr>
            <w:tcW w:w="6925" w:type="dxa"/>
            <w:vAlign w:val="top"/>
          </w:tcPr>
          <w:p w14:paraId="408A15E3">
            <w:pPr>
              <w:pStyle w:val="6"/>
              <w:spacing w:before="150" w:line="218" w:lineRule="auto"/>
              <w:ind w:left="2378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评价内容和标准</w:t>
            </w:r>
          </w:p>
        </w:tc>
        <w:tc>
          <w:tcPr>
            <w:tcW w:w="1254" w:type="dxa"/>
            <w:vAlign w:val="top"/>
          </w:tcPr>
          <w:p w14:paraId="6FCA03B6">
            <w:pPr>
              <w:pStyle w:val="6"/>
              <w:spacing w:before="153" w:line="219" w:lineRule="auto"/>
              <w:ind w:left="343"/>
              <w:rPr>
                <w:sz w:val="31"/>
                <w:szCs w:val="31"/>
              </w:rPr>
            </w:pPr>
            <w:r>
              <w:rPr>
                <w:b/>
                <w:bCs/>
                <w:spacing w:val="-7"/>
                <w:sz w:val="31"/>
                <w:szCs w:val="31"/>
              </w:rPr>
              <w:t>得分</w:t>
            </w:r>
          </w:p>
        </w:tc>
      </w:tr>
      <w:tr w14:paraId="3B60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954" w:type="dxa"/>
            <w:vAlign w:val="top"/>
          </w:tcPr>
          <w:p w14:paraId="1BC053C9">
            <w:pPr>
              <w:spacing w:line="251" w:lineRule="auto"/>
              <w:rPr>
                <w:rFonts w:ascii="Arial"/>
                <w:sz w:val="21"/>
              </w:rPr>
            </w:pPr>
          </w:p>
          <w:p w14:paraId="51E344CC">
            <w:pPr>
              <w:spacing w:line="251" w:lineRule="auto"/>
              <w:rPr>
                <w:rFonts w:ascii="Arial"/>
                <w:sz w:val="21"/>
              </w:rPr>
            </w:pPr>
          </w:p>
          <w:p w14:paraId="657FF29A">
            <w:pPr>
              <w:spacing w:line="251" w:lineRule="auto"/>
              <w:rPr>
                <w:rFonts w:ascii="Arial"/>
                <w:sz w:val="21"/>
              </w:rPr>
            </w:pPr>
          </w:p>
          <w:p w14:paraId="16625536">
            <w:pPr>
              <w:spacing w:line="251" w:lineRule="auto"/>
              <w:rPr>
                <w:rFonts w:ascii="Arial"/>
                <w:sz w:val="21"/>
              </w:rPr>
            </w:pPr>
          </w:p>
          <w:p w14:paraId="2BE92DB4">
            <w:pPr>
              <w:spacing w:line="251" w:lineRule="auto"/>
              <w:rPr>
                <w:rFonts w:ascii="Arial"/>
                <w:sz w:val="21"/>
              </w:rPr>
            </w:pPr>
          </w:p>
          <w:p w14:paraId="664C5025">
            <w:pPr>
              <w:pStyle w:val="6"/>
              <w:spacing w:before="101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8</w:t>
            </w:r>
          </w:p>
        </w:tc>
        <w:tc>
          <w:tcPr>
            <w:tcW w:w="2508" w:type="dxa"/>
            <w:vAlign w:val="top"/>
          </w:tcPr>
          <w:p w14:paraId="5BD23176">
            <w:pPr>
              <w:spacing w:line="244" w:lineRule="auto"/>
              <w:rPr>
                <w:rFonts w:ascii="Arial"/>
                <w:sz w:val="21"/>
              </w:rPr>
            </w:pPr>
          </w:p>
          <w:p w14:paraId="5F275461">
            <w:pPr>
              <w:spacing w:line="244" w:lineRule="auto"/>
              <w:rPr>
                <w:rFonts w:ascii="Arial"/>
                <w:sz w:val="21"/>
              </w:rPr>
            </w:pPr>
          </w:p>
          <w:p w14:paraId="61B12B5A">
            <w:pPr>
              <w:spacing w:line="245" w:lineRule="auto"/>
              <w:rPr>
                <w:rFonts w:ascii="Arial"/>
                <w:sz w:val="21"/>
              </w:rPr>
            </w:pPr>
          </w:p>
          <w:p w14:paraId="342D3F48">
            <w:pPr>
              <w:spacing w:line="245" w:lineRule="auto"/>
              <w:rPr>
                <w:rFonts w:ascii="Arial"/>
                <w:sz w:val="21"/>
              </w:rPr>
            </w:pPr>
          </w:p>
          <w:p w14:paraId="3F5E11CC">
            <w:pPr>
              <w:spacing w:line="245" w:lineRule="auto"/>
              <w:rPr>
                <w:rFonts w:ascii="Arial"/>
                <w:sz w:val="21"/>
              </w:rPr>
            </w:pPr>
          </w:p>
          <w:p w14:paraId="16CBD2CB">
            <w:pPr>
              <w:pStyle w:val="6"/>
              <w:spacing w:before="101" w:line="219" w:lineRule="auto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耕地质量提升情况</w:t>
            </w:r>
          </w:p>
        </w:tc>
        <w:tc>
          <w:tcPr>
            <w:tcW w:w="1259" w:type="dxa"/>
            <w:vAlign w:val="top"/>
          </w:tcPr>
          <w:p w14:paraId="0271A299">
            <w:pPr>
              <w:spacing w:line="251" w:lineRule="auto"/>
              <w:rPr>
                <w:rFonts w:ascii="Arial"/>
                <w:sz w:val="21"/>
              </w:rPr>
            </w:pPr>
          </w:p>
          <w:p w14:paraId="240108E6">
            <w:pPr>
              <w:spacing w:line="251" w:lineRule="auto"/>
              <w:rPr>
                <w:rFonts w:ascii="Arial"/>
                <w:sz w:val="21"/>
              </w:rPr>
            </w:pPr>
          </w:p>
          <w:p w14:paraId="3D99A103">
            <w:pPr>
              <w:spacing w:line="251" w:lineRule="auto"/>
              <w:rPr>
                <w:rFonts w:ascii="Arial"/>
                <w:sz w:val="21"/>
              </w:rPr>
            </w:pPr>
          </w:p>
          <w:p w14:paraId="40C14B84">
            <w:pPr>
              <w:spacing w:line="251" w:lineRule="auto"/>
              <w:rPr>
                <w:rFonts w:ascii="Arial"/>
                <w:sz w:val="21"/>
              </w:rPr>
            </w:pPr>
          </w:p>
          <w:p w14:paraId="19D00E4E">
            <w:pPr>
              <w:spacing w:line="251" w:lineRule="auto"/>
              <w:rPr>
                <w:rFonts w:ascii="Arial"/>
                <w:sz w:val="21"/>
              </w:rPr>
            </w:pPr>
          </w:p>
          <w:p w14:paraId="797B559A">
            <w:pPr>
              <w:pStyle w:val="6"/>
              <w:spacing w:before="101"/>
              <w:ind w:left="462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15</w:t>
            </w:r>
          </w:p>
        </w:tc>
        <w:tc>
          <w:tcPr>
            <w:tcW w:w="6925" w:type="dxa"/>
            <w:vAlign w:val="top"/>
          </w:tcPr>
          <w:p w14:paraId="4CBDBFC1">
            <w:pPr>
              <w:pStyle w:val="6"/>
              <w:spacing w:before="191" w:line="269" w:lineRule="auto"/>
              <w:ind w:left="163" w:right="285" w:hanging="40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①耕地土壤有机质与实施前相比不降低或提高，</w:t>
            </w:r>
            <w:r>
              <w:rPr>
                <w:spacing w:val="15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得5分；降低，不得分。</w:t>
            </w:r>
          </w:p>
          <w:p w14:paraId="51AC91DA">
            <w:pPr>
              <w:pStyle w:val="6"/>
              <w:spacing w:line="214" w:lineRule="auto"/>
              <w:ind w:left="123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②耕地土壤pH值与实施前相比平均增加0.3个</w:t>
            </w:r>
          </w:p>
          <w:p w14:paraId="17DE137E">
            <w:pPr>
              <w:pStyle w:val="6"/>
              <w:spacing w:before="116" w:line="273" w:lineRule="auto"/>
              <w:ind w:left="163" w:right="261" w:firstLine="11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单位及以上，得10分；增加0.1—0.3</w:t>
            </w:r>
            <w:r>
              <w:rPr>
                <w:sz w:val="31"/>
                <w:szCs w:val="31"/>
              </w:rPr>
              <w:t xml:space="preserve">个单位(不 </w:t>
            </w:r>
            <w:r>
              <w:rPr>
                <w:spacing w:val="5"/>
                <w:sz w:val="31"/>
                <w:szCs w:val="31"/>
              </w:rPr>
              <w:t>含),得5分；有所增加，但小于0.1个单位，得2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分；降低，不得分。</w:t>
            </w:r>
          </w:p>
        </w:tc>
        <w:tc>
          <w:tcPr>
            <w:tcW w:w="1254" w:type="dxa"/>
            <w:vAlign w:val="top"/>
          </w:tcPr>
          <w:p w14:paraId="28EF7CEA">
            <w:pPr>
              <w:rPr>
                <w:rFonts w:ascii="Arial"/>
                <w:sz w:val="21"/>
              </w:rPr>
            </w:pPr>
          </w:p>
        </w:tc>
      </w:tr>
      <w:tr w14:paraId="4B37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954" w:type="dxa"/>
            <w:vAlign w:val="top"/>
          </w:tcPr>
          <w:p w14:paraId="57D047F6">
            <w:pPr>
              <w:spacing w:line="244" w:lineRule="auto"/>
              <w:rPr>
                <w:rFonts w:ascii="Arial"/>
                <w:sz w:val="21"/>
              </w:rPr>
            </w:pPr>
          </w:p>
          <w:p w14:paraId="26A4BD2E">
            <w:pPr>
              <w:spacing w:line="244" w:lineRule="auto"/>
              <w:rPr>
                <w:rFonts w:ascii="Arial"/>
                <w:sz w:val="21"/>
              </w:rPr>
            </w:pPr>
          </w:p>
          <w:p w14:paraId="329D5015">
            <w:pPr>
              <w:spacing w:line="244" w:lineRule="auto"/>
              <w:rPr>
                <w:rFonts w:ascii="Arial"/>
                <w:sz w:val="21"/>
              </w:rPr>
            </w:pPr>
          </w:p>
          <w:p w14:paraId="304D9241">
            <w:pPr>
              <w:spacing w:line="244" w:lineRule="auto"/>
              <w:rPr>
                <w:rFonts w:ascii="Arial"/>
                <w:sz w:val="21"/>
              </w:rPr>
            </w:pPr>
          </w:p>
          <w:p w14:paraId="330B8FD7">
            <w:pPr>
              <w:spacing w:line="244" w:lineRule="auto"/>
              <w:rPr>
                <w:rFonts w:ascii="Arial"/>
                <w:sz w:val="21"/>
              </w:rPr>
            </w:pPr>
          </w:p>
          <w:p w14:paraId="24606684">
            <w:pPr>
              <w:spacing w:line="244" w:lineRule="auto"/>
              <w:rPr>
                <w:rFonts w:ascii="Arial"/>
                <w:sz w:val="21"/>
              </w:rPr>
            </w:pPr>
          </w:p>
          <w:p w14:paraId="197E0025">
            <w:pPr>
              <w:spacing w:line="245" w:lineRule="auto"/>
              <w:rPr>
                <w:rFonts w:ascii="Arial"/>
                <w:sz w:val="21"/>
              </w:rPr>
            </w:pPr>
          </w:p>
          <w:p w14:paraId="25BC8E01">
            <w:pPr>
              <w:spacing w:line="245" w:lineRule="auto"/>
              <w:rPr>
                <w:rFonts w:ascii="Arial"/>
                <w:sz w:val="21"/>
              </w:rPr>
            </w:pPr>
          </w:p>
          <w:p w14:paraId="3D3BFBC4">
            <w:pPr>
              <w:pStyle w:val="6"/>
              <w:spacing w:before="100"/>
              <w:ind w:left="384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9</w:t>
            </w:r>
          </w:p>
        </w:tc>
        <w:tc>
          <w:tcPr>
            <w:tcW w:w="2508" w:type="dxa"/>
            <w:vAlign w:val="top"/>
          </w:tcPr>
          <w:p w14:paraId="4B48EDB1">
            <w:pPr>
              <w:rPr>
                <w:rFonts w:ascii="Arial"/>
                <w:sz w:val="21"/>
              </w:rPr>
            </w:pPr>
          </w:p>
          <w:p w14:paraId="0C65F03F">
            <w:pPr>
              <w:rPr>
                <w:rFonts w:ascii="Arial"/>
                <w:sz w:val="21"/>
              </w:rPr>
            </w:pPr>
          </w:p>
          <w:p w14:paraId="57E267EA">
            <w:pPr>
              <w:rPr>
                <w:rFonts w:ascii="Arial"/>
                <w:sz w:val="21"/>
              </w:rPr>
            </w:pPr>
          </w:p>
          <w:p w14:paraId="2271B4F7">
            <w:pPr>
              <w:spacing w:line="241" w:lineRule="auto"/>
              <w:rPr>
                <w:rFonts w:ascii="Arial"/>
                <w:sz w:val="21"/>
              </w:rPr>
            </w:pPr>
          </w:p>
          <w:p w14:paraId="087A0EFB">
            <w:pPr>
              <w:spacing w:line="241" w:lineRule="auto"/>
              <w:rPr>
                <w:rFonts w:ascii="Arial"/>
                <w:sz w:val="21"/>
              </w:rPr>
            </w:pPr>
          </w:p>
          <w:p w14:paraId="452F9119">
            <w:pPr>
              <w:spacing w:line="241" w:lineRule="auto"/>
              <w:rPr>
                <w:rFonts w:ascii="Arial"/>
                <w:sz w:val="21"/>
              </w:rPr>
            </w:pPr>
          </w:p>
          <w:p w14:paraId="0F8F5E7E">
            <w:pPr>
              <w:spacing w:line="241" w:lineRule="auto"/>
              <w:rPr>
                <w:rFonts w:ascii="Arial"/>
                <w:sz w:val="21"/>
              </w:rPr>
            </w:pPr>
          </w:p>
          <w:p w14:paraId="4744000F">
            <w:pPr>
              <w:spacing w:line="241" w:lineRule="auto"/>
              <w:rPr>
                <w:rFonts w:ascii="Arial"/>
                <w:sz w:val="21"/>
              </w:rPr>
            </w:pPr>
          </w:p>
          <w:p w14:paraId="12C37091">
            <w:pPr>
              <w:pStyle w:val="6"/>
              <w:spacing w:before="100" w:line="220" w:lineRule="auto"/>
              <w:ind w:left="780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扣分项</w:t>
            </w:r>
          </w:p>
        </w:tc>
        <w:tc>
          <w:tcPr>
            <w:tcW w:w="1259" w:type="dxa"/>
            <w:vAlign w:val="top"/>
          </w:tcPr>
          <w:p w14:paraId="21B3E240">
            <w:pPr>
              <w:rPr>
                <w:rFonts w:ascii="Arial"/>
                <w:sz w:val="21"/>
              </w:rPr>
            </w:pPr>
          </w:p>
        </w:tc>
        <w:tc>
          <w:tcPr>
            <w:tcW w:w="6925" w:type="dxa"/>
            <w:vAlign w:val="top"/>
          </w:tcPr>
          <w:p w14:paraId="4DC4C0E5">
            <w:pPr>
              <w:pStyle w:val="6"/>
              <w:spacing w:before="162" w:line="292" w:lineRule="auto"/>
              <w:ind w:left="163" w:right="187" w:firstLine="40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①出现项目资金被挪用的，资金落实情况和资金</w:t>
            </w:r>
            <w:r>
              <w:rPr>
                <w:spacing w:val="12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支出情况项不得分。</w:t>
            </w:r>
          </w:p>
          <w:p w14:paraId="365E44C8">
            <w:pPr>
              <w:pStyle w:val="6"/>
              <w:spacing w:line="217" w:lineRule="auto"/>
              <w:ind w:left="12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②发现有弄虚作假行为的，扣20分。</w:t>
            </w:r>
          </w:p>
          <w:p w14:paraId="2677EE6F">
            <w:pPr>
              <w:pStyle w:val="6"/>
              <w:spacing w:before="74" w:line="286" w:lineRule="auto"/>
              <w:ind w:left="154" w:right="174" w:firstLine="49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③存在重大违法违规行为并造成恶劣影响的，总</w:t>
            </w:r>
            <w:r>
              <w:rPr>
                <w:spacing w:val="4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体评价得0分。</w:t>
            </w:r>
          </w:p>
          <w:p w14:paraId="296A5B00">
            <w:pPr>
              <w:pStyle w:val="6"/>
              <w:spacing w:before="3" w:line="276" w:lineRule="auto"/>
              <w:ind w:left="163" w:right="187" w:firstLine="40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④上级部门、审计等发现问题未整改完成或整改</w:t>
            </w:r>
            <w:r>
              <w:rPr>
                <w:spacing w:val="12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不到位，扣10分。</w:t>
            </w:r>
          </w:p>
          <w:p w14:paraId="18784E53">
            <w:pPr>
              <w:pStyle w:val="6"/>
              <w:spacing w:before="2" w:line="262" w:lineRule="auto"/>
              <w:ind w:left="133" w:right="174" w:firstLine="70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⑤项目已完成，未及时组织验收、上图入库，扣</w:t>
            </w:r>
            <w:r>
              <w:rPr>
                <w:spacing w:val="4"/>
                <w:sz w:val="31"/>
                <w:szCs w:val="31"/>
              </w:rPr>
              <w:t xml:space="preserve"> </w:t>
            </w:r>
            <w:r>
              <w:rPr>
                <w:spacing w:val="-1"/>
                <w:sz w:val="31"/>
                <w:szCs w:val="31"/>
              </w:rPr>
              <w:t>10分。</w:t>
            </w:r>
          </w:p>
        </w:tc>
        <w:tc>
          <w:tcPr>
            <w:tcW w:w="1254" w:type="dxa"/>
            <w:vAlign w:val="top"/>
          </w:tcPr>
          <w:p w14:paraId="51288EB0">
            <w:pPr>
              <w:rPr>
                <w:rFonts w:ascii="Arial"/>
                <w:sz w:val="21"/>
              </w:rPr>
            </w:pPr>
          </w:p>
        </w:tc>
      </w:tr>
      <w:tr w14:paraId="32ED8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462" w:type="dxa"/>
            <w:gridSpan w:val="2"/>
            <w:vAlign w:val="top"/>
          </w:tcPr>
          <w:p w14:paraId="2823F9CF">
            <w:pPr>
              <w:pStyle w:val="6"/>
              <w:spacing w:before="163" w:line="221" w:lineRule="auto"/>
              <w:ind w:left="145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合计</w:t>
            </w:r>
          </w:p>
        </w:tc>
        <w:tc>
          <w:tcPr>
            <w:tcW w:w="1259" w:type="dxa"/>
            <w:vAlign w:val="top"/>
          </w:tcPr>
          <w:p w14:paraId="6E31F36A">
            <w:pPr>
              <w:pStyle w:val="6"/>
              <w:spacing w:before="191"/>
              <w:ind w:left="383"/>
              <w:rPr>
                <w:sz w:val="31"/>
                <w:szCs w:val="31"/>
              </w:rPr>
            </w:pPr>
            <w:r>
              <w:rPr>
                <w:spacing w:val="-8"/>
                <w:sz w:val="31"/>
                <w:szCs w:val="31"/>
              </w:rPr>
              <w:t>100</w:t>
            </w:r>
          </w:p>
        </w:tc>
        <w:tc>
          <w:tcPr>
            <w:tcW w:w="8179" w:type="dxa"/>
            <w:gridSpan w:val="2"/>
            <w:vAlign w:val="top"/>
          </w:tcPr>
          <w:p w14:paraId="276C6263">
            <w:pPr>
              <w:rPr>
                <w:rFonts w:ascii="Arial"/>
                <w:sz w:val="21"/>
              </w:rPr>
            </w:pPr>
          </w:p>
        </w:tc>
      </w:tr>
    </w:tbl>
    <w:p w14:paraId="19EA0C8E">
      <w:pPr>
        <w:pStyle w:val="2"/>
      </w:pPr>
    </w:p>
    <w:p w14:paraId="0621E59B">
      <w:pPr>
        <w:sectPr>
          <w:pgSz w:w="16830" w:h="11900"/>
          <w:pgMar w:top="1011" w:right="1944" w:bottom="400" w:left="1379" w:header="0" w:footer="0" w:gutter="0"/>
          <w:cols w:space="720" w:num="1"/>
        </w:sectPr>
      </w:pPr>
    </w:p>
    <w:p w14:paraId="439B4929">
      <w:pPr>
        <w:spacing w:before="5"/>
      </w:pPr>
    </w:p>
    <w:p w14:paraId="73710CE7">
      <w:pPr>
        <w:spacing w:before="5"/>
      </w:pPr>
    </w:p>
    <w:p w14:paraId="6F750338">
      <w:pPr>
        <w:spacing w:before="5"/>
      </w:pPr>
    </w:p>
    <w:p w14:paraId="3D4E0726">
      <w:pPr>
        <w:spacing w:before="5"/>
      </w:pPr>
    </w:p>
    <w:p w14:paraId="2FB6AA78">
      <w:pPr>
        <w:spacing w:before="5"/>
      </w:pPr>
    </w:p>
    <w:p w14:paraId="72E961ED">
      <w:pPr>
        <w:spacing w:before="5"/>
      </w:pPr>
    </w:p>
    <w:p w14:paraId="7AD79BE6">
      <w:pPr>
        <w:spacing w:before="5"/>
      </w:pPr>
    </w:p>
    <w:p w14:paraId="6CE58E32">
      <w:pPr>
        <w:spacing w:before="5"/>
      </w:pPr>
    </w:p>
    <w:p w14:paraId="440DD772">
      <w:pPr>
        <w:spacing w:before="5"/>
      </w:pPr>
    </w:p>
    <w:p w14:paraId="615EA8FC">
      <w:pPr>
        <w:spacing w:before="5"/>
      </w:pPr>
    </w:p>
    <w:p w14:paraId="32D90C81">
      <w:pPr>
        <w:spacing w:before="5"/>
      </w:pPr>
    </w:p>
    <w:p w14:paraId="12DC25F9">
      <w:pPr>
        <w:spacing w:before="5"/>
      </w:pPr>
    </w:p>
    <w:p w14:paraId="0F732873">
      <w:pPr>
        <w:spacing w:before="5"/>
      </w:pPr>
    </w:p>
    <w:p w14:paraId="326C1F44">
      <w:pPr>
        <w:spacing w:before="5"/>
      </w:pPr>
    </w:p>
    <w:p w14:paraId="0B5399B7">
      <w:pPr>
        <w:spacing w:before="5"/>
      </w:pPr>
    </w:p>
    <w:p w14:paraId="5F46AC95">
      <w:pPr>
        <w:spacing w:before="5"/>
      </w:pPr>
    </w:p>
    <w:p w14:paraId="34B380BA">
      <w:pPr>
        <w:spacing w:before="5"/>
      </w:pPr>
    </w:p>
    <w:p w14:paraId="762C06A8">
      <w:pPr>
        <w:spacing w:before="5"/>
      </w:pPr>
    </w:p>
    <w:p w14:paraId="23A06F3E">
      <w:pPr>
        <w:spacing w:before="5"/>
      </w:pPr>
    </w:p>
    <w:p w14:paraId="13B051F2">
      <w:pPr>
        <w:spacing w:before="5"/>
      </w:pPr>
    </w:p>
    <w:p w14:paraId="03026A5C">
      <w:pPr>
        <w:spacing w:before="5"/>
      </w:pPr>
    </w:p>
    <w:p w14:paraId="1DFF33C2">
      <w:pPr>
        <w:spacing w:before="5"/>
      </w:pPr>
    </w:p>
    <w:p w14:paraId="5068000D">
      <w:pPr>
        <w:spacing w:before="5"/>
      </w:pPr>
    </w:p>
    <w:p w14:paraId="5E06E6D0">
      <w:pPr>
        <w:spacing w:before="5"/>
      </w:pPr>
    </w:p>
    <w:p w14:paraId="2B9AC181">
      <w:pPr>
        <w:spacing w:before="5"/>
      </w:pPr>
    </w:p>
    <w:p w14:paraId="3202C625">
      <w:pPr>
        <w:spacing w:before="5"/>
      </w:pPr>
    </w:p>
    <w:p w14:paraId="5773D10D">
      <w:pPr>
        <w:spacing w:before="5"/>
      </w:pPr>
    </w:p>
    <w:p w14:paraId="20FAD9FE">
      <w:pPr>
        <w:spacing w:before="5"/>
      </w:pPr>
    </w:p>
    <w:p w14:paraId="42E962A9">
      <w:pPr>
        <w:spacing w:before="5"/>
      </w:pPr>
    </w:p>
    <w:p w14:paraId="4EB64A74">
      <w:pPr>
        <w:spacing w:before="5"/>
      </w:pPr>
    </w:p>
    <w:p w14:paraId="276A04B7">
      <w:pPr>
        <w:spacing w:before="5"/>
      </w:pPr>
      <w:bookmarkStart w:id="0" w:name="_GoBack"/>
      <w:bookmarkEnd w:id="0"/>
    </w:p>
    <w:p w14:paraId="1A396924">
      <w:pPr>
        <w:spacing w:before="5"/>
      </w:pPr>
    </w:p>
    <w:p w14:paraId="62F5A7E1">
      <w:pPr>
        <w:spacing w:before="5"/>
      </w:pPr>
    </w:p>
    <w:p w14:paraId="05B2CB10">
      <w:pPr>
        <w:spacing w:before="5"/>
      </w:pPr>
    </w:p>
    <w:p w14:paraId="49116A44">
      <w:pPr>
        <w:spacing w:before="5"/>
      </w:pPr>
    </w:p>
    <w:p w14:paraId="2EA0C632">
      <w:pPr>
        <w:spacing w:before="4"/>
      </w:pPr>
    </w:p>
    <w:p w14:paraId="44963042">
      <w:pPr>
        <w:spacing w:before="4"/>
      </w:pPr>
    </w:p>
    <w:p w14:paraId="315B2C4F">
      <w:pPr>
        <w:spacing w:before="4"/>
      </w:pPr>
    </w:p>
    <w:p w14:paraId="77246127">
      <w:pPr>
        <w:spacing w:before="4"/>
      </w:pPr>
    </w:p>
    <w:p w14:paraId="01A04567">
      <w:pPr>
        <w:spacing w:before="4"/>
      </w:pPr>
    </w:p>
    <w:p w14:paraId="0E1F2A32">
      <w:pPr>
        <w:spacing w:before="4"/>
      </w:pPr>
    </w:p>
    <w:p w14:paraId="164F0A9E">
      <w:pPr>
        <w:spacing w:before="4"/>
      </w:pPr>
    </w:p>
    <w:p w14:paraId="3877E313">
      <w:pPr>
        <w:spacing w:before="4"/>
      </w:pPr>
    </w:p>
    <w:p w14:paraId="57EC5211">
      <w:pPr>
        <w:spacing w:before="4"/>
      </w:pPr>
    </w:p>
    <w:p w14:paraId="300B2153">
      <w:pPr>
        <w:spacing w:before="4"/>
      </w:pPr>
    </w:p>
    <w:p w14:paraId="0A211E9E">
      <w:pPr>
        <w:spacing w:before="4"/>
      </w:pPr>
    </w:p>
    <w:p w14:paraId="62722684">
      <w:pPr>
        <w:spacing w:before="4"/>
      </w:pPr>
    </w:p>
    <w:p w14:paraId="084BBD8D">
      <w:pPr>
        <w:spacing w:before="4"/>
      </w:pPr>
    </w:p>
    <w:p w14:paraId="1D7A1DBA">
      <w:pPr>
        <w:spacing w:before="4"/>
      </w:pPr>
    </w:p>
    <w:tbl>
      <w:tblPr>
        <w:tblStyle w:val="5"/>
        <w:tblW w:w="881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1"/>
        <w:gridCol w:w="4599"/>
      </w:tblGrid>
      <w:tr w14:paraId="63F46D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1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D909198">
            <w:pPr>
              <w:pStyle w:val="6"/>
              <w:spacing w:before="185" w:line="219" w:lineRule="auto"/>
              <w:ind w:left="420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抄送：农业农村部耕地质量监测保护中心。</w:t>
            </w:r>
          </w:p>
        </w:tc>
      </w:tr>
      <w:tr w14:paraId="4311D8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1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71DC05B">
            <w:pPr>
              <w:pStyle w:val="6"/>
              <w:spacing w:before="176" w:line="219" w:lineRule="auto"/>
              <w:ind w:left="359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农业农村部办公厅</w:t>
            </w:r>
          </w:p>
        </w:tc>
        <w:tc>
          <w:tcPr>
            <w:tcW w:w="459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868005">
            <w:pPr>
              <w:pStyle w:val="6"/>
              <w:spacing w:before="178" w:line="219" w:lineRule="auto"/>
              <w:ind w:left="1619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2024年6月21日印发</w:t>
            </w:r>
          </w:p>
        </w:tc>
      </w:tr>
    </w:tbl>
    <w:p w14:paraId="42ED2704">
      <w:pPr>
        <w:pStyle w:val="2"/>
      </w:pPr>
    </w:p>
    <w:sectPr>
      <w:pgSz w:w="11900" w:h="16830"/>
      <w:pgMar w:top="1430" w:right="1539" w:bottom="40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7C08B">
    <w:pPr>
      <w:spacing w:line="233" w:lineRule="auto"/>
      <w:ind w:left="7459"/>
      <w:rPr>
        <w:rFonts w:ascii="宋体" w:hAnsi="宋体" w:eastAsia="宋体" w:cs="宋体"/>
        <w:sz w:val="30"/>
        <w:szCs w:val="30"/>
      </w:rPr>
    </w:pPr>
    <w:r>
      <w:rPr>
        <w:rFonts w:ascii="仿宋" w:hAnsi="仿宋" w:eastAsia="仿宋" w:cs="仿宋"/>
        <w:spacing w:val="-2"/>
        <w:w w:val="14"/>
        <w:sz w:val="30"/>
        <w:szCs w:val="30"/>
      </w:rPr>
      <w:t>—</w:t>
    </w:r>
    <w:r>
      <w:rPr>
        <w:rFonts w:ascii="仿宋" w:hAnsi="仿宋" w:eastAsia="仿宋" w:cs="仿宋"/>
        <w:spacing w:val="13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9E818">
    <w:pPr>
      <w:spacing w:line="233" w:lineRule="auto"/>
      <w:ind w:left="36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00F0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B60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3761</Words>
  <Characters>3944</Characters>
  <TotalTime>2</TotalTime>
  <ScaleCrop>false</ScaleCrop>
  <LinksUpToDate>false</LinksUpToDate>
  <CharactersWithSpaces>4074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2025-04-03T08:56:00Z</dcterms:created>
  <dc:creator>Administrator</dc:creator>
  <cp:lastModifiedBy>Rocy</cp:lastModifiedBy>
  <dcterms:modified xsi:type="dcterms:W3CDTF">2025-04-03T01:49:07Z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2025-04-03T08:56:07Z</vt:filetime>
  </property>
  <property fmtid="{D5CDD505-2E9C-101B-9397-08002B2CF9AE}" pid="4" name="UsrData">
    <vt:lpwstr>67eddca412ecda001fd349f1wl</vt:lpwstr>
  </property>
  <property fmtid="{D5CDD505-2E9C-101B-9397-08002B2CF9AE}" pid="5" name="KSOTemplateDocerSaveRecord">
    <vt:lpwstr>eyJoZGlkIjoiYjY3ZGExZjYwMTI4YmMyMDhjZTQxZmYxZDI0ZTcyMmYiLCJ1c2VySWQiOiIzNzEwMTY1OTEifQ==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DEF76A66049A46D0875FAF96E131665A_13</vt:lpwstr>
  </property>
</Properties>
</file>