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03239">
      <w:pPr>
        <w:pStyle w:val="3"/>
        <w:ind w:firstLine="0" w:firstLineChars="0"/>
      </w:pPr>
      <w:bookmarkStart w:id="0" w:name="_GoBack"/>
      <w:bookmarkEnd w:id="0"/>
      <w:r>
        <w:t>附件1</w:t>
      </w:r>
    </w:p>
    <w:p w14:paraId="5314A8D6">
      <w:pPr>
        <w:ind w:firstLine="632"/>
      </w:pPr>
      <w:r>
        <w:t xml:space="preserve"> </w:t>
      </w:r>
    </w:p>
    <w:p w14:paraId="0291972C">
      <w:pPr>
        <w:pStyle w:val="2"/>
        <w:rPr>
          <w:rFonts w:eastAsia="仿宋_GB2312"/>
          <w:sz w:val="32"/>
          <w:szCs w:val="32"/>
        </w:rPr>
      </w:pPr>
      <w:r>
        <w:rPr>
          <w:rFonts w:eastAsia="仿宋_GB2312"/>
          <w:sz w:val="32"/>
          <w:szCs w:val="32"/>
        </w:rPr>
        <w:t xml:space="preserve"> </w:t>
      </w:r>
      <w:r>
        <w:rPr>
          <w:rFonts w:eastAsia="仿宋_GB2312"/>
        </w:rPr>
        <w:t>2024</w:t>
      </w:r>
      <w:r>
        <w:t>年湖南省农业行政许可优秀案卷</w:t>
      </w:r>
    </w:p>
    <w:p w14:paraId="34DBB1E5">
      <w:pPr>
        <w:ind w:firstLine="632"/>
      </w:pPr>
      <w:r>
        <w:t xml:space="preserve"> </w:t>
      </w:r>
    </w:p>
    <w:p w14:paraId="744E2A5E">
      <w:pPr>
        <w:pStyle w:val="3"/>
        <w:ind w:firstLine="632"/>
        <w:rPr>
          <w:rFonts w:eastAsia="仿宋"/>
        </w:rPr>
      </w:pPr>
      <w:r>
        <w:t>一、种子行政许可案卷（1卷）</w:t>
      </w:r>
    </w:p>
    <w:p w14:paraId="3D720FD5">
      <w:pPr>
        <w:ind w:firstLine="632"/>
      </w:pPr>
      <w:r>
        <w:t>1.某科技有限公司农作物种子生产经营许可证核发案</w:t>
      </w:r>
    </w:p>
    <w:p w14:paraId="17D4475C">
      <w:pPr>
        <w:ind w:firstLine="632"/>
      </w:pPr>
      <w:r>
        <w:t>许可机关：长沙市农业农村局</w:t>
      </w:r>
    </w:p>
    <w:p w14:paraId="386F215C">
      <w:pPr>
        <w:autoSpaceDE w:val="0"/>
        <w:spacing w:line="560" w:lineRule="exact"/>
        <w:ind w:firstLine="632"/>
      </w:pPr>
      <w:r>
        <w:t>承办人员：鲁敏、彭元</w:t>
      </w:r>
    </w:p>
    <w:p w14:paraId="4ADBB63F">
      <w:pPr>
        <w:pStyle w:val="3"/>
        <w:ind w:firstLine="632"/>
      </w:pPr>
      <w:r>
        <w:t>二、农药行政许可案卷（6卷）</w:t>
      </w:r>
    </w:p>
    <w:p w14:paraId="02F1D4DC">
      <w:pPr>
        <w:ind w:firstLine="632"/>
      </w:pPr>
      <w:r>
        <w:t>2.长沙市望城区某农资店农药经营许可证核发案</w:t>
      </w:r>
    </w:p>
    <w:p w14:paraId="51C86617">
      <w:pPr>
        <w:ind w:firstLine="632"/>
      </w:pPr>
      <w:r>
        <w:t>许可机关：长沙市望城区农业农村局</w:t>
      </w:r>
    </w:p>
    <w:p w14:paraId="751A8D4E">
      <w:pPr>
        <w:ind w:firstLine="632"/>
      </w:pPr>
      <w:r>
        <w:t>承办人员：谭新华、刘兵、谭海芝、马驰亚、唐羽捷</w:t>
      </w:r>
    </w:p>
    <w:p w14:paraId="7244FF05">
      <w:pPr>
        <w:ind w:firstLine="632"/>
      </w:pPr>
      <w:r>
        <w:t>3.湘潭某农化有限公司农药经营许可证核发案</w:t>
      </w:r>
    </w:p>
    <w:p w14:paraId="27D33ED2">
      <w:pPr>
        <w:ind w:firstLine="632"/>
      </w:pPr>
      <w:r>
        <w:t>许可机关：湘潭市农业农村局</w:t>
      </w:r>
    </w:p>
    <w:p w14:paraId="5F7B8E8A">
      <w:pPr>
        <w:ind w:firstLine="632"/>
      </w:pPr>
      <w:r>
        <w:t>承办人员：周绍良、李秀</w:t>
      </w:r>
    </w:p>
    <w:p w14:paraId="16D738EA">
      <w:pPr>
        <w:ind w:firstLine="632"/>
      </w:pPr>
      <w:r>
        <w:t>4.醴陵市某农资有限公司农药经营许可证核发案</w:t>
      </w:r>
    </w:p>
    <w:p w14:paraId="09743123">
      <w:pPr>
        <w:ind w:firstLine="632"/>
      </w:pPr>
      <w:r>
        <w:t xml:space="preserve">许可机关：醴陵市农业农村局 </w:t>
      </w:r>
    </w:p>
    <w:p w14:paraId="31F59E6E">
      <w:pPr>
        <w:ind w:firstLine="632"/>
      </w:pPr>
      <w:r>
        <w:t>承办人员：陈凯、彭兵</w:t>
      </w:r>
    </w:p>
    <w:p w14:paraId="2569A40C">
      <w:pPr>
        <w:ind w:firstLine="632"/>
      </w:pPr>
      <w:r>
        <w:t>5.汝城县某植保中心农药经营许可证核发案</w:t>
      </w:r>
    </w:p>
    <w:p w14:paraId="6EC3530F">
      <w:pPr>
        <w:ind w:firstLine="632"/>
      </w:pPr>
      <w:r>
        <w:t>许可机关：汝城县农业农村局</w:t>
      </w:r>
    </w:p>
    <w:p w14:paraId="4B53924D">
      <w:pPr>
        <w:ind w:firstLine="632"/>
      </w:pPr>
      <w:r>
        <w:t>承办人员：宋浩彬、罗小建</w:t>
      </w:r>
    </w:p>
    <w:p w14:paraId="64B1C583">
      <w:pPr>
        <w:ind w:firstLine="632"/>
      </w:pPr>
      <w:r>
        <w:t>6.花垣县某农资超市农药经营许可证核发案</w:t>
      </w:r>
    </w:p>
    <w:p w14:paraId="5FEB4BBF">
      <w:pPr>
        <w:ind w:firstLine="632"/>
      </w:pPr>
      <w:r>
        <w:t>许可机关：花垣县农业农村局</w:t>
      </w:r>
    </w:p>
    <w:p w14:paraId="59059BDC">
      <w:pPr>
        <w:ind w:firstLine="632"/>
      </w:pPr>
      <w:r>
        <w:t xml:space="preserve">承办人员：龙菊花、彭宗生 </w:t>
      </w:r>
    </w:p>
    <w:p w14:paraId="55BCB513">
      <w:pPr>
        <w:ind w:firstLine="632"/>
      </w:pPr>
      <w:r>
        <w:t>7.张家界市永定区某农资经营部农药经营许可证核发案</w:t>
      </w:r>
    </w:p>
    <w:p w14:paraId="44F7C73A">
      <w:pPr>
        <w:ind w:firstLine="632"/>
      </w:pPr>
      <w:r>
        <w:t>许可机关：张家界市永定区农业农村局</w:t>
      </w:r>
    </w:p>
    <w:p w14:paraId="60933E60">
      <w:pPr>
        <w:ind w:firstLine="632"/>
      </w:pPr>
      <w:r>
        <w:t>承办人员：陈书香、张新星</w:t>
      </w:r>
    </w:p>
    <w:p w14:paraId="70AE0483">
      <w:pPr>
        <w:pStyle w:val="3"/>
        <w:ind w:firstLine="632"/>
      </w:pPr>
      <w:r>
        <w:t>三、动物诊疗许可案卷（5卷）</w:t>
      </w:r>
    </w:p>
    <w:p w14:paraId="43BB9664">
      <w:pPr>
        <w:ind w:firstLine="632"/>
      </w:pPr>
      <w:r>
        <w:t>8.湘潭高新区某动物医院动物诊疗许可证核发案</w:t>
      </w:r>
    </w:p>
    <w:p w14:paraId="13E36D5E">
      <w:pPr>
        <w:ind w:firstLine="632"/>
      </w:pPr>
      <w:r>
        <w:t>许可机关：湘潭市岳塘区农业农村局</w:t>
      </w:r>
    </w:p>
    <w:p w14:paraId="617D5335">
      <w:pPr>
        <w:ind w:firstLine="632"/>
      </w:pPr>
      <w:r>
        <w:t xml:space="preserve">承办人员：张泽军、戴星平 </w:t>
      </w:r>
    </w:p>
    <w:p w14:paraId="09A2D9C2">
      <w:pPr>
        <w:ind w:firstLine="632"/>
      </w:pPr>
      <w:r>
        <w:t>9.株洲市天元区某宠物诊所动物诊疗许可证核发案</w:t>
      </w:r>
    </w:p>
    <w:p w14:paraId="24B83BA3">
      <w:pPr>
        <w:ind w:firstLine="632"/>
      </w:pPr>
      <w:r>
        <w:t>许可机关：株洲市农业农村局</w:t>
      </w:r>
    </w:p>
    <w:p w14:paraId="309B76CA">
      <w:pPr>
        <w:ind w:firstLine="632"/>
      </w:pPr>
      <w:r>
        <w:t>承办人员：陈宇斯、赖毕</w:t>
      </w:r>
    </w:p>
    <w:p w14:paraId="47D60281">
      <w:pPr>
        <w:ind w:firstLine="632"/>
      </w:pPr>
      <w:r>
        <w:t>10.平江县某宠物医院动物诊疗许可证核发案</w:t>
      </w:r>
    </w:p>
    <w:p w14:paraId="795D4722">
      <w:pPr>
        <w:ind w:firstLine="632"/>
      </w:pPr>
      <w:r>
        <w:t>许可机关：平江县农业农村局</w:t>
      </w:r>
    </w:p>
    <w:p w14:paraId="07694025">
      <w:pPr>
        <w:ind w:firstLine="632"/>
      </w:pPr>
      <w:r>
        <w:t xml:space="preserve">承办人员：喻红霞、钟伍云 </w:t>
      </w:r>
    </w:p>
    <w:p w14:paraId="628BAA45">
      <w:pPr>
        <w:ind w:firstLine="632"/>
      </w:pPr>
      <w:r>
        <w:t>11.耒阳市某宠物医院动物诊疗许可证核发案</w:t>
      </w:r>
    </w:p>
    <w:p w14:paraId="61C347E9">
      <w:pPr>
        <w:ind w:firstLine="632"/>
      </w:pPr>
      <w:r>
        <w:t>许可机关：耒阳市农业农村局</w:t>
      </w:r>
    </w:p>
    <w:p w14:paraId="27F597CE">
      <w:pPr>
        <w:ind w:firstLine="632"/>
      </w:pPr>
      <w:r>
        <w:t>承办人员：姚秀荣、刘丹</w:t>
      </w:r>
    </w:p>
    <w:p w14:paraId="33D6051D">
      <w:pPr>
        <w:ind w:firstLine="632"/>
      </w:pPr>
      <w:r>
        <w:t>12.常德市武陵区某宠物医院动物诊疗许可证核发案</w:t>
      </w:r>
    </w:p>
    <w:p w14:paraId="4AA26D7B">
      <w:pPr>
        <w:ind w:firstLine="632"/>
      </w:pPr>
      <w:r>
        <w:t>许可机关：常德市武陵区农业农村局</w:t>
      </w:r>
    </w:p>
    <w:p w14:paraId="14CEB8F1">
      <w:pPr>
        <w:ind w:firstLine="632"/>
      </w:pPr>
      <w:r>
        <w:t xml:space="preserve">承办人员：邱林、刘都军、刘立 </w:t>
      </w:r>
    </w:p>
    <w:p w14:paraId="187A66B1">
      <w:pPr>
        <w:pStyle w:val="3"/>
        <w:ind w:firstLine="632"/>
      </w:pPr>
      <w:r>
        <w:t>四、兽药经营许可案卷（1卷）</w:t>
      </w:r>
    </w:p>
    <w:p w14:paraId="21D6C4F5">
      <w:pPr>
        <w:ind w:firstLine="632"/>
      </w:pPr>
      <w:r>
        <w:t>13.临湘某商贸有限公司兽药经营许可证核发案</w:t>
      </w:r>
    </w:p>
    <w:p w14:paraId="5C32A4B4">
      <w:pPr>
        <w:ind w:firstLine="632"/>
      </w:pPr>
      <w:r>
        <w:t>许可机关：临湘市农业农村局</w:t>
      </w:r>
    </w:p>
    <w:p w14:paraId="0BA4C83A">
      <w:pPr>
        <w:ind w:firstLine="632"/>
      </w:pPr>
      <w:r>
        <w:t xml:space="preserve">承办人员：陆敏文、元国雄 </w:t>
      </w:r>
    </w:p>
    <w:p w14:paraId="6C4A6C25">
      <w:pPr>
        <w:pStyle w:val="3"/>
        <w:ind w:firstLine="632"/>
      </w:pPr>
      <w:r>
        <w:t>五、水产苗种生产经营许可案卷（1卷）</w:t>
      </w:r>
    </w:p>
    <w:p w14:paraId="13BC359B">
      <w:pPr>
        <w:ind w:firstLine="632"/>
      </w:pPr>
      <w:r>
        <w:t>14.茶陵县水产苗种生产经营许可证核发案</w:t>
      </w:r>
    </w:p>
    <w:p w14:paraId="48B4818D">
      <w:pPr>
        <w:ind w:firstLine="632"/>
      </w:pPr>
      <w:r>
        <w:t>许可机关：茶陵县农业农村局</w:t>
      </w:r>
    </w:p>
    <w:p w14:paraId="2B5892FC">
      <w:pPr>
        <w:ind w:firstLine="632"/>
      </w:pPr>
      <w:r>
        <w:t>承办人员：龙伟元、刘伟元</w:t>
      </w:r>
    </w:p>
    <w:p w14:paraId="1121F0D7">
      <w:pPr>
        <w:pStyle w:val="3"/>
        <w:ind w:firstLine="632"/>
      </w:pPr>
      <w:r>
        <w:t>六、水域滩涂养殖许可案卷（2卷）</w:t>
      </w:r>
    </w:p>
    <w:p w14:paraId="172756FF">
      <w:pPr>
        <w:ind w:firstLine="632"/>
      </w:pPr>
      <w:r>
        <w:t>15.临武县邝某水域滩涂养殖证核发案</w:t>
      </w:r>
    </w:p>
    <w:p w14:paraId="583EB1CA">
      <w:pPr>
        <w:ind w:firstLine="632"/>
      </w:pPr>
      <w:r>
        <w:t>许可机关：临武县农业农村局</w:t>
      </w:r>
    </w:p>
    <w:p w14:paraId="7E6ADD53">
      <w:pPr>
        <w:ind w:firstLine="632"/>
      </w:pPr>
      <w:r>
        <w:t>承办人员：王毅勇、王红斌、陈抒艳</w:t>
      </w:r>
    </w:p>
    <w:p w14:paraId="0C9F7AB8">
      <w:pPr>
        <w:ind w:firstLine="632"/>
      </w:pPr>
      <w:r>
        <w:t>16.临澧县某农民专业合作社水域滩涂养殖证核发案</w:t>
      </w:r>
    </w:p>
    <w:p w14:paraId="6BA87E55">
      <w:pPr>
        <w:ind w:firstLine="632"/>
      </w:pPr>
      <w:r>
        <w:t xml:space="preserve">许可机关：临澧县农业农村局 </w:t>
      </w:r>
    </w:p>
    <w:p w14:paraId="4A7701C5">
      <w:pPr>
        <w:ind w:firstLine="632"/>
      </w:pPr>
      <w:r>
        <w:t xml:space="preserve">承办人员：杨洋、金炎、林军民 </w:t>
      </w:r>
    </w:p>
    <w:p w14:paraId="5E39F111">
      <w:pPr>
        <w:pStyle w:val="3"/>
        <w:ind w:firstLine="0" w:firstLineChars="0"/>
      </w:pPr>
      <w:r>
        <w:br w:type="page"/>
      </w:r>
      <w:r>
        <w:t>附件2</w:t>
      </w:r>
    </w:p>
    <w:p w14:paraId="1AA3551A">
      <w:pPr>
        <w:ind w:firstLine="632"/>
      </w:pPr>
      <w:r>
        <w:t xml:space="preserve"> </w:t>
      </w:r>
    </w:p>
    <w:p w14:paraId="4AFE9BCF">
      <w:pPr>
        <w:pStyle w:val="2"/>
      </w:pPr>
      <w:r>
        <w:t>农业行政许可案卷存在的问题</w:t>
      </w:r>
    </w:p>
    <w:p w14:paraId="24D577DA">
      <w:pPr>
        <w:ind w:firstLine="632"/>
      </w:pPr>
      <w:r>
        <w:t xml:space="preserve"> </w:t>
      </w:r>
    </w:p>
    <w:p w14:paraId="3ADB42B4">
      <w:pPr>
        <w:pStyle w:val="3"/>
        <w:ind w:firstLine="632"/>
      </w:pPr>
      <w:r>
        <w:t>一、主体问题</w:t>
      </w:r>
    </w:p>
    <w:p w14:paraId="4B65567A">
      <w:pPr>
        <w:ind w:firstLine="632"/>
      </w:pPr>
      <w:r>
        <w:t>个别许可申请书中申请人信息有错误，如申请人主体类型为个人独资企业，应为投资人，不是法定代表人；申请人单位类型为个体工商户的应为经营者，不是法定代表人，行政机关应进行形式审查，并要求更正。</w:t>
      </w:r>
    </w:p>
    <w:p w14:paraId="3303829C">
      <w:pPr>
        <w:ind w:firstLine="632"/>
      </w:pPr>
      <w:r>
        <w:t>个别单位许可决定书中作出行政许可决定的单位不是行政机关，而是内设机构。</w:t>
      </w:r>
    </w:p>
    <w:p w14:paraId="0BE5D25C">
      <w:pPr>
        <w:pStyle w:val="3"/>
        <w:ind w:firstLine="632"/>
      </w:pPr>
      <w:r>
        <w:t>二、程序问题</w:t>
      </w:r>
    </w:p>
    <w:p w14:paraId="126A0EE0">
      <w:pPr>
        <w:ind w:firstLine="634"/>
      </w:pPr>
      <w:r>
        <w:rPr>
          <w:rStyle w:val="38"/>
        </w:rPr>
        <w:t>（一）受理问题。</w:t>
      </w:r>
      <w:r>
        <w:t>个别案卷没有受理通知书，或者受理通知书没有送达回证或收件人没有签名确认；业务收件通知书未记录（勾选）收到的资料；</w:t>
      </w:r>
    </w:p>
    <w:p w14:paraId="188E07C9">
      <w:pPr>
        <w:ind w:firstLine="634"/>
      </w:pPr>
      <w:r>
        <w:rPr>
          <w:rStyle w:val="38"/>
        </w:rPr>
        <w:t>（二）现场核查问题。</w:t>
      </w:r>
      <w:r>
        <w:t xml:space="preserve">个别案卷没有现场考察（核查）通知书；个别案卷核查笔录记录不规范或没有核查笔录；个别案卷申请表中审核意见不明确不具体，有的无审核人员签名，现场核查笔录更改处未按手印；个别案卷出现现场核查时间在前，申请时间在后的时间倒置问题。   </w:t>
      </w:r>
    </w:p>
    <w:p w14:paraId="5DBA1918">
      <w:pPr>
        <w:ind w:firstLine="634"/>
      </w:pPr>
      <w:r>
        <w:rPr>
          <w:rStyle w:val="38"/>
        </w:rPr>
        <w:t>（三）审查决定问题。</w:t>
      </w:r>
      <w:r>
        <w:t>个别案件的部分申请材料申请人未签名确认；部分案卷中审核资料不完善如缺少必要的合格证明、技术人员资质、设施资料、制度管理资料等；个别案件的决定审批表领导意见不明确。</w:t>
      </w:r>
    </w:p>
    <w:p w14:paraId="28A61B5A">
      <w:pPr>
        <w:ind w:firstLine="634"/>
      </w:pPr>
      <w:r>
        <w:rPr>
          <w:rStyle w:val="38"/>
        </w:rPr>
        <w:t>（四）送达程序问题。</w:t>
      </w:r>
      <w:r>
        <w:t>部分单位案卷中未见许可文书的送达材料；部分案卷送达回证中时间未记录到分钟。</w:t>
      </w:r>
    </w:p>
    <w:p w14:paraId="0B4108B6">
      <w:pPr>
        <w:pStyle w:val="3"/>
        <w:ind w:firstLine="632"/>
      </w:pPr>
      <w:r>
        <w:t>三、法律适用问题</w:t>
      </w:r>
    </w:p>
    <w:p w14:paraId="420FA748">
      <w:pPr>
        <w:ind w:firstLine="632"/>
      </w:pPr>
      <w:r>
        <w:t>个别案卷申请受理通知书中只说明符合条件受理，没有说明符合条件的具体法律条款。</w:t>
      </w:r>
    </w:p>
    <w:p w14:paraId="3A9D3E01">
      <w:pPr>
        <w:pStyle w:val="3"/>
        <w:ind w:firstLine="632"/>
      </w:pPr>
      <w:r>
        <w:t>四、文书制作问题</w:t>
      </w:r>
    </w:p>
    <w:p w14:paraId="54FBF444">
      <w:pPr>
        <w:ind w:firstLine="632"/>
      </w:pPr>
      <w:r>
        <w:t>部分案卷未制作行政许可决定书，不符合《</w:t>
      </w:r>
      <w:r>
        <w:rPr>
          <w:rFonts w:hint="eastAsia"/>
          <w:lang w:eastAsia="zh-CN"/>
        </w:rPr>
        <w:t>中华人民共和国行政许可法</w:t>
      </w:r>
      <w:r>
        <w:t>》中关于书面出具行政许可决定的要求；个别案卷未制作《权利义务告知书》，个别案卷行政许可审批表、行政许可申请表、告知承诺书中未选对应项</w:t>
      </w:r>
      <w:r>
        <w:rPr>
          <w:rFonts w:hint="eastAsia"/>
        </w:rPr>
        <w:t>或</w:t>
      </w:r>
      <w:r>
        <w:t>填写栏未处理。</w:t>
      </w:r>
    </w:p>
    <w:p w14:paraId="6FFD08A0">
      <w:pPr>
        <w:pStyle w:val="3"/>
        <w:ind w:firstLine="0" w:firstLineChars="0"/>
      </w:pPr>
      <w:r>
        <w:br w:type="page"/>
      </w:r>
      <w:r>
        <w:t>附件3</w:t>
      </w:r>
    </w:p>
    <w:p w14:paraId="624A7970">
      <w:pPr>
        <w:ind w:firstLine="632"/>
      </w:pPr>
      <w:r>
        <w:t xml:space="preserve"> </w:t>
      </w:r>
    </w:p>
    <w:p w14:paraId="043C061E">
      <w:pPr>
        <w:pStyle w:val="2"/>
        <w:rPr>
          <w:rFonts w:eastAsia="仿宋_GB2312"/>
          <w:sz w:val="32"/>
          <w:szCs w:val="32"/>
        </w:rPr>
      </w:pPr>
      <w:r>
        <w:t>2024年湖南省农业行政处罚优秀案卷</w:t>
      </w:r>
    </w:p>
    <w:p w14:paraId="6B09FA7E">
      <w:pPr>
        <w:spacing w:line="570" w:lineRule="atLeast"/>
        <w:ind w:firstLine="632"/>
      </w:pPr>
      <w:r>
        <w:t xml:space="preserve"> </w:t>
      </w:r>
    </w:p>
    <w:p w14:paraId="0AA0AFC4">
      <w:pPr>
        <w:pStyle w:val="3"/>
        <w:spacing w:line="570" w:lineRule="atLeast"/>
        <w:ind w:firstLine="632"/>
      </w:pPr>
      <w:r>
        <w:t xml:space="preserve">一、种子行政处罚案卷（6卷） </w:t>
      </w:r>
    </w:p>
    <w:p w14:paraId="7925CD03">
      <w:pPr>
        <w:spacing w:line="570" w:lineRule="atLeast"/>
        <w:ind w:firstLine="624"/>
        <w:rPr>
          <w:spacing w:val="-2"/>
        </w:rPr>
      </w:pPr>
      <w:r>
        <w:rPr>
          <w:spacing w:val="-2"/>
        </w:rPr>
        <w:t>1.某种子经营部经营假种子案（益农（种子）罚〔2023〕5号）</w:t>
      </w:r>
    </w:p>
    <w:p w14:paraId="09E73C53">
      <w:pPr>
        <w:spacing w:line="570" w:lineRule="atLeast"/>
        <w:ind w:firstLine="632"/>
      </w:pPr>
      <w:r>
        <w:t>处罚机关：益阳市农业农村局</w:t>
      </w:r>
    </w:p>
    <w:p w14:paraId="1BB5F9BA">
      <w:pPr>
        <w:spacing w:line="570" w:lineRule="atLeast"/>
        <w:ind w:firstLine="632"/>
      </w:pPr>
      <w:r>
        <w:t>承办机构：益阳市农业综合行政执法支队</w:t>
      </w:r>
    </w:p>
    <w:p w14:paraId="7C70EF88">
      <w:pPr>
        <w:spacing w:line="570" w:lineRule="atLeast"/>
        <w:ind w:firstLine="632"/>
      </w:pPr>
      <w:r>
        <w:t>办案人员：郑新强、廖铁骑</w:t>
      </w:r>
    </w:p>
    <w:p w14:paraId="25865CCF">
      <w:pPr>
        <w:spacing w:line="570" w:lineRule="atLeast"/>
        <w:ind w:firstLine="632"/>
      </w:pPr>
      <w:r>
        <w:t>2.某种业有限公司生产经营假种子案（郴农（种子）罚〔2024〕1号）</w:t>
      </w:r>
    </w:p>
    <w:p w14:paraId="019638B7">
      <w:pPr>
        <w:spacing w:line="570" w:lineRule="atLeast"/>
        <w:ind w:firstLine="632"/>
      </w:pPr>
      <w:r>
        <w:t>处罚机关：郴州市农业农村局</w:t>
      </w:r>
    </w:p>
    <w:p w14:paraId="6F98E09F">
      <w:pPr>
        <w:spacing w:line="570" w:lineRule="atLeast"/>
        <w:ind w:firstLine="632"/>
      </w:pPr>
      <w:r>
        <w:t>承办机构：郴州市农业综合行政执法支队</w:t>
      </w:r>
    </w:p>
    <w:p w14:paraId="0AE8D6D9">
      <w:pPr>
        <w:spacing w:line="570" w:lineRule="atLeast"/>
        <w:ind w:firstLine="632"/>
      </w:pPr>
      <w:r>
        <w:t>办案人员：刘旭东、侯德军</w:t>
      </w:r>
    </w:p>
    <w:p w14:paraId="60BDE34D">
      <w:pPr>
        <w:spacing w:line="570" w:lineRule="atLeast"/>
        <w:ind w:firstLine="632"/>
      </w:pPr>
      <w:r>
        <w:t>3.某种业营销中心经营假种子案（永农（种子）罚〔2023〕10号）</w:t>
      </w:r>
    </w:p>
    <w:p w14:paraId="35795597">
      <w:pPr>
        <w:spacing w:line="570" w:lineRule="atLeast"/>
        <w:ind w:firstLine="632"/>
      </w:pPr>
      <w:r>
        <w:t>处罚机关：永州市农业农村局</w:t>
      </w:r>
    </w:p>
    <w:p w14:paraId="1FDB838C">
      <w:pPr>
        <w:spacing w:line="570" w:lineRule="atLeast"/>
        <w:ind w:firstLine="632"/>
      </w:pPr>
      <w:r>
        <w:t>承办机构：永州市农业综合行政执法支队</w:t>
      </w:r>
    </w:p>
    <w:p w14:paraId="2A7D8173">
      <w:pPr>
        <w:spacing w:line="570" w:lineRule="atLeast"/>
        <w:ind w:firstLine="632"/>
      </w:pPr>
      <w:r>
        <w:t>办案人员：刘文、文小军、刘礼艳</w:t>
      </w:r>
    </w:p>
    <w:p w14:paraId="6EE85828">
      <w:pPr>
        <w:spacing w:line="570" w:lineRule="atLeast"/>
        <w:ind w:firstLine="632"/>
      </w:pPr>
      <w:r>
        <w:t>4.某种苗有限公司未取得种子生产经营许可证生产经营种子案（娄农（种子）罚〔2024〕1号）</w:t>
      </w:r>
    </w:p>
    <w:p w14:paraId="7A5E3C24">
      <w:pPr>
        <w:spacing w:line="570" w:lineRule="atLeast"/>
        <w:ind w:firstLine="632"/>
      </w:pPr>
      <w:r>
        <w:t>处罚机关：娄底市农业农村局</w:t>
      </w:r>
    </w:p>
    <w:p w14:paraId="06FFFF67">
      <w:pPr>
        <w:spacing w:line="550" w:lineRule="atLeast"/>
        <w:ind w:firstLine="632"/>
      </w:pPr>
      <w:r>
        <w:t>承办机构：娄底市农业综合行政执法支队</w:t>
      </w:r>
    </w:p>
    <w:p w14:paraId="7A160408">
      <w:pPr>
        <w:spacing w:line="550" w:lineRule="atLeast"/>
        <w:ind w:firstLine="632"/>
      </w:pPr>
      <w:r>
        <w:t>办案人员：谢明、彭雄军、卢昂平</w:t>
      </w:r>
    </w:p>
    <w:p w14:paraId="26B0747E">
      <w:pPr>
        <w:spacing w:line="550" w:lineRule="atLeast"/>
        <w:ind w:firstLine="632"/>
      </w:pPr>
      <w:r>
        <w:t>5.某种子经营部经营标签内容不符合规定的种子案（隆农（种子）罚〔2023〕60号）</w:t>
      </w:r>
    </w:p>
    <w:p w14:paraId="43A0BDD7">
      <w:pPr>
        <w:spacing w:line="550" w:lineRule="atLeast"/>
        <w:ind w:firstLine="632"/>
      </w:pPr>
      <w:r>
        <w:t>处罚机关：隆回县农业农村局</w:t>
      </w:r>
    </w:p>
    <w:p w14:paraId="2BB4355C">
      <w:pPr>
        <w:spacing w:line="550" w:lineRule="atLeast"/>
        <w:ind w:firstLine="632"/>
      </w:pPr>
      <w:r>
        <w:t>承办机构：隆回县农业综合行政执法大队</w:t>
      </w:r>
    </w:p>
    <w:p w14:paraId="5BC57804">
      <w:pPr>
        <w:spacing w:line="550" w:lineRule="atLeast"/>
        <w:ind w:firstLine="632"/>
      </w:pPr>
      <w:r>
        <w:t xml:space="preserve">办案人员：颜扬礼、王海慧、刘跃湘 </w:t>
      </w:r>
    </w:p>
    <w:p w14:paraId="56FC1A37">
      <w:pPr>
        <w:spacing w:line="550" w:lineRule="atLeast"/>
        <w:ind w:firstLine="632"/>
      </w:pPr>
      <w:r>
        <w:t xml:space="preserve">6.某农资批发部销售标签内容不符合规定的玉米种子案（茶农（种子）罚〔2023〕2号） </w:t>
      </w:r>
    </w:p>
    <w:p w14:paraId="2B3FAE8E">
      <w:pPr>
        <w:spacing w:line="550" w:lineRule="atLeast"/>
        <w:ind w:firstLine="632"/>
      </w:pPr>
      <w:r>
        <w:t>处罚机关：茶陵县农业农村局</w:t>
      </w:r>
    </w:p>
    <w:p w14:paraId="31257666">
      <w:pPr>
        <w:spacing w:line="550" w:lineRule="atLeast"/>
        <w:ind w:firstLine="632"/>
      </w:pPr>
      <w:r>
        <w:t>承办机构：茶陵县农业综合行政执法大队</w:t>
      </w:r>
    </w:p>
    <w:p w14:paraId="69C79268">
      <w:pPr>
        <w:spacing w:line="550" w:lineRule="atLeast"/>
        <w:ind w:firstLine="632"/>
      </w:pPr>
      <w:r>
        <w:t>办案人员：周建军、陈新平</w:t>
      </w:r>
    </w:p>
    <w:p w14:paraId="71BF925D">
      <w:pPr>
        <w:pStyle w:val="3"/>
        <w:spacing w:line="550" w:lineRule="atLeast"/>
        <w:ind w:firstLine="632"/>
      </w:pPr>
      <w:r>
        <w:t xml:space="preserve">二、农药行政处罚案卷（6卷） </w:t>
      </w:r>
    </w:p>
    <w:p w14:paraId="32B8E82D">
      <w:pPr>
        <w:spacing w:line="550" w:lineRule="atLeast"/>
        <w:ind w:firstLine="632"/>
      </w:pPr>
      <w:r>
        <w:t>7.某农资中心经营超过农药质量保证期的农药案（株农（农药）罚〔2024〕5号）</w:t>
      </w:r>
    </w:p>
    <w:p w14:paraId="72F7D677">
      <w:pPr>
        <w:spacing w:line="550" w:lineRule="atLeast"/>
        <w:ind w:firstLine="632"/>
      </w:pPr>
      <w:r>
        <w:t>处罚机关：株洲市农业农村局</w:t>
      </w:r>
    </w:p>
    <w:p w14:paraId="5872EA87">
      <w:pPr>
        <w:spacing w:line="550" w:lineRule="atLeast"/>
        <w:ind w:firstLine="632"/>
      </w:pPr>
      <w:r>
        <w:t>承办机构：株洲市农业综合行政执法支队</w:t>
      </w:r>
    </w:p>
    <w:p w14:paraId="60EC48A5">
      <w:pPr>
        <w:spacing w:line="550" w:lineRule="atLeast"/>
        <w:ind w:firstLine="632"/>
      </w:pPr>
      <w:r>
        <w:t>办案人员：张鹏、包胜</w:t>
      </w:r>
    </w:p>
    <w:p w14:paraId="726680A9">
      <w:pPr>
        <w:spacing w:line="550" w:lineRule="atLeast"/>
        <w:ind w:firstLine="640"/>
        <w:rPr>
          <w:spacing w:val="2"/>
        </w:rPr>
      </w:pPr>
      <w:r>
        <w:rPr>
          <w:spacing w:val="2"/>
        </w:rPr>
        <w:t>8.某农资经营部经营劣质农药案（宁农（农药）罚〔2024〕3号）</w:t>
      </w:r>
    </w:p>
    <w:p w14:paraId="2077884C">
      <w:pPr>
        <w:spacing w:line="550" w:lineRule="atLeast"/>
        <w:ind w:firstLine="632"/>
      </w:pPr>
      <w:r>
        <w:t>处罚机关：宁乡市农业农村局</w:t>
      </w:r>
    </w:p>
    <w:p w14:paraId="3B1BF47A">
      <w:pPr>
        <w:spacing w:line="550" w:lineRule="atLeast"/>
        <w:ind w:firstLine="632"/>
      </w:pPr>
      <w:r>
        <w:t>承办机构：宁乡市农业综合行政执法大队</w:t>
      </w:r>
    </w:p>
    <w:p w14:paraId="495E2E0C">
      <w:pPr>
        <w:spacing w:line="550" w:lineRule="atLeast"/>
        <w:ind w:firstLine="632"/>
      </w:pPr>
      <w:r>
        <w:t>办案人员：马剑、陈大华、王洪波、刘升、杨洪龙</w:t>
      </w:r>
    </w:p>
    <w:p w14:paraId="576A7F84">
      <w:pPr>
        <w:spacing w:line="550" w:lineRule="atLeast"/>
        <w:ind w:firstLine="632"/>
      </w:pPr>
      <w:r>
        <w:t>9.某超市经营未依法取得农药登记证而生产的农药案（衡农（农药）罚〔2024〕1号）</w:t>
      </w:r>
    </w:p>
    <w:p w14:paraId="653600D6">
      <w:pPr>
        <w:spacing w:line="550" w:lineRule="atLeast"/>
        <w:ind w:firstLine="632"/>
      </w:pPr>
      <w:r>
        <w:t>处罚机关：衡阳市农业农村局</w:t>
      </w:r>
    </w:p>
    <w:p w14:paraId="6F776907">
      <w:pPr>
        <w:spacing w:line="550" w:lineRule="atLeast"/>
        <w:ind w:firstLine="632"/>
      </w:pPr>
      <w:r>
        <w:t>承办机构：衡阳市农业综合行政执法支队</w:t>
      </w:r>
    </w:p>
    <w:p w14:paraId="16EE4B88">
      <w:pPr>
        <w:spacing w:line="550" w:lineRule="atLeast"/>
        <w:ind w:firstLine="632"/>
      </w:pPr>
      <w:r>
        <w:t>办案人员：陶坚、廖小华、刘春晖、魏贱生</w:t>
      </w:r>
    </w:p>
    <w:p w14:paraId="00976489">
      <w:pPr>
        <w:spacing w:line="550" w:lineRule="atLeast"/>
        <w:ind w:firstLine="632"/>
      </w:pPr>
      <w:r>
        <w:t>10.湖南某化学有限公司经营假农药案（常农(农药)罚〔2024〕1号）</w:t>
      </w:r>
    </w:p>
    <w:p w14:paraId="406B89B0">
      <w:pPr>
        <w:spacing w:line="550" w:lineRule="atLeast"/>
        <w:ind w:firstLine="632"/>
      </w:pPr>
      <w:r>
        <w:t>处罚机关：常德市农业农村局</w:t>
      </w:r>
    </w:p>
    <w:p w14:paraId="478686AC">
      <w:pPr>
        <w:spacing w:line="550" w:lineRule="atLeast"/>
        <w:ind w:firstLine="632"/>
      </w:pPr>
      <w:r>
        <w:t>承办机构：常德市农业综合行政执法支队</w:t>
      </w:r>
    </w:p>
    <w:p w14:paraId="6706F3E2">
      <w:pPr>
        <w:spacing w:line="550" w:lineRule="atLeast"/>
        <w:ind w:firstLine="632"/>
      </w:pPr>
      <w:r>
        <w:t>办案人员：黄勇、黄娅、易紫露</w:t>
      </w:r>
    </w:p>
    <w:p w14:paraId="1E9AEF77">
      <w:pPr>
        <w:spacing w:line="550" w:lineRule="atLeast"/>
        <w:ind w:firstLine="632"/>
      </w:pPr>
      <w:r>
        <w:t>11.某农资经营部经营劣质农药案（华农（农药）罚〔2024〕1号）</w:t>
      </w:r>
    </w:p>
    <w:p w14:paraId="79552FE5">
      <w:pPr>
        <w:spacing w:line="550" w:lineRule="atLeast"/>
        <w:ind w:firstLine="632"/>
      </w:pPr>
      <w:r>
        <w:t>处罚机关：华容县农业农村局</w:t>
      </w:r>
    </w:p>
    <w:p w14:paraId="4903D5F9">
      <w:pPr>
        <w:spacing w:line="550" w:lineRule="atLeast"/>
        <w:ind w:firstLine="632"/>
      </w:pPr>
      <w:r>
        <w:t>承办机构：华容县农业综合行政执法大队</w:t>
      </w:r>
    </w:p>
    <w:p w14:paraId="712A8DB5">
      <w:pPr>
        <w:spacing w:line="550" w:lineRule="atLeast"/>
        <w:ind w:firstLine="632"/>
      </w:pPr>
      <w:r>
        <w:t>办案人员：赵祥、徐昕</w:t>
      </w:r>
    </w:p>
    <w:p w14:paraId="0F301D98">
      <w:pPr>
        <w:spacing w:line="550" w:lineRule="atLeast"/>
        <w:ind w:firstLine="632"/>
      </w:pPr>
      <w:r>
        <w:t>12.某农资日杂商店未取得农药经营许可证经营农药案（沅农（农药）罚〔2024〕1号）</w:t>
      </w:r>
    </w:p>
    <w:p w14:paraId="6E915BE0">
      <w:pPr>
        <w:spacing w:line="550" w:lineRule="atLeast"/>
        <w:ind w:firstLine="632"/>
      </w:pPr>
      <w:r>
        <w:t>处罚机关：沅江市农业农村局</w:t>
      </w:r>
    </w:p>
    <w:p w14:paraId="098F4DBC">
      <w:pPr>
        <w:spacing w:line="550" w:lineRule="atLeast"/>
        <w:ind w:firstLine="632"/>
      </w:pPr>
      <w:r>
        <w:t>承办机构：沅江市农业综合行政执法大队</w:t>
      </w:r>
    </w:p>
    <w:p w14:paraId="48772A74">
      <w:pPr>
        <w:spacing w:line="550" w:lineRule="atLeast"/>
        <w:ind w:firstLine="632"/>
      </w:pPr>
      <w:r>
        <w:t>办案人员：陈林超、邹傲</w:t>
      </w:r>
    </w:p>
    <w:p w14:paraId="4ECB978E">
      <w:pPr>
        <w:pStyle w:val="3"/>
        <w:spacing w:line="550" w:lineRule="atLeast"/>
        <w:ind w:firstLine="632"/>
      </w:pPr>
      <w:r>
        <w:t xml:space="preserve">三、肥料行政处罚案卷（4卷） </w:t>
      </w:r>
    </w:p>
    <w:p w14:paraId="79329A0A">
      <w:pPr>
        <w:spacing w:line="550" w:lineRule="atLeast"/>
        <w:ind w:firstLine="632"/>
        <w:rPr>
          <w:strike/>
        </w:rPr>
      </w:pPr>
      <w:r>
        <w:t>13.薛某涉嫌销售伪劣肥料产品案（常农（肥料）罚〔2024〕3号）</w:t>
      </w:r>
    </w:p>
    <w:p w14:paraId="2E2C1736">
      <w:pPr>
        <w:spacing w:line="550" w:lineRule="atLeast"/>
        <w:ind w:firstLine="632"/>
      </w:pPr>
      <w:r>
        <w:t>处罚机关：常宁市农业农村局</w:t>
      </w:r>
    </w:p>
    <w:p w14:paraId="685B4035">
      <w:pPr>
        <w:spacing w:line="550" w:lineRule="atLeast"/>
        <w:ind w:firstLine="632"/>
      </w:pPr>
      <w:r>
        <w:t>承办机构：常宁市农业综合行政执法大队</w:t>
      </w:r>
    </w:p>
    <w:p w14:paraId="49D5709F">
      <w:pPr>
        <w:spacing w:line="550" w:lineRule="atLeast"/>
        <w:ind w:firstLine="632"/>
      </w:pPr>
      <w:r>
        <w:t>办案人员：张小兵、刘治生、黄娟</w:t>
      </w:r>
    </w:p>
    <w:p w14:paraId="3EC359F8">
      <w:pPr>
        <w:spacing w:line="550" w:lineRule="atLeast"/>
        <w:ind w:firstLine="632"/>
      </w:pPr>
      <w:r>
        <w:t>14.某种子店销售未取得肥料登记证的肥料产品案（潭农（肥料）罚〔2024〕1号）</w:t>
      </w:r>
    </w:p>
    <w:p w14:paraId="5B3914D7">
      <w:pPr>
        <w:spacing w:line="550" w:lineRule="atLeast"/>
        <w:ind w:firstLine="632"/>
      </w:pPr>
      <w:r>
        <w:t>处罚机关：湘潭市农业农村局</w:t>
      </w:r>
    </w:p>
    <w:p w14:paraId="5E0725E8">
      <w:pPr>
        <w:spacing w:line="550" w:lineRule="atLeast"/>
        <w:ind w:firstLine="632"/>
      </w:pPr>
      <w:r>
        <w:t>承办机构：湘潭市农业综合行政执法支队</w:t>
      </w:r>
    </w:p>
    <w:p w14:paraId="73264814">
      <w:pPr>
        <w:spacing w:line="550" w:lineRule="atLeast"/>
        <w:ind w:firstLine="632"/>
      </w:pPr>
      <w:r>
        <w:t>办案人员：阳红梅、文威、戴泉</w:t>
      </w:r>
    </w:p>
    <w:p w14:paraId="485DF11D">
      <w:pPr>
        <w:spacing w:line="550" w:lineRule="atLeast"/>
        <w:ind w:firstLine="632"/>
      </w:pPr>
      <w:r>
        <w:t>15.某农资经营部销售擅自修改标签内容的肥料产品案（宁农（肥料）罚〔2024〕2号）</w:t>
      </w:r>
    </w:p>
    <w:p w14:paraId="6CB96889">
      <w:pPr>
        <w:spacing w:line="550" w:lineRule="atLeast"/>
        <w:ind w:firstLine="632"/>
      </w:pPr>
      <w:r>
        <w:t>处罚机关：宁乡市农业农村局</w:t>
      </w:r>
    </w:p>
    <w:p w14:paraId="2B5BA886">
      <w:pPr>
        <w:spacing w:line="550" w:lineRule="atLeast"/>
        <w:ind w:firstLine="632"/>
      </w:pPr>
      <w:r>
        <w:t>承办机构：宁乡市农业综合行政执法大队</w:t>
      </w:r>
    </w:p>
    <w:p w14:paraId="3151080E">
      <w:pPr>
        <w:spacing w:line="550" w:lineRule="atLeast"/>
        <w:ind w:firstLine="632"/>
      </w:pPr>
      <w:r>
        <w:t>办案人员：马剑、陈大华、刘健、刘升</w:t>
      </w:r>
    </w:p>
    <w:p w14:paraId="4B589DCE">
      <w:pPr>
        <w:spacing w:line="550" w:lineRule="atLeast"/>
        <w:ind w:firstLine="632"/>
      </w:pPr>
      <w:r>
        <w:t>16.某农资经营部销售标签残缺不清的肥料案（道农（肥料）罚〔2024〕1号）</w:t>
      </w:r>
    </w:p>
    <w:p w14:paraId="0BD568D5">
      <w:pPr>
        <w:spacing w:line="550" w:lineRule="atLeast"/>
        <w:ind w:firstLine="632"/>
      </w:pPr>
      <w:r>
        <w:t>处罚机关：道县农业农村局</w:t>
      </w:r>
    </w:p>
    <w:p w14:paraId="54595631">
      <w:pPr>
        <w:spacing w:line="550" w:lineRule="atLeast"/>
        <w:ind w:firstLine="632"/>
        <w:rPr>
          <w:strike/>
        </w:rPr>
      </w:pPr>
      <w:r>
        <w:t>承办机构：道县农业综合行政执法大队</w:t>
      </w:r>
    </w:p>
    <w:p w14:paraId="7048A068">
      <w:pPr>
        <w:spacing w:line="550" w:lineRule="atLeast"/>
        <w:ind w:firstLine="632"/>
      </w:pPr>
      <w:r>
        <w:t>办案人员：蒋校波、李峰</w:t>
      </w:r>
    </w:p>
    <w:p w14:paraId="2B73BD6B">
      <w:pPr>
        <w:pStyle w:val="3"/>
        <w:spacing w:line="550" w:lineRule="atLeast"/>
        <w:ind w:firstLine="632"/>
      </w:pPr>
      <w:r>
        <w:t>四、农产品质量安全行政处罚案卷(2卷)</w:t>
      </w:r>
    </w:p>
    <w:p w14:paraId="3343DEC5">
      <w:pPr>
        <w:spacing w:line="550" w:lineRule="atLeast"/>
        <w:ind w:firstLine="632"/>
      </w:pPr>
      <w:r>
        <w:t>17.王某直接将原料药添加到饲料案（常农（农安）罚〔2023〕6号）</w:t>
      </w:r>
    </w:p>
    <w:p w14:paraId="394D8B8F">
      <w:pPr>
        <w:spacing w:line="550" w:lineRule="atLeast"/>
        <w:ind w:firstLine="632"/>
      </w:pPr>
      <w:r>
        <w:t>处罚机关：常德市农业农村局</w:t>
      </w:r>
    </w:p>
    <w:p w14:paraId="5B296A6E">
      <w:pPr>
        <w:spacing w:line="550" w:lineRule="atLeast"/>
        <w:ind w:firstLine="632"/>
      </w:pPr>
      <w:r>
        <w:t>承办机构：常德市农业综合行政执法支队</w:t>
      </w:r>
    </w:p>
    <w:p w14:paraId="471DE194">
      <w:pPr>
        <w:spacing w:line="550" w:lineRule="atLeast"/>
        <w:ind w:firstLine="632"/>
      </w:pPr>
      <w:r>
        <w:t>办案人员：邹明军、赵昌琦</w:t>
      </w:r>
    </w:p>
    <w:p w14:paraId="11155BD9">
      <w:pPr>
        <w:spacing w:line="550" w:lineRule="atLeast"/>
        <w:ind w:firstLine="632"/>
      </w:pPr>
      <w:r>
        <w:t>18.某牛蛙养殖专业合作社未建立农产品生产记录案（宁农（农产品）罚〔2024〕4号）</w:t>
      </w:r>
    </w:p>
    <w:p w14:paraId="2432A5EA">
      <w:pPr>
        <w:spacing w:line="550" w:lineRule="atLeast"/>
        <w:ind w:firstLine="632"/>
      </w:pPr>
      <w:r>
        <w:t>处罚机关：宁乡市农业农村局</w:t>
      </w:r>
    </w:p>
    <w:p w14:paraId="447E21AD">
      <w:pPr>
        <w:spacing w:line="550" w:lineRule="atLeast"/>
        <w:ind w:firstLine="632"/>
      </w:pPr>
      <w:r>
        <w:t>承办机构：宁乡市农业综合行政执法大队</w:t>
      </w:r>
    </w:p>
    <w:p w14:paraId="4284A188">
      <w:pPr>
        <w:spacing w:line="550" w:lineRule="atLeast"/>
        <w:ind w:firstLine="632"/>
      </w:pPr>
      <w:r>
        <w:t>办案人员：黄文国、欧金文、文志强、刘杏军</w:t>
      </w:r>
    </w:p>
    <w:p w14:paraId="09A1B744">
      <w:pPr>
        <w:pStyle w:val="3"/>
        <w:spacing w:line="550" w:lineRule="atLeast"/>
        <w:ind w:firstLine="632"/>
      </w:pPr>
      <w:r>
        <w:t>五、畜牧行政处罚案卷(15卷)</w:t>
      </w:r>
    </w:p>
    <w:p w14:paraId="14EFE673">
      <w:pPr>
        <w:spacing w:line="550" w:lineRule="atLeast"/>
        <w:ind w:firstLine="632"/>
      </w:pPr>
      <w:r>
        <w:t>19.长沙某宠物医院有限公司未取得动物诊疗许可证从事动物诊疗活动案（长农（动监）罚〔2024〕10号）</w:t>
      </w:r>
    </w:p>
    <w:p w14:paraId="2588C32A">
      <w:pPr>
        <w:spacing w:line="550" w:lineRule="atLeast"/>
        <w:ind w:firstLine="632"/>
      </w:pPr>
      <w:r>
        <w:t>处罚机关：长沙市农业农村局</w:t>
      </w:r>
    </w:p>
    <w:p w14:paraId="0924ECED">
      <w:pPr>
        <w:spacing w:line="550" w:lineRule="atLeast"/>
        <w:ind w:firstLine="632"/>
      </w:pPr>
      <w:r>
        <w:t>承办机构：长沙市农业综合行政执法支队</w:t>
      </w:r>
    </w:p>
    <w:p w14:paraId="06221E1B">
      <w:pPr>
        <w:spacing w:line="550" w:lineRule="atLeast"/>
        <w:ind w:firstLine="632"/>
      </w:pPr>
      <w:r>
        <w:t>办案人员：邹硕、刘弋韬、陈念、王喜军、胡鹏辉、袁晓娟</w:t>
      </w:r>
    </w:p>
    <w:p w14:paraId="5D81B721">
      <w:pPr>
        <w:spacing w:line="550" w:lineRule="atLeast"/>
        <w:ind w:firstLine="632"/>
      </w:pPr>
      <w:r>
        <w:t>20.傅某在动物诊疗活动中不规范填写处方笺、病历案（长农（动监）罚〔2024〕11号）</w:t>
      </w:r>
    </w:p>
    <w:p w14:paraId="389A077F">
      <w:pPr>
        <w:spacing w:line="550" w:lineRule="atLeast"/>
        <w:ind w:firstLine="632"/>
      </w:pPr>
      <w:r>
        <w:t>处罚机关：长沙市农业农村局</w:t>
      </w:r>
    </w:p>
    <w:p w14:paraId="07A9D260">
      <w:pPr>
        <w:spacing w:line="550" w:lineRule="atLeast"/>
        <w:ind w:firstLine="632"/>
      </w:pPr>
      <w:r>
        <w:t>承办机构：长沙市农业综合行政执法支队</w:t>
      </w:r>
    </w:p>
    <w:p w14:paraId="3B0256B1">
      <w:pPr>
        <w:spacing w:line="550" w:lineRule="atLeast"/>
        <w:ind w:firstLine="632"/>
      </w:pPr>
      <w:r>
        <w:t>办案人员：陈念、吴运钊、邹硕、文芳</w:t>
      </w:r>
    </w:p>
    <w:p w14:paraId="46FB14C1">
      <w:pPr>
        <w:spacing w:line="550" w:lineRule="atLeast"/>
        <w:ind w:firstLine="632"/>
      </w:pPr>
      <w:r>
        <w:t>21.某宠物服务店未取得动物诊疗许可证从事动物诊疗活动案（衡农（动诊）罚〔2024〕3号）</w:t>
      </w:r>
    </w:p>
    <w:p w14:paraId="5264A3EA">
      <w:pPr>
        <w:spacing w:line="550" w:lineRule="atLeast"/>
        <w:ind w:firstLine="632"/>
      </w:pPr>
      <w:r>
        <w:t>处罚机关：衡阳市农业农村局</w:t>
      </w:r>
    </w:p>
    <w:p w14:paraId="384CB708">
      <w:pPr>
        <w:spacing w:line="550" w:lineRule="atLeast"/>
        <w:ind w:firstLine="632"/>
      </w:pPr>
      <w:r>
        <w:t>承办机构：衡阳市农业综合行政执法支队</w:t>
      </w:r>
    </w:p>
    <w:p w14:paraId="565FFFEB">
      <w:pPr>
        <w:spacing w:line="550" w:lineRule="atLeast"/>
        <w:ind w:firstLine="632"/>
      </w:pPr>
      <w:r>
        <w:t>办案人员：刘春晖、刘同元、胡金金、陈雁斌、王建</w:t>
      </w:r>
    </w:p>
    <w:p w14:paraId="35B9C510">
      <w:pPr>
        <w:spacing w:line="550" w:lineRule="atLeast"/>
        <w:ind w:firstLine="632"/>
      </w:pPr>
      <w:r>
        <w:t>22.某家禽产品批发市场有限责任公司未按照规定处理病死动物案（郴农（动监）罚〔2023〕2号）</w:t>
      </w:r>
    </w:p>
    <w:p w14:paraId="1797F43F">
      <w:pPr>
        <w:spacing w:line="550" w:lineRule="atLeast"/>
        <w:ind w:firstLine="632"/>
      </w:pPr>
      <w:r>
        <w:t>处罚机关：郴州市农业农村局</w:t>
      </w:r>
    </w:p>
    <w:p w14:paraId="342614ED">
      <w:pPr>
        <w:spacing w:line="550" w:lineRule="atLeast"/>
        <w:ind w:firstLine="632"/>
      </w:pPr>
      <w:r>
        <w:t>承办机构：郴州市农业综合行政执法支队</w:t>
      </w:r>
    </w:p>
    <w:p w14:paraId="13BDC924">
      <w:pPr>
        <w:spacing w:line="550" w:lineRule="atLeast"/>
        <w:ind w:firstLine="632"/>
      </w:pPr>
      <w:r>
        <w:t>办案人员：黄 君、朱野、谢荣</w:t>
      </w:r>
    </w:p>
    <w:p w14:paraId="5E61824F">
      <w:pPr>
        <w:spacing w:line="550" w:lineRule="atLeast"/>
        <w:ind w:firstLine="632"/>
      </w:pPr>
      <w:r>
        <w:t>23.某生态养殖有限责任公司随意弃置动物尸体案（泸农（动监）罚〔2024〕3 号）</w:t>
      </w:r>
    </w:p>
    <w:p w14:paraId="7735842E">
      <w:pPr>
        <w:spacing w:line="550" w:lineRule="atLeast"/>
        <w:ind w:firstLine="632"/>
      </w:pPr>
      <w:r>
        <w:t>处罚机关：泸溪县农业农村局</w:t>
      </w:r>
    </w:p>
    <w:p w14:paraId="51388841">
      <w:pPr>
        <w:spacing w:line="550" w:lineRule="atLeast"/>
        <w:ind w:firstLine="632"/>
      </w:pPr>
      <w:r>
        <w:t>承办机构：泸溪县农业综合行政执法大队</w:t>
      </w:r>
    </w:p>
    <w:p w14:paraId="1B2AA02C">
      <w:pPr>
        <w:spacing w:line="550" w:lineRule="atLeast"/>
        <w:ind w:firstLine="632"/>
      </w:pPr>
      <w:r>
        <w:t>办案人员：向攀、刘强</w:t>
      </w:r>
    </w:p>
    <w:p w14:paraId="54682DEC">
      <w:pPr>
        <w:spacing w:line="550" w:lineRule="atLeast"/>
        <w:ind w:firstLine="632"/>
      </w:pPr>
      <w:r>
        <w:t>24.某生态农业发展有限公司接受未经指定通道查验并加盖专用章进入本省的动物案（攸农（动监）罚〔2024〕3号）</w:t>
      </w:r>
    </w:p>
    <w:p w14:paraId="568E5327">
      <w:pPr>
        <w:spacing w:line="550" w:lineRule="atLeast"/>
        <w:ind w:firstLine="632"/>
      </w:pPr>
      <w:r>
        <w:t>处罚机关：攸县农业农村局</w:t>
      </w:r>
    </w:p>
    <w:p w14:paraId="05F658C5">
      <w:pPr>
        <w:spacing w:line="550" w:lineRule="atLeast"/>
        <w:ind w:firstLine="632"/>
      </w:pPr>
      <w:r>
        <w:t>承办机构：攸县农业综合行政执法大队</w:t>
      </w:r>
    </w:p>
    <w:p w14:paraId="49176F15">
      <w:pPr>
        <w:spacing w:line="550" w:lineRule="atLeast"/>
        <w:ind w:firstLine="632"/>
      </w:pPr>
      <w:r>
        <w:t>办案人员：姚德华、苏敏</w:t>
      </w:r>
    </w:p>
    <w:p w14:paraId="70E8474C">
      <w:pPr>
        <w:spacing w:line="550" w:lineRule="atLeast"/>
        <w:ind w:firstLine="632"/>
      </w:pPr>
      <w:r>
        <w:t>25.王某屠宰、经营依法应当检疫而未经检疫动物案（娄农（动监）罚〔2024〕1号）</w:t>
      </w:r>
    </w:p>
    <w:p w14:paraId="3CDD0365">
      <w:pPr>
        <w:spacing w:line="550" w:lineRule="atLeast"/>
        <w:ind w:firstLine="632"/>
      </w:pPr>
      <w:r>
        <w:t>处罚机关：娄底市农业农村局</w:t>
      </w:r>
    </w:p>
    <w:p w14:paraId="5239512D">
      <w:pPr>
        <w:spacing w:line="550" w:lineRule="atLeast"/>
        <w:ind w:firstLine="632"/>
      </w:pPr>
      <w:r>
        <w:t>承办机构：娄底市农业综合行政执法支队</w:t>
      </w:r>
    </w:p>
    <w:p w14:paraId="1F021CAB">
      <w:pPr>
        <w:spacing w:line="550" w:lineRule="atLeast"/>
        <w:ind w:firstLine="632"/>
      </w:pPr>
      <w:r>
        <w:t>办案人员：谢明、彭雄军、卢昂平</w:t>
      </w:r>
    </w:p>
    <w:p w14:paraId="6CD769AB">
      <w:pPr>
        <w:spacing w:line="550" w:lineRule="atLeast"/>
        <w:ind w:firstLine="632"/>
      </w:pPr>
      <w:r>
        <w:t>26.高某经营依法应当检疫而未经检疫动物案（邵市农(动物防疫)罚〔2023〕25号）</w:t>
      </w:r>
    </w:p>
    <w:p w14:paraId="452B0CA7">
      <w:pPr>
        <w:spacing w:line="550" w:lineRule="atLeast"/>
        <w:ind w:firstLine="632"/>
      </w:pPr>
      <w:r>
        <w:t>处罚机关：邵阳市农业农村局</w:t>
      </w:r>
    </w:p>
    <w:p w14:paraId="252C5871">
      <w:pPr>
        <w:spacing w:line="550" w:lineRule="atLeast"/>
        <w:ind w:firstLine="632"/>
      </w:pPr>
      <w:r>
        <w:t>承办机构：邵阳市农业综合行政执法支队</w:t>
      </w:r>
    </w:p>
    <w:p w14:paraId="6A216FB9">
      <w:pPr>
        <w:spacing w:line="550" w:lineRule="atLeast"/>
        <w:ind w:firstLine="632"/>
      </w:pPr>
      <w:r>
        <w:t xml:space="preserve">办案人员：尹君军、李湘君 </w:t>
      </w:r>
    </w:p>
    <w:p w14:paraId="3BD1E138">
      <w:pPr>
        <w:spacing w:line="550" w:lineRule="atLeast"/>
        <w:ind w:firstLine="632"/>
      </w:pPr>
      <w:r>
        <w:t>27.刘某运输依法应当检疫而未经检疫的生猪、未经备案从事生猪运输案（潭农（动监）罚〔2024〕2 号）</w:t>
      </w:r>
    </w:p>
    <w:p w14:paraId="3BC26DF9">
      <w:pPr>
        <w:spacing w:line="550" w:lineRule="atLeast"/>
        <w:ind w:firstLine="632"/>
      </w:pPr>
      <w:r>
        <w:t>处罚机关：湘潭市农业农村局</w:t>
      </w:r>
    </w:p>
    <w:p w14:paraId="17036AB1">
      <w:pPr>
        <w:spacing w:line="550" w:lineRule="atLeast"/>
        <w:ind w:firstLine="632"/>
      </w:pPr>
      <w:r>
        <w:t>承办机构：湘潭市农业综合行政执法支队</w:t>
      </w:r>
    </w:p>
    <w:p w14:paraId="4452919D">
      <w:pPr>
        <w:spacing w:line="550" w:lineRule="atLeast"/>
        <w:ind w:firstLine="632"/>
      </w:pPr>
      <w:r>
        <w:t>办案人员：李凤、邬怀志</w:t>
      </w:r>
    </w:p>
    <w:p w14:paraId="52BD458A">
      <w:pPr>
        <w:spacing w:line="550" w:lineRule="atLeast"/>
        <w:ind w:firstLine="632"/>
      </w:pPr>
      <w:r>
        <w:t>28.某饲料经营部经营不符合产品质量标准的饲料案（衡农（饲料）罚〔2023〕33号）</w:t>
      </w:r>
    </w:p>
    <w:p w14:paraId="5421B2CE">
      <w:pPr>
        <w:spacing w:line="550" w:lineRule="atLeast"/>
        <w:ind w:firstLine="632"/>
      </w:pPr>
      <w:r>
        <w:t>处罚机关：衡阳市农业农村局</w:t>
      </w:r>
    </w:p>
    <w:p w14:paraId="1B276C7A">
      <w:pPr>
        <w:spacing w:line="550" w:lineRule="atLeast"/>
        <w:ind w:firstLine="632"/>
      </w:pPr>
      <w:r>
        <w:t>承办机构：衡阳市农业综合行政执法支队</w:t>
      </w:r>
    </w:p>
    <w:p w14:paraId="29DF0CF7">
      <w:pPr>
        <w:spacing w:line="550" w:lineRule="atLeast"/>
        <w:ind w:firstLine="632"/>
      </w:pPr>
      <w:r>
        <w:t>办案人员：刘春晖、刘同元、王建、陈雁斌</w:t>
      </w:r>
    </w:p>
    <w:p w14:paraId="16A473ED">
      <w:pPr>
        <w:spacing w:line="550" w:lineRule="atLeast"/>
        <w:ind w:firstLine="632"/>
      </w:pPr>
      <w:r>
        <w:t>29.某油脂有限责任公司生产经营不符合产品质量标准的饲料案（岳农（饲料）罚〔2023〕2号）</w:t>
      </w:r>
    </w:p>
    <w:p w14:paraId="2F9F319D">
      <w:pPr>
        <w:spacing w:line="550" w:lineRule="atLeast"/>
        <w:ind w:firstLine="632"/>
      </w:pPr>
      <w:r>
        <w:t>处罚机关：岳阳市农业农村局</w:t>
      </w:r>
    </w:p>
    <w:p w14:paraId="0ABEB0EE">
      <w:pPr>
        <w:spacing w:line="550" w:lineRule="atLeast"/>
        <w:ind w:firstLine="632"/>
      </w:pPr>
      <w:r>
        <w:t>承办机构：岳阳市农业综合行政执法支队</w:t>
      </w:r>
    </w:p>
    <w:p w14:paraId="0651B330">
      <w:pPr>
        <w:spacing w:line="550" w:lineRule="atLeast"/>
        <w:ind w:firstLine="632"/>
      </w:pPr>
      <w:r>
        <w:t>办案人员：万军、周志军、王志勇</w:t>
      </w:r>
    </w:p>
    <w:p w14:paraId="2A263707">
      <w:pPr>
        <w:spacing w:line="550" w:lineRule="atLeast"/>
        <w:ind w:firstLine="632"/>
      </w:pPr>
      <w:r>
        <w:t>30.某动物药店未经兽医开具处方销售兽用处方案（张定（兽药）罚〔2024〕1号）</w:t>
      </w:r>
    </w:p>
    <w:p w14:paraId="0142780F">
      <w:pPr>
        <w:spacing w:line="550" w:lineRule="atLeast"/>
        <w:ind w:firstLine="632"/>
      </w:pPr>
      <w:r>
        <w:t>处罚机关：张家界市永定区农业农村局</w:t>
      </w:r>
    </w:p>
    <w:p w14:paraId="02573547">
      <w:pPr>
        <w:spacing w:line="550" w:lineRule="atLeast"/>
        <w:ind w:firstLine="632"/>
        <w:rPr>
          <w:strike/>
        </w:rPr>
      </w:pPr>
      <w:r>
        <w:t>承办机构：张家界市永定区农业综合行政执法大队</w:t>
      </w:r>
    </w:p>
    <w:p w14:paraId="0039799A">
      <w:pPr>
        <w:spacing w:line="550" w:lineRule="atLeast"/>
        <w:ind w:firstLine="632"/>
      </w:pPr>
      <w:r>
        <w:t xml:space="preserve">办案人员：吴自勇、吴俊、向志德、孟秀萍 </w:t>
      </w:r>
    </w:p>
    <w:p w14:paraId="68E24C17">
      <w:pPr>
        <w:spacing w:line="550" w:lineRule="atLeast"/>
        <w:ind w:firstLine="632"/>
      </w:pPr>
      <w:r>
        <w:t>31.某动保服务中心经营应当经审查批准而未经审查批准即生产的兽药产品案（怀农（兽药）罚〔2023〕23号）</w:t>
      </w:r>
    </w:p>
    <w:p w14:paraId="0DEEB090">
      <w:pPr>
        <w:spacing w:line="550" w:lineRule="atLeast"/>
        <w:ind w:firstLine="632"/>
      </w:pPr>
      <w:r>
        <w:t>处罚机关：怀化市农业农村局</w:t>
      </w:r>
    </w:p>
    <w:p w14:paraId="070C1D5C">
      <w:pPr>
        <w:spacing w:line="550" w:lineRule="atLeast"/>
        <w:ind w:firstLine="632"/>
      </w:pPr>
      <w:r>
        <w:t>承办机构：怀化市农业综合行政执法支队</w:t>
      </w:r>
    </w:p>
    <w:p w14:paraId="0D0FF061">
      <w:pPr>
        <w:spacing w:line="550" w:lineRule="atLeast"/>
        <w:ind w:firstLine="632"/>
      </w:pPr>
      <w:r>
        <w:t>办案人员：周小莓、杨茜婷</w:t>
      </w:r>
    </w:p>
    <w:p w14:paraId="52C84DE3">
      <w:pPr>
        <w:spacing w:line="550" w:lineRule="atLeast"/>
        <w:ind w:firstLine="632"/>
      </w:pPr>
      <w:r>
        <w:t>32.某饲料店无兽药经营许可证经营兽药案（怀鹤农（兽药）罚〔2024〕2号）</w:t>
      </w:r>
    </w:p>
    <w:p w14:paraId="56370195">
      <w:pPr>
        <w:spacing w:line="550" w:lineRule="atLeast"/>
        <w:ind w:firstLine="632"/>
      </w:pPr>
      <w:r>
        <w:t>处罚机关：怀化市鹤城区农业农村局</w:t>
      </w:r>
    </w:p>
    <w:p w14:paraId="6D33FD77">
      <w:pPr>
        <w:spacing w:line="550" w:lineRule="atLeast"/>
        <w:ind w:firstLine="632"/>
      </w:pPr>
      <w:r>
        <w:t>承办机构：怀化市鹤城区农业综合行政执法大队</w:t>
      </w:r>
    </w:p>
    <w:p w14:paraId="41C154BD">
      <w:pPr>
        <w:spacing w:line="550" w:lineRule="atLeast"/>
        <w:ind w:firstLine="632"/>
      </w:pPr>
      <w:r>
        <w:t>办案人员：周小莓、李科</w:t>
      </w:r>
    </w:p>
    <w:p w14:paraId="5231AB69">
      <w:pPr>
        <w:spacing w:line="550" w:lineRule="atLeast"/>
        <w:ind w:firstLine="632"/>
      </w:pPr>
      <w:r>
        <w:t>33.某农资店无兽药经营许可证经营兽药案（岳君农（兽药）罚〔2024〕2号）</w:t>
      </w:r>
    </w:p>
    <w:p w14:paraId="3C4F5A5C">
      <w:pPr>
        <w:spacing w:line="550" w:lineRule="atLeast"/>
        <w:ind w:firstLine="632"/>
      </w:pPr>
      <w:r>
        <w:t>处罚机关：岳阳市君山区农业农村局</w:t>
      </w:r>
    </w:p>
    <w:p w14:paraId="3640391D">
      <w:pPr>
        <w:spacing w:line="550" w:lineRule="atLeast"/>
        <w:ind w:firstLine="632"/>
      </w:pPr>
      <w:r>
        <w:t>承办机构：岳阳市君山区农业综合行政执法大队</w:t>
      </w:r>
    </w:p>
    <w:p w14:paraId="085812A6">
      <w:pPr>
        <w:spacing w:line="550" w:lineRule="atLeast"/>
        <w:ind w:firstLine="632"/>
      </w:pPr>
      <w:r>
        <w:t xml:space="preserve">办案人员：吴微、李浩  </w:t>
      </w:r>
    </w:p>
    <w:p w14:paraId="2BD23AA5">
      <w:pPr>
        <w:pStyle w:val="3"/>
        <w:spacing w:line="550" w:lineRule="atLeast"/>
        <w:ind w:firstLine="632"/>
      </w:pPr>
      <w:r>
        <w:t>六、渔政行政处罚案卷(8卷)</w:t>
      </w:r>
    </w:p>
    <w:p w14:paraId="2097B4BE">
      <w:pPr>
        <w:spacing w:line="550" w:lineRule="atLeast"/>
        <w:ind w:firstLine="632"/>
      </w:pPr>
      <w:r>
        <w:t>34.李某在禁渔区使用禁用的渔具进行捕捞案（潭农（渔业）罚〔2023〕15号）</w:t>
      </w:r>
    </w:p>
    <w:p w14:paraId="7D6B8D5A">
      <w:pPr>
        <w:spacing w:line="550" w:lineRule="atLeast"/>
        <w:ind w:firstLine="632"/>
      </w:pPr>
      <w:r>
        <w:t>处罚机关：湘潭市农业农村局</w:t>
      </w:r>
    </w:p>
    <w:p w14:paraId="3A22AEFC">
      <w:pPr>
        <w:spacing w:line="550" w:lineRule="atLeast"/>
        <w:ind w:firstLine="632"/>
      </w:pPr>
      <w:r>
        <w:t>承办机构：湘潭市农业综合行政执法支队</w:t>
      </w:r>
    </w:p>
    <w:p w14:paraId="6464AEA0">
      <w:pPr>
        <w:spacing w:line="550" w:lineRule="atLeast"/>
        <w:ind w:firstLine="632"/>
      </w:pPr>
      <w:r>
        <w:t>办案人员：唐陈强、杨坚</w:t>
      </w:r>
    </w:p>
    <w:p w14:paraId="39CEA404">
      <w:pPr>
        <w:spacing w:line="550" w:lineRule="atLeast"/>
        <w:ind w:firstLine="632"/>
      </w:pPr>
      <w:r>
        <w:t>35.伍某某使用电鱼的方法进行捕捞案（长农（渔业）罚〔2024〕11号卷）</w:t>
      </w:r>
    </w:p>
    <w:p w14:paraId="17D5FC7E">
      <w:pPr>
        <w:spacing w:line="550" w:lineRule="atLeast"/>
        <w:ind w:firstLine="632"/>
      </w:pPr>
      <w:r>
        <w:t>处罚机关：长沙市农业农村局</w:t>
      </w:r>
    </w:p>
    <w:p w14:paraId="7E358C17">
      <w:pPr>
        <w:spacing w:line="550" w:lineRule="atLeast"/>
        <w:ind w:firstLine="632"/>
      </w:pPr>
      <w:r>
        <w:t>承办机构：长沙市农业综合行政执法支队</w:t>
      </w:r>
    </w:p>
    <w:p w14:paraId="196AD400">
      <w:pPr>
        <w:spacing w:line="550" w:lineRule="atLeast"/>
        <w:ind w:firstLine="632"/>
      </w:pPr>
      <w:r>
        <w:t>办案人员：何江鱼、漆玉学、刘浩</w:t>
      </w:r>
    </w:p>
    <w:p w14:paraId="5B0179AD">
      <w:pPr>
        <w:spacing w:line="550" w:lineRule="atLeast"/>
        <w:ind w:firstLine="632"/>
      </w:pPr>
      <w:r>
        <w:t>36.谭某使用电鱼的方法进行捕捞案（临农（渔政）罚〔2024〕22号）</w:t>
      </w:r>
    </w:p>
    <w:p w14:paraId="22AC0F2B">
      <w:pPr>
        <w:spacing w:line="550" w:lineRule="atLeast"/>
        <w:ind w:firstLine="632"/>
      </w:pPr>
      <w:r>
        <w:t>处罚机关：临湘市农业农村局</w:t>
      </w:r>
    </w:p>
    <w:p w14:paraId="6EB29151">
      <w:pPr>
        <w:spacing w:line="550" w:lineRule="atLeast"/>
        <w:ind w:firstLine="632"/>
      </w:pPr>
      <w:r>
        <w:t>承办机构：临湘市农业综合行政执法大队</w:t>
      </w:r>
    </w:p>
    <w:p w14:paraId="3F406A85">
      <w:pPr>
        <w:spacing w:line="550" w:lineRule="atLeast"/>
        <w:ind w:firstLine="632"/>
      </w:pPr>
      <w:r>
        <w:t>办案人员：曾金林、沈全章</w:t>
      </w:r>
    </w:p>
    <w:p w14:paraId="3BA36FE6">
      <w:pPr>
        <w:spacing w:line="550" w:lineRule="atLeast"/>
        <w:ind w:firstLine="632"/>
      </w:pPr>
      <w:r>
        <w:t>37.陈某在禁渔区使用禁用的方法捕捞水产品案（益农（渔政）罚〔2024〕3号）</w:t>
      </w:r>
    </w:p>
    <w:p w14:paraId="2664DBCC">
      <w:pPr>
        <w:spacing w:line="550" w:lineRule="atLeast"/>
        <w:ind w:firstLine="632"/>
      </w:pPr>
      <w:r>
        <w:t>处罚机关：益阳市农业农村局</w:t>
      </w:r>
    </w:p>
    <w:p w14:paraId="64A0786E">
      <w:pPr>
        <w:spacing w:line="550" w:lineRule="atLeast"/>
        <w:ind w:firstLine="632"/>
      </w:pPr>
      <w:r>
        <w:t>承办机构：益阳市农业综合行政执法支队</w:t>
      </w:r>
    </w:p>
    <w:p w14:paraId="41C3F451">
      <w:pPr>
        <w:spacing w:line="550" w:lineRule="atLeast"/>
        <w:ind w:firstLine="632"/>
      </w:pPr>
      <w:r>
        <w:t>办案人员：郑新强、何耀辉</w:t>
      </w:r>
    </w:p>
    <w:p w14:paraId="1868907C">
      <w:pPr>
        <w:spacing w:line="550" w:lineRule="atLeast"/>
        <w:ind w:firstLine="632"/>
      </w:pPr>
      <w:r>
        <w:t>38.廖某违反关于禁渔区的规定进行捕捞案（郴农（渔政）罚〔2023〕3号）</w:t>
      </w:r>
    </w:p>
    <w:p w14:paraId="6DA24B57">
      <w:pPr>
        <w:spacing w:line="550" w:lineRule="atLeast"/>
        <w:ind w:firstLine="632"/>
      </w:pPr>
      <w:r>
        <w:t>处罚机关：郴州市农业农村局</w:t>
      </w:r>
    </w:p>
    <w:p w14:paraId="10DE2D77">
      <w:pPr>
        <w:spacing w:line="550" w:lineRule="atLeast"/>
        <w:ind w:firstLine="632"/>
      </w:pPr>
      <w:r>
        <w:t>承办机构：郴州市农业综合行政执法支队</w:t>
      </w:r>
    </w:p>
    <w:p w14:paraId="06A919C6">
      <w:pPr>
        <w:spacing w:line="550" w:lineRule="atLeast"/>
        <w:ind w:firstLine="632"/>
      </w:pPr>
      <w:r>
        <w:t>办案人员：李倩、邓彩云</w:t>
      </w:r>
    </w:p>
    <w:p w14:paraId="504E59E2">
      <w:pPr>
        <w:spacing w:line="550" w:lineRule="atLeast"/>
        <w:ind w:firstLine="632"/>
      </w:pPr>
      <w:r>
        <w:t>39.陈某使用电鱼的方法进行捕捞案（桂农（渔政）罚〔2023〕6号）</w:t>
      </w:r>
    </w:p>
    <w:p w14:paraId="7D5BF9E1">
      <w:pPr>
        <w:spacing w:line="550" w:lineRule="atLeast"/>
        <w:ind w:firstLine="632"/>
      </w:pPr>
      <w:r>
        <w:t>处罚机关：桂东县农业农村局</w:t>
      </w:r>
    </w:p>
    <w:p w14:paraId="308AF7AC">
      <w:pPr>
        <w:spacing w:line="550" w:lineRule="atLeast"/>
        <w:ind w:firstLine="632"/>
      </w:pPr>
      <w:r>
        <w:t>承办机构：桂东县农业综合行政执法大队</w:t>
      </w:r>
    </w:p>
    <w:p w14:paraId="3A383195">
      <w:pPr>
        <w:spacing w:line="550" w:lineRule="atLeast"/>
        <w:ind w:firstLine="632"/>
      </w:pPr>
      <w:r>
        <w:t>办案人员：郭少平、郭艳蓬、邓小莎</w:t>
      </w:r>
    </w:p>
    <w:p w14:paraId="70A93407">
      <w:pPr>
        <w:spacing w:line="550" w:lineRule="atLeast"/>
        <w:ind w:firstLine="632"/>
      </w:pPr>
      <w:r>
        <w:t>40.胡某使用电鱼的方法进行捕捞案（双农（渔政）罚〔2024〕6号）</w:t>
      </w:r>
    </w:p>
    <w:p w14:paraId="41E0FA79">
      <w:pPr>
        <w:spacing w:line="550" w:lineRule="atLeast"/>
        <w:ind w:firstLine="632"/>
      </w:pPr>
      <w:r>
        <w:t>处罚机关：双牌县农业农村局</w:t>
      </w:r>
    </w:p>
    <w:p w14:paraId="110AF912">
      <w:pPr>
        <w:spacing w:line="550" w:lineRule="atLeast"/>
        <w:ind w:firstLine="632"/>
      </w:pPr>
      <w:r>
        <w:t>承办机构：双牌县农业综合行政执法大队</w:t>
      </w:r>
    </w:p>
    <w:p w14:paraId="481A06DD">
      <w:pPr>
        <w:spacing w:line="550" w:lineRule="atLeast"/>
        <w:ind w:firstLine="632"/>
      </w:pPr>
      <w:r>
        <w:t>办案人员：钱德检、王跨芬</w:t>
      </w:r>
    </w:p>
    <w:p w14:paraId="31AF1EF7">
      <w:pPr>
        <w:spacing w:line="550" w:lineRule="atLeast"/>
        <w:ind w:firstLine="632"/>
      </w:pPr>
      <w:r>
        <w:t>41.王某在禁渔区使用禁用的渔具捕捞水产品案（古农（渔业）罚〔2023〕8号）</w:t>
      </w:r>
    </w:p>
    <w:p w14:paraId="04AE5D97">
      <w:pPr>
        <w:spacing w:line="550" w:lineRule="atLeast"/>
        <w:ind w:firstLine="632"/>
      </w:pPr>
      <w:r>
        <w:t>处罚机关：古丈县农业农村局</w:t>
      </w:r>
    </w:p>
    <w:p w14:paraId="406E1ECB">
      <w:pPr>
        <w:spacing w:line="550" w:lineRule="atLeast"/>
        <w:ind w:firstLine="632"/>
      </w:pPr>
      <w:r>
        <w:t>承办机构：古丈县农业综合行政执法大队</w:t>
      </w:r>
    </w:p>
    <w:p w14:paraId="26A72443">
      <w:pPr>
        <w:spacing w:line="550" w:lineRule="atLeast"/>
        <w:ind w:firstLine="632"/>
      </w:pPr>
      <w:r>
        <w:t>办案人员：向乃君、张及键、彭小明</w:t>
      </w:r>
    </w:p>
    <w:p w14:paraId="25762F1E">
      <w:pPr>
        <w:pStyle w:val="3"/>
        <w:spacing w:line="550" w:lineRule="atLeast"/>
        <w:ind w:firstLine="632"/>
      </w:pPr>
      <w:r>
        <w:t>七、宅基地行政处罚案卷(2卷)</w:t>
      </w:r>
    </w:p>
    <w:p w14:paraId="48D376E2">
      <w:pPr>
        <w:spacing w:line="550" w:lineRule="atLeast"/>
        <w:ind w:firstLine="632"/>
      </w:pPr>
      <w:r>
        <w:t>42.冯某超过省规定的面积标准非法占用土地建住宅案（潭农（宅基地）罚〔2024〕1号）</w:t>
      </w:r>
    </w:p>
    <w:p w14:paraId="7E7DA8FD">
      <w:pPr>
        <w:spacing w:line="550" w:lineRule="atLeast"/>
        <w:ind w:firstLine="632"/>
      </w:pPr>
      <w:r>
        <w:t>处罚机关：湘潭市农业农村局</w:t>
      </w:r>
    </w:p>
    <w:p w14:paraId="3C58E2E3">
      <w:pPr>
        <w:spacing w:line="550" w:lineRule="atLeast"/>
        <w:ind w:firstLine="632"/>
      </w:pPr>
      <w:r>
        <w:t>承办机构：湘潭市农业综合行政执法支队</w:t>
      </w:r>
    </w:p>
    <w:p w14:paraId="109FCB10">
      <w:pPr>
        <w:spacing w:line="550" w:lineRule="atLeast"/>
        <w:ind w:firstLine="632"/>
      </w:pPr>
      <w:r>
        <w:t xml:space="preserve">办案人员：许国强、瞿可万、文威 </w:t>
      </w:r>
    </w:p>
    <w:p w14:paraId="223B2EA9">
      <w:pPr>
        <w:spacing w:line="550" w:lineRule="atLeast"/>
        <w:ind w:firstLine="632"/>
      </w:pPr>
      <w:r>
        <w:t>43.魏某非法占用土地建住宅案（平农(宅基地)罚〔2022〕17号）</w:t>
      </w:r>
    </w:p>
    <w:p w14:paraId="664E9BAB">
      <w:pPr>
        <w:spacing w:line="550" w:lineRule="atLeast"/>
        <w:ind w:firstLine="632"/>
      </w:pPr>
      <w:r>
        <w:t>处罚机关：平江县农业农村局</w:t>
      </w:r>
    </w:p>
    <w:p w14:paraId="303B72F4">
      <w:pPr>
        <w:spacing w:line="550" w:lineRule="atLeast"/>
        <w:ind w:firstLine="632"/>
      </w:pPr>
      <w:r>
        <w:t>承办机构：平江县农业综合行政执法大队</w:t>
      </w:r>
    </w:p>
    <w:p w14:paraId="3E476055">
      <w:pPr>
        <w:spacing w:line="550" w:lineRule="atLeast"/>
        <w:ind w:firstLine="632"/>
      </w:pPr>
      <w:r>
        <w:t>办案人员：朱杰、艾汐遥</w:t>
      </w:r>
    </w:p>
    <w:p w14:paraId="09EF8A77">
      <w:pPr>
        <w:pStyle w:val="3"/>
        <w:spacing w:line="550" w:lineRule="atLeast"/>
        <w:ind w:firstLine="632"/>
      </w:pPr>
      <w:r>
        <w:t>八、其他行政处罚案卷(3卷)</w:t>
      </w:r>
    </w:p>
    <w:p w14:paraId="4F8B1E8B">
      <w:pPr>
        <w:spacing w:line="550" w:lineRule="atLeast"/>
        <w:ind w:firstLine="632"/>
      </w:pPr>
      <w:r>
        <w:t>44.某建设工程有限公司串通投标案（郴农（招投）罚〔2024〕1号）</w:t>
      </w:r>
    </w:p>
    <w:p w14:paraId="3365D0CB">
      <w:pPr>
        <w:spacing w:line="550" w:lineRule="atLeast"/>
        <w:ind w:firstLine="632"/>
      </w:pPr>
      <w:r>
        <w:t>处罚机关：郴州市农业农村局</w:t>
      </w:r>
    </w:p>
    <w:p w14:paraId="5BB3D259">
      <w:pPr>
        <w:spacing w:line="550" w:lineRule="atLeast"/>
        <w:ind w:firstLine="632"/>
      </w:pPr>
      <w:r>
        <w:t>承办机构：郴州市农业综合行政执法支队</w:t>
      </w:r>
    </w:p>
    <w:p w14:paraId="400EB2E7">
      <w:pPr>
        <w:spacing w:line="550" w:lineRule="atLeast"/>
        <w:ind w:firstLine="632"/>
      </w:pPr>
      <w:r>
        <w:t>办案人员：刘旭东、侯德军</w:t>
      </w:r>
    </w:p>
    <w:p w14:paraId="447A927D">
      <w:pPr>
        <w:spacing w:line="550" w:lineRule="atLeast"/>
        <w:ind w:firstLine="632"/>
      </w:pPr>
      <w:r>
        <w:t>45.张某未按规定履行农药包装废弃物回收处理义务案（安农（农环）罚〔2024〕1号）</w:t>
      </w:r>
    </w:p>
    <w:p w14:paraId="18758586">
      <w:pPr>
        <w:spacing w:line="550" w:lineRule="atLeast"/>
        <w:ind w:firstLine="632"/>
      </w:pPr>
      <w:r>
        <w:t>处罚机关：安仁县农业农村局</w:t>
      </w:r>
    </w:p>
    <w:p w14:paraId="57849070">
      <w:pPr>
        <w:spacing w:line="550" w:lineRule="atLeast"/>
        <w:ind w:firstLine="632"/>
      </w:pPr>
      <w:r>
        <w:t>承办机构：安仁县农业综合行政执法大队</w:t>
      </w:r>
    </w:p>
    <w:p w14:paraId="4274CB0B">
      <w:pPr>
        <w:spacing w:line="550" w:lineRule="atLeast"/>
        <w:ind w:firstLine="632"/>
      </w:pPr>
      <w:r>
        <w:t>办案人员：彭扬艺、王安华</w:t>
      </w:r>
    </w:p>
    <w:p w14:paraId="3B8F5410">
      <w:pPr>
        <w:spacing w:line="550" w:lineRule="atLeast"/>
        <w:ind w:firstLine="632"/>
      </w:pPr>
      <w:r>
        <w:t>46.吴某使用伪造的拖拉机证书、牌照案（州农（农机）罚〔2023〕1号）</w:t>
      </w:r>
    </w:p>
    <w:p w14:paraId="4EB4D152">
      <w:pPr>
        <w:spacing w:line="550" w:lineRule="atLeast"/>
        <w:ind w:firstLine="632"/>
      </w:pPr>
      <w:r>
        <w:t>处罚机关：湘西自治州农业农村局</w:t>
      </w:r>
    </w:p>
    <w:p w14:paraId="150F95F3">
      <w:pPr>
        <w:spacing w:line="550" w:lineRule="atLeast"/>
        <w:ind w:firstLine="632"/>
      </w:pPr>
      <w:r>
        <w:t>承办机构：湘西自治州农业综合行政执法支队</w:t>
      </w:r>
    </w:p>
    <w:p w14:paraId="1D380281">
      <w:pPr>
        <w:spacing w:line="550" w:lineRule="atLeast"/>
        <w:ind w:firstLine="632"/>
      </w:pPr>
      <w:r>
        <w:t>办案人员：曾海波、刘永芳、蒲佳志、彭纯、杜芳</w:t>
      </w:r>
    </w:p>
    <w:p w14:paraId="07DD7A43">
      <w:pPr>
        <w:pStyle w:val="3"/>
        <w:ind w:firstLine="0" w:firstLineChars="0"/>
      </w:pPr>
      <w:r>
        <w:br w:type="page"/>
      </w:r>
      <w:r>
        <w:t>附件4</w:t>
      </w:r>
    </w:p>
    <w:p w14:paraId="7E8729CE">
      <w:pPr>
        <w:ind w:firstLine="632"/>
      </w:pPr>
      <w:r>
        <w:t xml:space="preserve"> </w:t>
      </w:r>
    </w:p>
    <w:p w14:paraId="479970ED">
      <w:pPr>
        <w:pStyle w:val="2"/>
      </w:pPr>
      <w:r>
        <w:t>农业行政处罚案卷存在的问题</w:t>
      </w:r>
    </w:p>
    <w:p w14:paraId="7E569D42">
      <w:pPr>
        <w:ind w:firstLine="632"/>
      </w:pPr>
      <w:r>
        <w:t xml:space="preserve"> </w:t>
      </w:r>
    </w:p>
    <w:p w14:paraId="462D4881">
      <w:pPr>
        <w:pStyle w:val="3"/>
        <w:ind w:firstLine="632"/>
      </w:pPr>
      <w:r>
        <w:t>一、事实认定与证据问题</w:t>
      </w:r>
    </w:p>
    <w:p w14:paraId="70CD1EAC">
      <w:pPr>
        <w:ind w:firstLine="632"/>
      </w:pPr>
      <w:r>
        <w:t>部分案卷案由定性不准确；案卷中未体现货值金额（违法所得）或未准确计算货值金额（违法所得），货值金额认定的证据不充分；对涉案产品的销售记录调查不够严谨，对于案涉产品生产、销售数量的认定缺乏</w:t>
      </w:r>
      <w:r>
        <w:rPr>
          <w:rFonts w:hint="eastAsia"/>
        </w:rPr>
        <w:t>客观证据</w:t>
      </w:r>
      <w:r>
        <w:t>，未严格</w:t>
      </w:r>
      <w:r>
        <w:rPr>
          <w:rFonts w:hint="eastAsia"/>
        </w:rPr>
        <w:t>遵照</w:t>
      </w:r>
      <w:r>
        <w:t>《</w:t>
      </w:r>
      <w:r>
        <w:rPr>
          <w:rFonts w:hint="eastAsia"/>
        </w:rPr>
        <w:t>湖南</w:t>
      </w:r>
      <w:r>
        <w:t>省农业综合</w:t>
      </w:r>
      <w:r>
        <w:rPr>
          <w:rFonts w:hint="eastAsia"/>
        </w:rPr>
        <w:t>行</w:t>
      </w:r>
      <w:r>
        <w:t>政执法基本文书格式》书写，表述案件来源、经过情况、违反法律法规的事实、相关证据与证明事项，部分决定书仅罗列证据，未对证明事项进行说明；渔业案卷中缺少对禁渔区、电鱼设备的认定或鉴定。</w:t>
      </w:r>
    </w:p>
    <w:p w14:paraId="4ABFD8EC">
      <w:pPr>
        <w:pStyle w:val="3"/>
        <w:ind w:firstLine="632"/>
      </w:pPr>
      <w:r>
        <w:t>二、执法程序问题</w:t>
      </w:r>
    </w:p>
    <w:p w14:paraId="59DF9A07">
      <w:pPr>
        <w:ind w:firstLine="632"/>
      </w:pPr>
      <w:r>
        <w:t>部分申请听证期限未满即作出决定审批和下达行政处罚决定书；责令改正的前置程序适用错误；现场检查时执法人员未出示执法证件，未告知检查的依据及当事人的权利义务，未记录执法人员采取的措施。</w:t>
      </w:r>
    </w:p>
    <w:p w14:paraId="0277168D">
      <w:pPr>
        <w:pStyle w:val="3"/>
        <w:ind w:firstLine="632"/>
      </w:pPr>
      <w:r>
        <w:t>三、处罚决定与执行问题</w:t>
      </w:r>
    </w:p>
    <w:p w14:paraId="6192B751">
      <w:pPr>
        <w:ind w:firstLine="632"/>
      </w:pPr>
      <w:r>
        <w:t>部分案卷处罚决定情况未上网公示；适用自由裁量基准错误，应明确具体处罚倍数与从轻或从重处罚的情节和理由；个别案卷缴款票据执法机关名称与行政处罚决定书中的名称不一致。</w:t>
      </w:r>
    </w:p>
    <w:p w14:paraId="7F95BC86">
      <w:pPr>
        <w:pStyle w:val="3"/>
        <w:ind w:firstLine="632"/>
      </w:pPr>
      <w:r>
        <w:t>四、文书制作问题</w:t>
      </w:r>
    </w:p>
    <w:p w14:paraId="60A9EC1B">
      <w:pPr>
        <w:pStyle w:val="4"/>
        <w:ind w:firstLine="634"/>
        <w:rPr>
          <w:b w:val="0"/>
        </w:rPr>
      </w:pPr>
      <w:r>
        <w:rPr>
          <w:rStyle w:val="75"/>
          <w:b/>
        </w:rPr>
        <w:t>（一）案件名称问题。</w:t>
      </w:r>
    </w:p>
    <w:p w14:paraId="697665D4">
      <w:pPr>
        <w:ind w:firstLine="632"/>
      </w:pPr>
      <w:r>
        <w:t>部分卷宗案由未严格按照“当事人姓名(名称)+涉嫌+违法行为性质+案”表述；行政处罚事先告知书中应写明“涉嫌”，行政处罚决定审批表、行政处罚决定书案由不应加“涉嫌”。</w:t>
      </w:r>
    </w:p>
    <w:p w14:paraId="61946897">
      <w:pPr>
        <w:pStyle w:val="4"/>
        <w:ind w:firstLine="634"/>
        <w:rPr>
          <w:rStyle w:val="75"/>
          <w:b/>
        </w:rPr>
      </w:pPr>
      <w:r>
        <w:rPr>
          <w:rStyle w:val="75"/>
          <w:b/>
        </w:rPr>
        <w:t>（二）文书格式问题。</w:t>
      </w:r>
    </w:p>
    <w:p w14:paraId="345904C3">
      <w:pPr>
        <w:ind w:firstLine="632"/>
      </w:pPr>
      <w:r>
        <w:t>有的送达回证、行政处罚事先告知书等文件的文号填写错误；证据材料中执法人员签字应手写；行政处罚决定书中处罚内容格式不正确；照片证据中缺少拍摄人签名；行政处罚事先告知书中未罗列证据。</w:t>
      </w:r>
    </w:p>
    <w:p w14:paraId="71ADA5A4">
      <w:pPr>
        <w:pStyle w:val="4"/>
        <w:ind w:firstLine="634"/>
        <w:rPr>
          <w:rStyle w:val="75"/>
          <w:b/>
        </w:rPr>
      </w:pPr>
      <w:r>
        <w:rPr>
          <w:rStyle w:val="75"/>
          <w:rFonts w:hint="eastAsia"/>
          <w:b/>
        </w:rPr>
        <w:t>（三</w:t>
      </w:r>
      <w:r>
        <w:rPr>
          <w:rStyle w:val="75"/>
          <w:b/>
        </w:rPr>
        <w:t>）文书制作使用问题。</w:t>
      </w:r>
    </w:p>
    <w:p w14:paraId="6D226F66">
      <w:pPr>
        <w:ind w:firstLine="632"/>
      </w:pPr>
      <w:r>
        <w:t>部分案件缺法制审核表；抽样检测结果告知书、产品确认通知书等文件缺送达回证；行政处罚决定书中未写明告知听证情况；法制审核表中未签署具体意见；送达回证中送达地点应填写单元、门牌号等完整信息；案件处理意见书法制机构意见不明确；行政处罚审批表中未记载集体谈论情况；案卷归档顺序、页码编排不符合规定；案卷中未体现音像记录情况。</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pgNumType w:start="1"/>
      <w:cols w:space="720" w:num="1"/>
      <w:titlePg/>
      <w:docGrid w:type="linesAndChars" w:linePitch="579" w:charSpace="-849"/>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QAAAAEA" wne:acdName="acd0" wne:fciIndexBasedOn="0065"/>
    <wne:acd wne:argValue="AQAAAAIA" wne:acdName="acd1" wne:fciIndexBasedOn="0065"/>
    <wne:acd wne:argValue="AQAAAAM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A00002EF" w:usb1="4000004B" w:usb2="00000000"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FF5A">
    <w:pPr>
      <w:pStyle w:val="17"/>
      <w:framePr w:wrap="around" w:vAnchor="text" w:hAnchor="margin" w:xAlign="outside" w:y="1"/>
      <w:ind w:firstLine="0" w:firstLineChars="0"/>
      <w:rPr>
        <w:rStyle w:val="31"/>
        <w:sz w:val="28"/>
        <w:szCs w:val="28"/>
      </w:rPr>
    </w:pPr>
    <w:r>
      <w:rPr>
        <w:rStyle w:val="31"/>
        <w:rFonts w:hint="eastAsia"/>
        <w:sz w:val="28"/>
        <w:szCs w:val="28"/>
      </w:rPr>
      <w:t>—</w:t>
    </w:r>
    <w:r>
      <w:rPr>
        <w:sz w:val="28"/>
        <w:szCs w:val="28"/>
      </w:rPr>
      <w:fldChar w:fldCharType="begin"/>
    </w:r>
    <w:r>
      <w:rPr>
        <w:rStyle w:val="31"/>
        <w:sz w:val="28"/>
        <w:szCs w:val="28"/>
      </w:rPr>
      <w:instrText xml:space="preserve">PAGE  </w:instrText>
    </w:r>
    <w:r>
      <w:rPr>
        <w:sz w:val="28"/>
        <w:szCs w:val="28"/>
      </w:rPr>
      <w:fldChar w:fldCharType="separate"/>
    </w:r>
    <w:r>
      <w:rPr>
        <w:rStyle w:val="31"/>
        <w:sz w:val="28"/>
        <w:szCs w:val="28"/>
        <w:lang/>
      </w:rPr>
      <w:t>20</w:t>
    </w:r>
    <w:r>
      <w:rPr>
        <w:sz w:val="28"/>
        <w:szCs w:val="28"/>
      </w:rPr>
      <w:fldChar w:fldCharType="end"/>
    </w:r>
    <w:r>
      <w:rPr>
        <w:rStyle w:val="31"/>
        <w:rFonts w:hint="eastAsia"/>
        <w:sz w:val="28"/>
        <w:szCs w:val="28"/>
      </w:rPr>
      <w:t>—</w:t>
    </w:r>
  </w:p>
  <w:p w14:paraId="4E3351B1">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C590A">
    <w:pPr>
      <w:pStyle w:val="17"/>
      <w:framePr w:wrap="around" w:vAnchor="text" w:hAnchor="margin" w:xAlign="outside" w:y="1"/>
      <w:ind w:firstLine="360"/>
      <w:rPr>
        <w:rStyle w:val="31"/>
      </w:rPr>
    </w:pPr>
    <w:r>
      <w:fldChar w:fldCharType="begin"/>
    </w:r>
    <w:r>
      <w:rPr>
        <w:rStyle w:val="31"/>
      </w:rPr>
      <w:instrText xml:space="preserve">PAGE  </w:instrText>
    </w:r>
    <w:r>
      <w:fldChar w:fldCharType="end"/>
    </w:r>
  </w:p>
  <w:p w14:paraId="3478884A">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208FA">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29077">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1A3E1">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39BD">
    <w:pPr>
      <w:pStyle w:val="1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19"/>
  <w:hyphenationZone w:val="360"/>
  <w:drawingGridHorizontalSpacing w:val="158"/>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251ED1"/>
    <w:rsid w:val="0000191C"/>
    <w:rsid w:val="00002A9E"/>
    <w:rsid w:val="00002FA5"/>
    <w:rsid w:val="00006C32"/>
    <w:rsid w:val="00007908"/>
    <w:rsid w:val="00007EC3"/>
    <w:rsid w:val="00021558"/>
    <w:rsid w:val="00024EF4"/>
    <w:rsid w:val="000302CA"/>
    <w:rsid w:val="000346D0"/>
    <w:rsid w:val="00035A54"/>
    <w:rsid w:val="0004256F"/>
    <w:rsid w:val="00067530"/>
    <w:rsid w:val="0007169A"/>
    <w:rsid w:val="00075239"/>
    <w:rsid w:val="0008224A"/>
    <w:rsid w:val="0008225D"/>
    <w:rsid w:val="00086951"/>
    <w:rsid w:val="00093228"/>
    <w:rsid w:val="00093C24"/>
    <w:rsid w:val="000A5BE6"/>
    <w:rsid w:val="000A7285"/>
    <w:rsid w:val="000A7F14"/>
    <w:rsid w:val="000B2D96"/>
    <w:rsid w:val="000C0529"/>
    <w:rsid w:val="000C09A4"/>
    <w:rsid w:val="000D245B"/>
    <w:rsid w:val="000D5BCC"/>
    <w:rsid w:val="000D65BD"/>
    <w:rsid w:val="000D6C15"/>
    <w:rsid w:val="000D7E84"/>
    <w:rsid w:val="000E3FAC"/>
    <w:rsid w:val="000F6ADF"/>
    <w:rsid w:val="000F7DE6"/>
    <w:rsid w:val="0010233B"/>
    <w:rsid w:val="0010631C"/>
    <w:rsid w:val="001102AC"/>
    <w:rsid w:val="001154B0"/>
    <w:rsid w:val="00116701"/>
    <w:rsid w:val="00116940"/>
    <w:rsid w:val="00117FB4"/>
    <w:rsid w:val="001218F1"/>
    <w:rsid w:val="00121B7B"/>
    <w:rsid w:val="00122C71"/>
    <w:rsid w:val="0012761F"/>
    <w:rsid w:val="00133085"/>
    <w:rsid w:val="00136317"/>
    <w:rsid w:val="001377BA"/>
    <w:rsid w:val="00144B63"/>
    <w:rsid w:val="00146AEA"/>
    <w:rsid w:val="00147191"/>
    <w:rsid w:val="0015554F"/>
    <w:rsid w:val="001615F1"/>
    <w:rsid w:val="001912F6"/>
    <w:rsid w:val="00194A4D"/>
    <w:rsid w:val="001972B4"/>
    <w:rsid w:val="001A3707"/>
    <w:rsid w:val="001B576C"/>
    <w:rsid w:val="001C6157"/>
    <w:rsid w:val="001D1392"/>
    <w:rsid w:val="001D436C"/>
    <w:rsid w:val="001E10F3"/>
    <w:rsid w:val="001E26AE"/>
    <w:rsid w:val="001F0E1D"/>
    <w:rsid w:val="001F27A7"/>
    <w:rsid w:val="001F7E44"/>
    <w:rsid w:val="00200014"/>
    <w:rsid w:val="002132E7"/>
    <w:rsid w:val="00216DE3"/>
    <w:rsid w:val="0022253E"/>
    <w:rsid w:val="00224FE2"/>
    <w:rsid w:val="00236CF7"/>
    <w:rsid w:val="00242733"/>
    <w:rsid w:val="00246FC4"/>
    <w:rsid w:val="00251ED1"/>
    <w:rsid w:val="00252761"/>
    <w:rsid w:val="00261386"/>
    <w:rsid w:val="00265382"/>
    <w:rsid w:val="002728F5"/>
    <w:rsid w:val="00277442"/>
    <w:rsid w:val="00284A16"/>
    <w:rsid w:val="00294B7F"/>
    <w:rsid w:val="002A03AF"/>
    <w:rsid w:val="002B50BC"/>
    <w:rsid w:val="002B555C"/>
    <w:rsid w:val="002B699F"/>
    <w:rsid w:val="002C2BE9"/>
    <w:rsid w:val="002C41CA"/>
    <w:rsid w:val="002C48EE"/>
    <w:rsid w:val="002D5D2D"/>
    <w:rsid w:val="002D5F5D"/>
    <w:rsid w:val="002E1B41"/>
    <w:rsid w:val="002E2434"/>
    <w:rsid w:val="002F1F17"/>
    <w:rsid w:val="002F2983"/>
    <w:rsid w:val="0030431E"/>
    <w:rsid w:val="00306F33"/>
    <w:rsid w:val="003160FA"/>
    <w:rsid w:val="003267B3"/>
    <w:rsid w:val="0034527E"/>
    <w:rsid w:val="00367730"/>
    <w:rsid w:val="0037196F"/>
    <w:rsid w:val="00373C5B"/>
    <w:rsid w:val="0039444A"/>
    <w:rsid w:val="003950F8"/>
    <w:rsid w:val="003B61D2"/>
    <w:rsid w:val="003D1A2E"/>
    <w:rsid w:val="003E1A3C"/>
    <w:rsid w:val="003E6E7A"/>
    <w:rsid w:val="003E7845"/>
    <w:rsid w:val="003F5B52"/>
    <w:rsid w:val="004038A1"/>
    <w:rsid w:val="004137CE"/>
    <w:rsid w:val="0042011E"/>
    <w:rsid w:val="0044761E"/>
    <w:rsid w:val="00454572"/>
    <w:rsid w:val="00457133"/>
    <w:rsid w:val="004579C4"/>
    <w:rsid w:val="00457D86"/>
    <w:rsid w:val="0046462E"/>
    <w:rsid w:val="00476DF2"/>
    <w:rsid w:val="0048169E"/>
    <w:rsid w:val="00483935"/>
    <w:rsid w:val="004A4F35"/>
    <w:rsid w:val="004B1401"/>
    <w:rsid w:val="004B4FE9"/>
    <w:rsid w:val="004C72CA"/>
    <w:rsid w:val="005027D2"/>
    <w:rsid w:val="00503846"/>
    <w:rsid w:val="00503C28"/>
    <w:rsid w:val="00506FF9"/>
    <w:rsid w:val="00507E5E"/>
    <w:rsid w:val="005153F7"/>
    <w:rsid w:val="00521399"/>
    <w:rsid w:val="00524EFB"/>
    <w:rsid w:val="0052588C"/>
    <w:rsid w:val="00527AFA"/>
    <w:rsid w:val="00532764"/>
    <w:rsid w:val="0053594C"/>
    <w:rsid w:val="00552F9B"/>
    <w:rsid w:val="00562C13"/>
    <w:rsid w:val="005748F0"/>
    <w:rsid w:val="005759E9"/>
    <w:rsid w:val="005775BA"/>
    <w:rsid w:val="00586695"/>
    <w:rsid w:val="00595DED"/>
    <w:rsid w:val="005A07BC"/>
    <w:rsid w:val="005B11C3"/>
    <w:rsid w:val="005B339E"/>
    <w:rsid w:val="005C33EA"/>
    <w:rsid w:val="005C79D5"/>
    <w:rsid w:val="005E1B34"/>
    <w:rsid w:val="005F34FB"/>
    <w:rsid w:val="005F3821"/>
    <w:rsid w:val="005F5909"/>
    <w:rsid w:val="005F73B8"/>
    <w:rsid w:val="00604BA3"/>
    <w:rsid w:val="00611813"/>
    <w:rsid w:val="0061283B"/>
    <w:rsid w:val="00615EC6"/>
    <w:rsid w:val="00620A06"/>
    <w:rsid w:val="00634956"/>
    <w:rsid w:val="00635141"/>
    <w:rsid w:val="00661302"/>
    <w:rsid w:val="00665671"/>
    <w:rsid w:val="00665ADA"/>
    <w:rsid w:val="00672B50"/>
    <w:rsid w:val="00673E18"/>
    <w:rsid w:val="00677011"/>
    <w:rsid w:val="00682B06"/>
    <w:rsid w:val="0069343F"/>
    <w:rsid w:val="0069486E"/>
    <w:rsid w:val="00694E45"/>
    <w:rsid w:val="006971EF"/>
    <w:rsid w:val="006A3FED"/>
    <w:rsid w:val="006B4345"/>
    <w:rsid w:val="006C1E2E"/>
    <w:rsid w:val="006C26C5"/>
    <w:rsid w:val="006C73CA"/>
    <w:rsid w:val="006C7B43"/>
    <w:rsid w:val="006D54CA"/>
    <w:rsid w:val="006E0038"/>
    <w:rsid w:val="006E5060"/>
    <w:rsid w:val="006E5C7E"/>
    <w:rsid w:val="0070315A"/>
    <w:rsid w:val="007137BA"/>
    <w:rsid w:val="00715E7F"/>
    <w:rsid w:val="00727E0B"/>
    <w:rsid w:val="00727FBD"/>
    <w:rsid w:val="00731536"/>
    <w:rsid w:val="00733C8A"/>
    <w:rsid w:val="0073790C"/>
    <w:rsid w:val="00741589"/>
    <w:rsid w:val="007427C9"/>
    <w:rsid w:val="00743C8C"/>
    <w:rsid w:val="007455B2"/>
    <w:rsid w:val="007568E8"/>
    <w:rsid w:val="00765C97"/>
    <w:rsid w:val="007718B4"/>
    <w:rsid w:val="00773DC7"/>
    <w:rsid w:val="00776445"/>
    <w:rsid w:val="00782E66"/>
    <w:rsid w:val="00790921"/>
    <w:rsid w:val="00795933"/>
    <w:rsid w:val="00797BCD"/>
    <w:rsid w:val="007A354F"/>
    <w:rsid w:val="007B00C8"/>
    <w:rsid w:val="007D2C7E"/>
    <w:rsid w:val="007F2205"/>
    <w:rsid w:val="00804B0F"/>
    <w:rsid w:val="008061C9"/>
    <w:rsid w:val="00806288"/>
    <w:rsid w:val="0081054E"/>
    <w:rsid w:val="00835465"/>
    <w:rsid w:val="008413A8"/>
    <w:rsid w:val="00843891"/>
    <w:rsid w:val="00852393"/>
    <w:rsid w:val="00865296"/>
    <w:rsid w:val="00870033"/>
    <w:rsid w:val="00871348"/>
    <w:rsid w:val="008776FD"/>
    <w:rsid w:val="00881379"/>
    <w:rsid w:val="00882A96"/>
    <w:rsid w:val="00896890"/>
    <w:rsid w:val="008B1111"/>
    <w:rsid w:val="008B3BA8"/>
    <w:rsid w:val="008B575D"/>
    <w:rsid w:val="008C1899"/>
    <w:rsid w:val="008E7182"/>
    <w:rsid w:val="008F171E"/>
    <w:rsid w:val="008F50D3"/>
    <w:rsid w:val="008F78F9"/>
    <w:rsid w:val="00901498"/>
    <w:rsid w:val="009049D6"/>
    <w:rsid w:val="00906A01"/>
    <w:rsid w:val="009079C9"/>
    <w:rsid w:val="00922662"/>
    <w:rsid w:val="00927721"/>
    <w:rsid w:val="0093280E"/>
    <w:rsid w:val="0094521C"/>
    <w:rsid w:val="00950A17"/>
    <w:rsid w:val="00960E57"/>
    <w:rsid w:val="00965536"/>
    <w:rsid w:val="00966A61"/>
    <w:rsid w:val="009674D8"/>
    <w:rsid w:val="00971ACD"/>
    <w:rsid w:val="00990EC9"/>
    <w:rsid w:val="009A0D0B"/>
    <w:rsid w:val="009A58CD"/>
    <w:rsid w:val="009A62CF"/>
    <w:rsid w:val="009A7352"/>
    <w:rsid w:val="009C1F50"/>
    <w:rsid w:val="009C6B4F"/>
    <w:rsid w:val="009C74CD"/>
    <w:rsid w:val="009D0976"/>
    <w:rsid w:val="009D25AA"/>
    <w:rsid w:val="009D538B"/>
    <w:rsid w:val="009D7B7A"/>
    <w:rsid w:val="009E7623"/>
    <w:rsid w:val="009F168E"/>
    <w:rsid w:val="00A10FDD"/>
    <w:rsid w:val="00A206AA"/>
    <w:rsid w:val="00A30E90"/>
    <w:rsid w:val="00A3204B"/>
    <w:rsid w:val="00A375F0"/>
    <w:rsid w:val="00A50991"/>
    <w:rsid w:val="00A70CA8"/>
    <w:rsid w:val="00A85D9A"/>
    <w:rsid w:val="00A94A8D"/>
    <w:rsid w:val="00AB77FA"/>
    <w:rsid w:val="00AC4D1B"/>
    <w:rsid w:val="00AD4BBF"/>
    <w:rsid w:val="00AE41C0"/>
    <w:rsid w:val="00AE79C8"/>
    <w:rsid w:val="00B10150"/>
    <w:rsid w:val="00B252ED"/>
    <w:rsid w:val="00B25C99"/>
    <w:rsid w:val="00B611C2"/>
    <w:rsid w:val="00B61A9D"/>
    <w:rsid w:val="00B664A4"/>
    <w:rsid w:val="00B77576"/>
    <w:rsid w:val="00B836E5"/>
    <w:rsid w:val="00B8517D"/>
    <w:rsid w:val="00B92FC9"/>
    <w:rsid w:val="00B93CB2"/>
    <w:rsid w:val="00B959D4"/>
    <w:rsid w:val="00BA7C79"/>
    <w:rsid w:val="00BB3DE4"/>
    <w:rsid w:val="00BB41F0"/>
    <w:rsid w:val="00BB65B3"/>
    <w:rsid w:val="00BD26D1"/>
    <w:rsid w:val="00BD60C7"/>
    <w:rsid w:val="00BD6869"/>
    <w:rsid w:val="00BF1979"/>
    <w:rsid w:val="00C070C1"/>
    <w:rsid w:val="00C15974"/>
    <w:rsid w:val="00C2144B"/>
    <w:rsid w:val="00C26F97"/>
    <w:rsid w:val="00C33730"/>
    <w:rsid w:val="00C339B2"/>
    <w:rsid w:val="00C34A2D"/>
    <w:rsid w:val="00C36801"/>
    <w:rsid w:val="00C60A2E"/>
    <w:rsid w:val="00C61E8F"/>
    <w:rsid w:val="00C83D1A"/>
    <w:rsid w:val="00C84E52"/>
    <w:rsid w:val="00C86A8F"/>
    <w:rsid w:val="00CC5681"/>
    <w:rsid w:val="00CC6D71"/>
    <w:rsid w:val="00CD472A"/>
    <w:rsid w:val="00CD5A39"/>
    <w:rsid w:val="00D0666A"/>
    <w:rsid w:val="00D14857"/>
    <w:rsid w:val="00D2221C"/>
    <w:rsid w:val="00D2232E"/>
    <w:rsid w:val="00D30562"/>
    <w:rsid w:val="00D3279E"/>
    <w:rsid w:val="00D337D8"/>
    <w:rsid w:val="00D35381"/>
    <w:rsid w:val="00D35B7D"/>
    <w:rsid w:val="00D54DEC"/>
    <w:rsid w:val="00D55CA3"/>
    <w:rsid w:val="00D64B70"/>
    <w:rsid w:val="00D65A24"/>
    <w:rsid w:val="00D779BA"/>
    <w:rsid w:val="00DA5429"/>
    <w:rsid w:val="00DC0256"/>
    <w:rsid w:val="00DC2947"/>
    <w:rsid w:val="00DD2777"/>
    <w:rsid w:val="00DD6900"/>
    <w:rsid w:val="00DE1A66"/>
    <w:rsid w:val="00DE1BB9"/>
    <w:rsid w:val="00DE1DC6"/>
    <w:rsid w:val="00DE26F2"/>
    <w:rsid w:val="00DF1B80"/>
    <w:rsid w:val="00DF520F"/>
    <w:rsid w:val="00E00CB9"/>
    <w:rsid w:val="00E204A6"/>
    <w:rsid w:val="00E22202"/>
    <w:rsid w:val="00E3159F"/>
    <w:rsid w:val="00E31D76"/>
    <w:rsid w:val="00E3678B"/>
    <w:rsid w:val="00E400C6"/>
    <w:rsid w:val="00E514B3"/>
    <w:rsid w:val="00E55A3B"/>
    <w:rsid w:val="00E67162"/>
    <w:rsid w:val="00E7197B"/>
    <w:rsid w:val="00E73319"/>
    <w:rsid w:val="00E82DC3"/>
    <w:rsid w:val="00E8626A"/>
    <w:rsid w:val="00EB5BC3"/>
    <w:rsid w:val="00EC4A9C"/>
    <w:rsid w:val="00EC78F6"/>
    <w:rsid w:val="00ED13D7"/>
    <w:rsid w:val="00ED2096"/>
    <w:rsid w:val="00ED514E"/>
    <w:rsid w:val="00ED7D70"/>
    <w:rsid w:val="00EE0F9A"/>
    <w:rsid w:val="00EE280B"/>
    <w:rsid w:val="00EE34C6"/>
    <w:rsid w:val="00EF3047"/>
    <w:rsid w:val="00F0414A"/>
    <w:rsid w:val="00F126DF"/>
    <w:rsid w:val="00F15826"/>
    <w:rsid w:val="00F222EA"/>
    <w:rsid w:val="00F317CB"/>
    <w:rsid w:val="00F370F9"/>
    <w:rsid w:val="00F509BB"/>
    <w:rsid w:val="00F50CAF"/>
    <w:rsid w:val="00F743D7"/>
    <w:rsid w:val="00F77585"/>
    <w:rsid w:val="00F95C78"/>
    <w:rsid w:val="00FB6858"/>
    <w:rsid w:val="00FC2996"/>
    <w:rsid w:val="00FE0377"/>
    <w:rsid w:val="00FE04AD"/>
    <w:rsid w:val="00FE19CE"/>
    <w:rsid w:val="00FF3536"/>
    <w:rsid w:val="274B61B1"/>
    <w:rsid w:val="415C2C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link w:val="34"/>
    <w:qFormat/>
    <w:uiPriority w:val="0"/>
    <w:pPr>
      <w:spacing w:line="700" w:lineRule="exact"/>
      <w:ind w:firstLine="0" w:firstLineChars="0"/>
      <w:jc w:val="center"/>
      <w:outlineLvl w:val="0"/>
    </w:pPr>
    <w:rPr>
      <w:rFonts w:ascii="Times New Roman" w:hAnsi="Times New Roman" w:eastAsia="方正小标宋简体"/>
      <w:bCs/>
      <w:kern w:val="44"/>
      <w:sz w:val="44"/>
      <w:szCs w:val="44"/>
    </w:rPr>
  </w:style>
  <w:style w:type="paragraph" w:styleId="3">
    <w:name w:val="heading 2"/>
    <w:basedOn w:val="1"/>
    <w:next w:val="1"/>
    <w:link w:val="37"/>
    <w:qFormat/>
    <w:uiPriority w:val="0"/>
    <w:pPr>
      <w:outlineLvl w:val="1"/>
    </w:pPr>
    <w:rPr>
      <w:rFonts w:ascii="Times New Roman" w:hAnsi="Times New Roman" w:eastAsia="黑体"/>
      <w:bCs/>
      <w:szCs w:val="32"/>
    </w:rPr>
  </w:style>
  <w:style w:type="paragraph" w:styleId="4">
    <w:name w:val="heading 3"/>
    <w:basedOn w:val="1"/>
    <w:next w:val="1"/>
    <w:link w:val="38"/>
    <w:qFormat/>
    <w:uiPriority w:val="0"/>
    <w:pPr>
      <w:outlineLvl w:val="2"/>
    </w:pPr>
    <w:rPr>
      <w:rFonts w:ascii="Times New Roman" w:hAnsi="Times New Roman" w:eastAsia="楷体_GB2312"/>
      <w:b/>
      <w:bCs/>
      <w:szCs w:val="32"/>
    </w:rPr>
  </w:style>
  <w:style w:type="paragraph" w:styleId="5">
    <w:name w:val="heading 4"/>
    <w:basedOn w:val="1"/>
    <w:next w:val="1"/>
    <w:link w:val="40"/>
    <w:qFormat/>
    <w:uiPriority w:val="0"/>
    <w:pPr>
      <w:spacing w:line="579" w:lineRule="atLeast"/>
      <w:outlineLvl w:val="3"/>
    </w:pPr>
    <w:rPr>
      <w:bCs/>
      <w:szCs w:val="28"/>
    </w:rPr>
  </w:style>
  <w:style w:type="paragraph" w:styleId="6">
    <w:name w:val="heading 5"/>
    <w:basedOn w:val="1"/>
    <w:next w:val="1"/>
    <w:link w:val="42"/>
    <w:qFormat/>
    <w:uiPriority w:val="0"/>
    <w:pPr>
      <w:keepNext/>
      <w:keepLines/>
      <w:adjustRightInd/>
      <w:snapToGrid/>
      <w:spacing w:before="280" w:after="290" w:line="376" w:lineRule="auto"/>
      <w:outlineLvl w:val="4"/>
    </w:pPr>
    <w:rPr>
      <w:rFonts w:ascii="Calibri" w:hAnsi="Calibri" w:eastAsia="宋体"/>
      <w:b/>
      <w:bCs/>
      <w:sz w:val="28"/>
      <w:szCs w:val="28"/>
    </w:rPr>
  </w:style>
  <w:style w:type="character" w:default="1" w:styleId="29">
    <w:name w:val="Default Paragraph Font"/>
    <w:semiHidden/>
    <w:uiPriority w:val="0"/>
  </w:style>
  <w:style w:type="table" w:default="1" w:styleId="27">
    <w:name w:val="Normal Table"/>
    <w:semiHidden/>
    <w:uiPriority w:val="0"/>
    <w:tblPr>
      <w:tblStyle w:val="27"/>
      <w:tblCellMar>
        <w:top w:w="0" w:type="dxa"/>
        <w:left w:w="108" w:type="dxa"/>
        <w:bottom w:w="0" w:type="dxa"/>
        <w:right w:w="108" w:type="dxa"/>
      </w:tblCellMar>
    </w:tblPr>
  </w:style>
  <w:style w:type="paragraph" w:styleId="7">
    <w:name w:val="toc 7"/>
    <w:basedOn w:val="1"/>
    <w:next w:val="1"/>
    <w:uiPriority w:val="0"/>
    <w:pPr>
      <w:adjustRightInd/>
      <w:snapToGrid/>
      <w:spacing w:line="360" w:lineRule="auto"/>
      <w:ind w:left="1440"/>
      <w:jc w:val="left"/>
    </w:pPr>
    <w:rPr>
      <w:rFonts w:ascii="Calibri" w:hAnsi="Calibri" w:eastAsia="宋体" w:cs="Calibri"/>
      <w:sz w:val="18"/>
      <w:szCs w:val="18"/>
    </w:rPr>
  </w:style>
  <w:style w:type="paragraph" w:styleId="8">
    <w:name w:val="caption"/>
    <w:basedOn w:val="1"/>
    <w:next w:val="1"/>
    <w:qFormat/>
    <w:uiPriority w:val="0"/>
    <w:pPr>
      <w:adjustRightInd/>
      <w:snapToGrid/>
      <w:spacing w:line="360" w:lineRule="auto"/>
      <w:ind w:firstLine="0" w:firstLineChars="0"/>
      <w:jc w:val="center"/>
    </w:pPr>
    <w:rPr>
      <w:rFonts w:ascii="Cambria" w:hAnsi="Cambria" w:eastAsia="黑体"/>
      <w:sz w:val="20"/>
      <w:szCs w:val="20"/>
    </w:rPr>
  </w:style>
  <w:style w:type="paragraph" w:styleId="9">
    <w:name w:val="Document Map"/>
    <w:basedOn w:val="1"/>
    <w:link w:val="47"/>
    <w:uiPriority w:val="0"/>
    <w:pPr>
      <w:adjustRightInd/>
      <w:snapToGrid/>
      <w:spacing w:line="360" w:lineRule="auto"/>
    </w:pPr>
    <w:rPr>
      <w:rFonts w:ascii="宋体" w:hAnsi="Calibri" w:eastAsia="宋体"/>
      <w:sz w:val="18"/>
      <w:szCs w:val="18"/>
    </w:rPr>
  </w:style>
  <w:style w:type="paragraph" w:styleId="10">
    <w:name w:val="Body Text 3"/>
    <w:basedOn w:val="1"/>
    <w:uiPriority w:val="0"/>
    <w:pPr>
      <w:spacing w:after="120"/>
    </w:pPr>
    <w:rPr>
      <w:sz w:val="16"/>
      <w:szCs w:val="16"/>
    </w:rPr>
  </w:style>
  <w:style w:type="paragraph" w:styleId="11">
    <w:name w:val="toc 5"/>
    <w:basedOn w:val="1"/>
    <w:next w:val="1"/>
    <w:uiPriority w:val="0"/>
    <w:pPr>
      <w:adjustRightInd/>
      <w:snapToGrid/>
      <w:spacing w:line="360" w:lineRule="auto"/>
      <w:ind w:left="960"/>
      <w:jc w:val="left"/>
    </w:pPr>
    <w:rPr>
      <w:rFonts w:ascii="Calibri" w:hAnsi="Calibri" w:eastAsia="宋体" w:cs="Calibri"/>
      <w:sz w:val="18"/>
      <w:szCs w:val="18"/>
    </w:rPr>
  </w:style>
  <w:style w:type="paragraph" w:styleId="12">
    <w:name w:val="toc 3"/>
    <w:basedOn w:val="1"/>
    <w:next w:val="1"/>
    <w:uiPriority w:val="0"/>
    <w:pPr>
      <w:adjustRightInd/>
      <w:snapToGrid/>
      <w:spacing w:line="360" w:lineRule="auto"/>
      <w:ind w:left="480"/>
      <w:jc w:val="left"/>
    </w:pPr>
    <w:rPr>
      <w:rFonts w:ascii="Calibri" w:hAnsi="Calibri" w:eastAsia="宋体" w:cs="Calibri"/>
      <w:i/>
      <w:iCs/>
      <w:sz w:val="20"/>
      <w:szCs w:val="20"/>
    </w:rPr>
  </w:style>
  <w:style w:type="paragraph" w:styleId="13">
    <w:name w:val="Plain Text"/>
    <w:basedOn w:val="1"/>
    <w:link w:val="56"/>
    <w:uiPriority w:val="0"/>
    <w:pPr>
      <w:adjustRightInd/>
      <w:snapToGrid/>
      <w:spacing w:line="240" w:lineRule="auto"/>
      <w:ind w:firstLine="0" w:firstLineChars="0"/>
    </w:pPr>
    <w:rPr>
      <w:rFonts w:ascii="宋体" w:hAnsi="Courier New" w:eastAsia="宋体"/>
      <w:kern w:val="0"/>
      <w:sz w:val="20"/>
      <w:szCs w:val="21"/>
    </w:rPr>
  </w:style>
  <w:style w:type="paragraph" w:styleId="14">
    <w:name w:val="toc 8"/>
    <w:basedOn w:val="1"/>
    <w:next w:val="1"/>
    <w:uiPriority w:val="0"/>
    <w:pPr>
      <w:adjustRightInd/>
      <w:snapToGrid/>
      <w:spacing w:line="360" w:lineRule="auto"/>
      <w:ind w:left="1680"/>
      <w:jc w:val="left"/>
    </w:pPr>
    <w:rPr>
      <w:rFonts w:ascii="Calibri" w:hAnsi="Calibri" w:eastAsia="宋体" w:cs="Calibri"/>
      <w:sz w:val="18"/>
      <w:szCs w:val="18"/>
    </w:rPr>
  </w:style>
  <w:style w:type="paragraph" w:styleId="15">
    <w:name w:val="Date"/>
    <w:basedOn w:val="1"/>
    <w:next w:val="1"/>
    <w:uiPriority w:val="0"/>
    <w:pPr>
      <w:ind w:left="100" w:leftChars="2500"/>
    </w:pPr>
  </w:style>
  <w:style w:type="paragraph" w:styleId="16">
    <w:name w:val="Balloon Text"/>
    <w:basedOn w:val="1"/>
    <w:link w:val="52"/>
    <w:uiPriority w:val="0"/>
    <w:pPr>
      <w:adjustRightInd/>
      <w:snapToGrid/>
      <w:spacing w:line="240" w:lineRule="auto"/>
    </w:pPr>
    <w:rPr>
      <w:rFonts w:ascii="Calibri" w:hAnsi="Calibri" w:eastAsia="Times New Roman"/>
      <w:kern w:val="0"/>
      <w:sz w:val="18"/>
      <w:szCs w:val="18"/>
      <w:lang/>
    </w:rPr>
  </w:style>
  <w:style w:type="paragraph" w:styleId="17">
    <w:name w:val="footer"/>
    <w:basedOn w:val="1"/>
    <w:link w:val="35"/>
    <w:uiPriority w:val="0"/>
    <w:pPr>
      <w:tabs>
        <w:tab w:val="center" w:pos="4153"/>
        <w:tab w:val="right" w:pos="8306"/>
      </w:tabs>
      <w:snapToGrid w:val="0"/>
      <w:spacing w:line="240" w:lineRule="atLeast"/>
      <w:jc w:val="left"/>
    </w:pPr>
    <w:rPr>
      <w:sz w:val="18"/>
      <w:szCs w:val="18"/>
    </w:rPr>
  </w:style>
  <w:style w:type="paragraph" w:styleId="18">
    <w:name w:val="header"/>
    <w:basedOn w:val="1"/>
    <w:link w:val="44"/>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iPriority w:val="0"/>
    <w:pPr>
      <w:adjustRightInd/>
      <w:snapToGrid/>
      <w:spacing w:before="120" w:after="120" w:line="360" w:lineRule="auto"/>
      <w:jc w:val="left"/>
    </w:pPr>
    <w:rPr>
      <w:rFonts w:ascii="Calibri" w:hAnsi="Calibri" w:eastAsia="宋体" w:cs="Calibri"/>
      <w:b/>
      <w:bCs/>
      <w:caps/>
      <w:sz w:val="20"/>
      <w:szCs w:val="20"/>
    </w:rPr>
  </w:style>
  <w:style w:type="paragraph" w:styleId="20">
    <w:name w:val="toc 4"/>
    <w:basedOn w:val="1"/>
    <w:next w:val="1"/>
    <w:uiPriority w:val="0"/>
    <w:pPr>
      <w:adjustRightInd/>
      <w:snapToGrid/>
      <w:spacing w:line="360" w:lineRule="auto"/>
      <w:ind w:left="720"/>
      <w:jc w:val="left"/>
    </w:pPr>
    <w:rPr>
      <w:rFonts w:ascii="Calibri" w:hAnsi="Calibri" w:eastAsia="宋体" w:cs="Calibri"/>
      <w:sz w:val="18"/>
      <w:szCs w:val="18"/>
    </w:rPr>
  </w:style>
  <w:style w:type="paragraph" w:styleId="21">
    <w:name w:val="toc 6"/>
    <w:basedOn w:val="1"/>
    <w:next w:val="1"/>
    <w:uiPriority w:val="0"/>
    <w:pPr>
      <w:adjustRightInd/>
      <w:snapToGrid/>
      <w:spacing w:line="360" w:lineRule="auto"/>
      <w:ind w:left="1200"/>
      <w:jc w:val="left"/>
    </w:pPr>
    <w:rPr>
      <w:rFonts w:ascii="Calibri" w:hAnsi="Calibri" w:eastAsia="宋体" w:cs="Calibri"/>
      <w:sz w:val="18"/>
      <w:szCs w:val="18"/>
    </w:rPr>
  </w:style>
  <w:style w:type="paragraph" w:styleId="22">
    <w:name w:val="table of figures"/>
    <w:basedOn w:val="1"/>
    <w:next w:val="1"/>
    <w:uiPriority w:val="0"/>
    <w:pPr>
      <w:adjustRightInd/>
      <w:snapToGrid/>
      <w:spacing w:line="360" w:lineRule="auto"/>
      <w:ind w:left="480" w:hanging="480"/>
      <w:jc w:val="left"/>
    </w:pPr>
    <w:rPr>
      <w:rFonts w:ascii="Calibri" w:hAnsi="Calibri" w:eastAsia="宋体"/>
      <w:smallCaps/>
      <w:sz w:val="20"/>
      <w:szCs w:val="20"/>
    </w:rPr>
  </w:style>
  <w:style w:type="paragraph" w:styleId="23">
    <w:name w:val="toc 2"/>
    <w:basedOn w:val="1"/>
    <w:next w:val="1"/>
    <w:uiPriority w:val="0"/>
    <w:pPr>
      <w:adjustRightInd/>
      <w:snapToGrid/>
      <w:spacing w:line="360" w:lineRule="auto"/>
      <w:ind w:left="240"/>
      <w:jc w:val="left"/>
    </w:pPr>
    <w:rPr>
      <w:rFonts w:ascii="Calibri" w:hAnsi="Calibri" w:eastAsia="宋体" w:cs="Calibri"/>
      <w:smallCaps/>
      <w:sz w:val="20"/>
      <w:szCs w:val="20"/>
    </w:rPr>
  </w:style>
  <w:style w:type="paragraph" w:styleId="24">
    <w:name w:val="toc 9"/>
    <w:basedOn w:val="1"/>
    <w:next w:val="1"/>
    <w:uiPriority w:val="0"/>
    <w:pPr>
      <w:adjustRightInd/>
      <w:snapToGrid/>
      <w:spacing w:line="360" w:lineRule="auto"/>
      <w:ind w:left="1920"/>
      <w:jc w:val="left"/>
    </w:pPr>
    <w:rPr>
      <w:rFonts w:ascii="Calibri" w:hAnsi="Calibri" w:eastAsia="宋体" w:cs="Calibri"/>
      <w:sz w:val="18"/>
      <w:szCs w:val="18"/>
    </w:rPr>
  </w:style>
  <w:style w:type="paragraph" w:styleId="25">
    <w:name w:val="HTML Preformatted"/>
    <w:basedOn w:val="1"/>
    <w:link w:val="54"/>
    <w:semiHidden/>
    <w:uiPriority w:val="0"/>
    <w:pPr>
      <w:adjustRightInd/>
      <w:snapToGrid/>
      <w:spacing w:line="360" w:lineRule="auto"/>
    </w:pPr>
    <w:rPr>
      <w:rFonts w:ascii="Courier New" w:hAnsi="Courier New" w:eastAsia="宋体"/>
      <w:kern w:val="0"/>
      <w:sz w:val="20"/>
      <w:szCs w:val="20"/>
      <w:lang/>
    </w:rPr>
  </w:style>
  <w:style w:type="paragraph" w:styleId="26">
    <w:name w:val="Normal (Web)"/>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table" w:styleId="28">
    <w:name w:val="Table Grid"/>
    <w:basedOn w:val="27"/>
    <w:uiPriority w:val="0"/>
    <w:pPr>
      <w:widowControl w:val="0"/>
      <w:adjustRightInd w:val="0"/>
      <w:snapToGrid w:val="0"/>
      <w:spacing w:line="590" w:lineRule="atLeast"/>
      <w:ind w:firstLine="200" w:firstLineChars="200"/>
      <w:jc w:val="both"/>
    </w:p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rFonts w:cs="Times New Roman"/>
      <w:b/>
      <w:bCs/>
    </w:rPr>
  </w:style>
  <w:style w:type="character" w:styleId="31">
    <w:name w:val="page number"/>
    <w:basedOn w:val="29"/>
    <w:uiPriority w:val="0"/>
  </w:style>
  <w:style w:type="character" w:styleId="32">
    <w:name w:val="Emphasis"/>
    <w:qFormat/>
    <w:uiPriority w:val="0"/>
    <w:rPr>
      <w:rFonts w:cs="Times New Roman"/>
      <w:i/>
      <w:iCs/>
    </w:rPr>
  </w:style>
  <w:style w:type="character" w:styleId="33">
    <w:name w:val="Hyperlink"/>
    <w:unhideWhenUsed/>
    <w:uiPriority w:val="0"/>
    <w:rPr>
      <w:color w:val="0000FF"/>
      <w:u w:val="single"/>
    </w:rPr>
  </w:style>
  <w:style w:type="character" w:customStyle="1" w:styleId="34">
    <w:name w:val="标题 1 Char"/>
    <w:link w:val="2"/>
    <w:locked/>
    <w:uiPriority w:val="0"/>
    <w:rPr>
      <w:rFonts w:ascii="Times New Roman" w:hAnsi="Times New Roman" w:eastAsia="方正小标宋简体"/>
      <w:bCs/>
      <w:kern w:val="44"/>
      <w:sz w:val="44"/>
      <w:szCs w:val="44"/>
    </w:rPr>
  </w:style>
  <w:style w:type="character" w:customStyle="1" w:styleId="35">
    <w:name w:val="页脚 Char"/>
    <w:link w:val="17"/>
    <w:locked/>
    <w:uiPriority w:val="0"/>
    <w:rPr>
      <w:rFonts w:eastAsia="仿宋_GB2312"/>
      <w:kern w:val="2"/>
      <w:sz w:val="18"/>
      <w:szCs w:val="18"/>
      <w:lang w:val="en-US" w:eastAsia="zh-CN" w:bidi="ar-SA"/>
    </w:rPr>
  </w:style>
  <w:style w:type="character" w:customStyle="1" w:styleId="36">
    <w:name w:val="number"/>
    <w:uiPriority w:val="0"/>
    <w:rPr>
      <w:rFonts w:cs="Times New Roman"/>
    </w:rPr>
  </w:style>
  <w:style w:type="character" w:customStyle="1" w:styleId="37">
    <w:name w:val="标题 2 Char"/>
    <w:link w:val="3"/>
    <w:uiPriority w:val="0"/>
    <w:rPr>
      <w:rFonts w:ascii="Times New Roman" w:hAnsi="Times New Roman" w:eastAsia="黑体"/>
      <w:bCs/>
      <w:kern w:val="2"/>
      <w:sz w:val="32"/>
      <w:szCs w:val="32"/>
    </w:rPr>
  </w:style>
  <w:style w:type="character" w:customStyle="1" w:styleId="38">
    <w:name w:val="标题 3 Char"/>
    <w:link w:val="4"/>
    <w:uiPriority w:val="0"/>
    <w:rPr>
      <w:rFonts w:ascii="Times New Roman" w:hAnsi="Times New Roman" w:eastAsia="楷体_GB2312"/>
      <w:b/>
      <w:bCs/>
      <w:kern w:val="2"/>
      <w:sz w:val="32"/>
      <w:szCs w:val="32"/>
    </w:rPr>
  </w:style>
  <w:style w:type="character" w:customStyle="1" w:styleId="39">
    <w:name w:val="Heading 3 Char"/>
    <w:aliases w:val="标题 3，部分 Char"/>
    <w:locked/>
    <w:uiPriority w:val="0"/>
    <w:rPr>
      <w:rFonts w:ascii="Times New Roman" w:hAnsi="Times New Roman" w:eastAsia="宋体" w:cs="Times New Roman"/>
      <w:b/>
      <w:bCs/>
      <w:sz w:val="32"/>
      <w:szCs w:val="32"/>
    </w:rPr>
  </w:style>
  <w:style w:type="character" w:customStyle="1" w:styleId="40">
    <w:name w:val="标题 4 Char1"/>
    <w:link w:val="5"/>
    <w:locked/>
    <w:uiPriority w:val="0"/>
    <w:rPr>
      <w:rFonts w:eastAsia="仿宋_GB2312"/>
      <w:bCs/>
      <w:kern w:val="2"/>
      <w:sz w:val="32"/>
      <w:szCs w:val="28"/>
      <w:lang w:val="en-US" w:eastAsia="zh-CN" w:bidi="ar-SA"/>
    </w:rPr>
  </w:style>
  <w:style w:type="character" w:customStyle="1" w:styleId="41">
    <w:name w:val="Body text + 11.5 pt"/>
    <w:aliases w:val="Bold,Spacing 0 pt,Body text + 10.5 pt"/>
    <w:uiPriority w:val="0"/>
    <w:rPr>
      <w:rFonts w:ascii="宋体" w:hAnsi="宋体"/>
      <w:b/>
      <w:bCs/>
      <w:color w:val="000000"/>
      <w:spacing w:val="0"/>
      <w:w w:val="100"/>
      <w:position w:val="0"/>
      <w:sz w:val="23"/>
      <w:szCs w:val="23"/>
      <w:shd w:val="clear" w:color="auto" w:fill="FFFFFF"/>
      <w:lang w:val="zh-TW" w:bidi="ar-SA"/>
    </w:rPr>
  </w:style>
  <w:style w:type="character" w:customStyle="1" w:styleId="42">
    <w:name w:val="标题 5 Char"/>
    <w:link w:val="6"/>
    <w:locked/>
    <w:uiPriority w:val="0"/>
    <w:rPr>
      <w:rFonts w:ascii="Calibri" w:hAnsi="Calibri" w:eastAsia="宋体"/>
      <w:b/>
      <w:bCs/>
      <w:kern w:val="2"/>
      <w:sz w:val="28"/>
      <w:szCs w:val="28"/>
      <w:lang w:val="en-US" w:eastAsia="zh-CN" w:bidi="ar-SA"/>
    </w:rPr>
  </w:style>
  <w:style w:type="character" w:customStyle="1" w:styleId="43">
    <w:name w:val="Char Char"/>
    <w:uiPriority w:val="0"/>
    <w:rPr>
      <w:rFonts w:ascii="宋体" w:hAnsi="Courier New" w:eastAsia="宋体" w:cs="Times New Roman"/>
      <w:kern w:val="2"/>
      <w:sz w:val="21"/>
      <w:lang w:val="en-US" w:eastAsia="zh-CN"/>
    </w:rPr>
  </w:style>
  <w:style w:type="character" w:customStyle="1" w:styleId="44">
    <w:name w:val="页眉 Char"/>
    <w:link w:val="18"/>
    <w:locked/>
    <w:uiPriority w:val="0"/>
    <w:rPr>
      <w:rFonts w:eastAsia="仿宋_GB2312"/>
      <w:kern w:val="2"/>
      <w:sz w:val="18"/>
      <w:szCs w:val="18"/>
      <w:lang w:val="en-US" w:eastAsia="zh-CN" w:bidi="ar-SA"/>
    </w:rPr>
  </w:style>
  <w:style w:type="character" w:customStyle="1" w:styleId="45">
    <w:name w:val="Heading 2 Char"/>
    <w:aliases w:val="标题 2，节 Char"/>
    <w:locked/>
    <w:uiPriority w:val="0"/>
    <w:rPr>
      <w:rFonts w:ascii="Times New Roman" w:hAnsi="Times New Roman" w:eastAsia="宋体" w:cs="Times New Roman"/>
      <w:b/>
      <w:bCs/>
      <w:sz w:val="32"/>
      <w:szCs w:val="32"/>
    </w:rPr>
  </w:style>
  <w:style w:type="character" w:customStyle="1" w:styleId="46">
    <w:name w:val="font01"/>
    <w:uiPriority w:val="0"/>
    <w:rPr>
      <w:rFonts w:ascii="宋体" w:hAnsi="宋体" w:eastAsia="宋体" w:cs="宋体"/>
      <w:color w:val="000000"/>
      <w:sz w:val="22"/>
      <w:szCs w:val="22"/>
      <w:u w:val="none"/>
    </w:rPr>
  </w:style>
  <w:style w:type="character" w:customStyle="1" w:styleId="47">
    <w:name w:val="文档结构图 Char"/>
    <w:link w:val="9"/>
    <w:locked/>
    <w:uiPriority w:val="0"/>
    <w:rPr>
      <w:rFonts w:ascii="宋体" w:hAnsi="Calibri" w:eastAsia="宋体"/>
      <w:kern w:val="2"/>
      <w:sz w:val="18"/>
      <w:szCs w:val="18"/>
      <w:lang w:val="en-US" w:eastAsia="zh-CN" w:bidi="ar-SA"/>
    </w:rPr>
  </w:style>
  <w:style w:type="character" w:customStyle="1" w:styleId="48">
    <w:name w:val="Body text_"/>
    <w:link w:val="49"/>
    <w:locked/>
    <w:uiPriority w:val="0"/>
    <w:rPr>
      <w:rFonts w:ascii="宋体" w:hAnsi="宋体"/>
      <w:spacing w:val="30"/>
      <w:sz w:val="28"/>
      <w:szCs w:val="28"/>
      <w:shd w:val="clear" w:color="auto" w:fill="FFFFFF"/>
      <w:lang w:bidi="ar-SA"/>
    </w:rPr>
  </w:style>
  <w:style w:type="paragraph" w:customStyle="1" w:styleId="49">
    <w:name w:val="Body text"/>
    <w:basedOn w:val="1"/>
    <w:link w:val="48"/>
    <w:uiPriority w:val="0"/>
    <w:pPr>
      <w:shd w:val="clear" w:color="auto" w:fill="FFFFFF"/>
      <w:adjustRightInd/>
      <w:snapToGrid/>
      <w:spacing w:line="542" w:lineRule="exact"/>
      <w:ind w:hanging="1160" w:firstLineChars="0"/>
      <w:jc w:val="left"/>
    </w:pPr>
    <w:rPr>
      <w:rFonts w:ascii="宋体" w:hAnsi="宋体" w:eastAsia="Times New Roman"/>
      <w:spacing w:val="30"/>
      <w:kern w:val="0"/>
      <w:sz w:val="28"/>
      <w:szCs w:val="28"/>
      <w:shd w:val="clear" w:color="auto" w:fill="FFFFFF"/>
      <w:lang/>
    </w:rPr>
  </w:style>
  <w:style w:type="character" w:customStyle="1" w:styleId="50">
    <w:name w:val="font21"/>
    <w:uiPriority w:val="0"/>
    <w:rPr>
      <w:rFonts w:ascii="Times New Roman" w:hAnsi="Times New Roman" w:cs="Times New Roman"/>
      <w:color w:val="000000"/>
      <w:sz w:val="27"/>
      <w:szCs w:val="27"/>
      <w:u w:val="none"/>
      <w:vertAlign w:val="subscript"/>
    </w:rPr>
  </w:style>
  <w:style w:type="character" w:customStyle="1" w:styleId="51">
    <w:name w:val="font11"/>
    <w:uiPriority w:val="0"/>
    <w:rPr>
      <w:rFonts w:ascii="宋体" w:hAnsi="宋体" w:eastAsia="宋体" w:cs="宋体"/>
      <w:color w:val="000000"/>
      <w:sz w:val="24"/>
      <w:szCs w:val="24"/>
      <w:u w:val="none"/>
    </w:rPr>
  </w:style>
  <w:style w:type="character" w:customStyle="1" w:styleId="52">
    <w:name w:val="批注框文本 Char"/>
    <w:link w:val="16"/>
    <w:locked/>
    <w:uiPriority w:val="0"/>
    <w:rPr>
      <w:rFonts w:ascii="Calibri" w:hAnsi="Calibri"/>
      <w:sz w:val="18"/>
      <w:szCs w:val="18"/>
      <w:lang w:bidi="ar-SA"/>
    </w:rPr>
  </w:style>
  <w:style w:type="character" w:customStyle="1" w:styleId="53">
    <w:name w:val="apple-converted-space"/>
    <w:uiPriority w:val="0"/>
    <w:rPr>
      <w:rFonts w:cs="Times New Roman"/>
    </w:rPr>
  </w:style>
  <w:style w:type="character" w:customStyle="1" w:styleId="54">
    <w:name w:val="HTML 预设格式 Char"/>
    <w:link w:val="25"/>
    <w:semiHidden/>
    <w:locked/>
    <w:uiPriority w:val="0"/>
    <w:rPr>
      <w:rFonts w:ascii="Courier New" w:hAnsi="Courier New" w:eastAsia="宋体"/>
      <w:lang w:bidi="ar-SA"/>
    </w:rPr>
  </w:style>
  <w:style w:type="character" w:customStyle="1" w:styleId="55">
    <w:name w:val="s15"/>
    <w:uiPriority w:val="0"/>
    <w:rPr>
      <w:rFonts w:cs="Times New Roman"/>
    </w:rPr>
  </w:style>
  <w:style w:type="character" w:customStyle="1" w:styleId="56">
    <w:name w:val="纯文本 Char"/>
    <w:link w:val="13"/>
    <w:uiPriority w:val="0"/>
    <w:rPr>
      <w:rFonts w:ascii="宋体" w:hAnsi="Courier New" w:eastAsia="宋体"/>
      <w:szCs w:val="21"/>
      <w:lang w:val="en-US" w:eastAsia="zh-CN" w:bidi="ar-SA"/>
    </w:rPr>
  </w:style>
  <w:style w:type="character" w:customStyle="1" w:styleId="57">
    <w:name w:val="标题 4 Char"/>
    <w:uiPriority w:val="0"/>
    <w:rPr>
      <w:rFonts w:eastAsia="仿宋_GB2312"/>
      <w:bCs/>
      <w:kern w:val="2"/>
      <w:sz w:val="32"/>
      <w:szCs w:val="28"/>
      <w:lang w:val="en-US" w:eastAsia="zh-CN" w:bidi="ar-SA"/>
    </w:rPr>
  </w:style>
  <w:style w:type="paragraph" w:customStyle="1" w:styleId="58">
    <w:name w:val="表内文字"/>
    <w:basedOn w:val="1"/>
    <w:uiPriority w:val="0"/>
    <w:pPr>
      <w:spacing w:before="60" w:after="60" w:line="280" w:lineRule="atLeast"/>
      <w:ind w:firstLine="0" w:firstLineChars="0"/>
    </w:pPr>
    <w:rPr>
      <w:sz w:val="24"/>
    </w:rPr>
  </w:style>
  <w:style w:type="paragraph" w:customStyle="1" w:styleId="59">
    <w:name w:val="Char Char Char Char Char Char Char Char Char"/>
    <w:basedOn w:val="1"/>
    <w:uiPriority w:val="0"/>
    <w:pPr>
      <w:widowControl/>
      <w:adjustRightInd/>
      <w:snapToGrid/>
      <w:spacing w:after="160" w:line="240" w:lineRule="exact"/>
      <w:ind w:firstLine="0" w:firstLineChars="0"/>
      <w:jc w:val="left"/>
    </w:pPr>
    <w:rPr>
      <w:rFonts w:eastAsia="宋体"/>
      <w:sz w:val="21"/>
      <w:szCs w:val="20"/>
    </w:rPr>
  </w:style>
  <w:style w:type="paragraph" w:customStyle="1" w:styleId="60">
    <w:name w:val="No Spacing"/>
    <w:uiPriority w:val="0"/>
    <w:pPr>
      <w:widowControl w:val="0"/>
      <w:spacing w:line="276" w:lineRule="auto"/>
      <w:jc w:val="center"/>
    </w:pPr>
    <w:rPr>
      <w:kern w:val="2"/>
      <w:sz w:val="21"/>
      <w:szCs w:val="22"/>
      <w:lang w:val="en-US" w:eastAsia="zh-CN" w:bidi="ar-SA"/>
    </w:rPr>
  </w:style>
  <w:style w:type="paragraph" w:customStyle="1" w:styleId="61">
    <w:name w:val="表头"/>
    <w:basedOn w:val="1"/>
    <w:uiPriority w:val="0"/>
    <w:pPr>
      <w:spacing w:before="80" w:after="80" w:line="280" w:lineRule="atLeast"/>
      <w:ind w:firstLine="0" w:firstLineChars="0"/>
      <w:jc w:val="center"/>
    </w:pPr>
    <w:rPr>
      <w:rFonts w:eastAsia="黑体" w:cs="宋体"/>
      <w:sz w:val="24"/>
    </w:rPr>
  </w:style>
  <w:style w:type="paragraph" w:customStyle="1" w:styleId="62">
    <w:name w:val="p0"/>
    <w:basedOn w:val="1"/>
    <w:uiPriority w:val="0"/>
    <w:pPr>
      <w:widowControl/>
      <w:adjustRightInd/>
      <w:snapToGrid/>
      <w:spacing w:line="240" w:lineRule="auto"/>
      <w:ind w:firstLine="0" w:firstLineChars="0"/>
    </w:pPr>
    <w:rPr>
      <w:rFonts w:ascii="Calibri" w:hAnsi="Calibri" w:eastAsia="宋体" w:cs="宋体"/>
      <w:kern w:val="0"/>
      <w:sz w:val="21"/>
      <w:szCs w:val="21"/>
    </w:rPr>
  </w:style>
  <w:style w:type="paragraph" w:customStyle="1" w:styleId="63">
    <w:name w:val="列出段落1"/>
    <w:basedOn w:val="1"/>
    <w:uiPriority w:val="0"/>
    <w:pPr>
      <w:adjustRightInd/>
      <w:snapToGrid/>
      <w:spacing w:line="360" w:lineRule="auto"/>
      <w:ind w:firstLine="420"/>
    </w:pPr>
    <w:rPr>
      <w:rFonts w:ascii="Calibri" w:hAnsi="Calibri" w:eastAsia="宋体"/>
      <w:sz w:val="24"/>
    </w:rPr>
  </w:style>
  <w:style w:type="paragraph" w:customStyle="1" w:styleId="64">
    <w:name w:val="p18"/>
    <w:basedOn w:val="1"/>
    <w:uiPriority w:val="0"/>
    <w:pPr>
      <w:widowControl/>
      <w:adjustRightInd/>
      <w:snapToGrid/>
      <w:spacing w:line="240" w:lineRule="auto"/>
      <w:ind w:firstLine="0" w:firstLineChars="0"/>
    </w:pPr>
    <w:rPr>
      <w:rFonts w:eastAsia="宋体"/>
      <w:kern w:val="0"/>
      <w:sz w:val="21"/>
      <w:szCs w:val="21"/>
    </w:rPr>
  </w:style>
  <w:style w:type="paragraph" w:customStyle="1" w:styleId="65">
    <w:name w:val="TOC 标题1"/>
    <w:basedOn w:val="2"/>
    <w:next w:val="1"/>
    <w:uiPriority w:val="0"/>
    <w:pPr>
      <w:widowControl/>
      <w:adjustRightInd/>
      <w:snapToGrid/>
      <w:spacing w:before="480" w:after="340" w:line="276" w:lineRule="auto"/>
      <w:jc w:val="left"/>
      <w:outlineLvl w:val="9"/>
    </w:pPr>
    <w:rPr>
      <w:rFonts w:ascii="Cambria" w:hAnsi="Cambria" w:eastAsia="宋体"/>
      <w:b/>
      <w:color w:val="366091"/>
      <w:kern w:val="0"/>
      <w:sz w:val="28"/>
      <w:szCs w:val="28"/>
    </w:rPr>
  </w:style>
  <w:style w:type="paragraph" w:customStyle="1" w:styleId="66">
    <w:name w:val="无间隔2"/>
    <w:uiPriority w:val="0"/>
    <w:pPr>
      <w:widowControl w:val="0"/>
      <w:spacing w:line="80" w:lineRule="atLeast"/>
      <w:ind w:firstLine="403"/>
      <w:jc w:val="center"/>
    </w:pPr>
    <w:rPr>
      <w:rFonts w:ascii="Calibri" w:hAnsi="Calibri"/>
      <w:kern w:val="2"/>
      <w:sz w:val="21"/>
      <w:szCs w:val="22"/>
      <w:lang w:val="en-US" w:eastAsia="zh-CN" w:bidi="ar-SA"/>
    </w:rPr>
  </w:style>
  <w:style w:type="paragraph" w:customStyle="1" w:styleId="67">
    <w:name w:val="表格内容样式"/>
    <w:basedOn w:val="1"/>
    <w:uiPriority w:val="0"/>
    <w:pPr>
      <w:widowControl/>
      <w:adjustRightInd/>
      <w:snapToGrid/>
      <w:spacing w:line="276" w:lineRule="auto"/>
      <w:ind w:firstLine="0" w:firstLineChars="0"/>
      <w:jc w:val="center"/>
    </w:pPr>
    <w:rPr>
      <w:rFonts w:ascii="Calibri" w:hAnsi="Calibri" w:eastAsia="宋体" w:cs="宋体"/>
      <w:kern w:val="0"/>
      <w:sz w:val="20"/>
      <w:szCs w:val="20"/>
    </w:rPr>
  </w:style>
  <w:style w:type="paragraph" w:customStyle="1" w:styleId="68">
    <w:name w:val="s105"/>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69">
    <w:name w:val="MSG_EN_FONT_STYLE_NAME_TEMPLATE_ROLE_NUMBER MSG_EN_FONT_STYLE_NAME_BY_ROLE_TEXT 2"/>
    <w:basedOn w:val="1"/>
    <w:uiPriority w:val="0"/>
    <w:pPr>
      <w:shd w:val="clear" w:color="auto" w:fill="FFFFFF"/>
      <w:adjustRightInd/>
      <w:snapToGrid/>
      <w:spacing w:after="540" w:line="222" w:lineRule="exact"/>
    </w:pPr>
    <w:rPr>
      <w:rFonts w:ascii="PMingLiU" w:hAnsi="PMingLiU" w:eastAsia="PMingLiU" w:cs="PMingLiU"/>
      <w:sz w:val="19"/>
      <w:szCs w:val="19"/>
    </w:rPr>
  </w:style>
  <w:style w:type="paragraph" w:customStyle="1" w:styleId="70">
    <w:name w:val="无间隔1"/>
    <w:uiPriority w:val="0"/>
    <w:pPr>
      <w:widowControl w:val="0"/>
      <w:spacing w:line="80" w:lineRule="atLeast"/>
      <w:ind w:firstLine="403"/>
      <w:jc w:val="center"/>
    </w:pPr>
    <w:rPr>
      <w:kern w:val="2"/>
      <w:sz w:val="21"/>
      <w:szCs w:val="22"/>
      <w:lang w:val="en-US" w:eastAsia="zh-CN" w:bidi="ar-SA"/>
    </w:rPr>
  </w:style>
  <w:style w:type="paragraph" w:customStyle="1" w:styleId="71">
    <w:name w:val="无间隔11"/>
    <w:uiPriority w:val="0"/>
    <w:pPr>
      <w:widowControl w:val="0"/>
      <w:spacing w:line="80" w:lineRule="atLeast"/>
      <w:ind w:firstLine="403"/>
      <w:jc w:val="center"/>
    </w:pPr>
    <w:rPr>
      <w:kern w:val="2"/>
      <w:sz w:val="21"/>
      <w:szCs w:val="22"/>
      <w:lang w:val="en-US" w:eastAsia="zh-CN" w:bidi="ar-SA"/>
    </w:rPr>
  </w:style>
  <w:style w:type="paragraph" w:customStyle="1" w:styleId="72">
    <w:name w:val="s106"/>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73">
    <w:name w:val="reader-word-layer"/>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74">
    <w:name w:val="正文1"/>
    <w:basedOn w:val="1"/>
    <w:uiPriority w:val="0"/>
    <w:pPr>
      <w:adjustRightInd/>
      <w:snapToGrid/>
      <w:spacing w:line="240" w:lineRule="auto"/>
      <w:ind w:firstLine="0" w:firstLineChars="0"/>
    </w:pPr>
    <w:rPr>
      <w:rFonts w:eastAsia="宋体"/>
      <w:sz w:val="21"/>
      <w:szCs w:val="21"/>
    </w:rPr>
  </w:style>
  <w:style w:type="character" w:customStyle="1" w:styleId="75">
    <w:name w:val="16"/>
    <w:uiPriority w:val="0"/>
    <w:rPr>
      <w:rFonts w:hint="default" w:ascii="Times New Roman" w:hAnsi="Times New Roman" w:eastAsia="楷体_GB2312"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6697</Words>
  <Characters>6990</Characters>
  <Lines>52</Lines>
  <Paragraphs>14</Paragraphs>
  <TotalTime>1</TotalTime>
  <ScaleCrop>false</ScaleCrop>
  <LinksUpToDate>false</LinksUpToDate>
  <CharactersWithSpaces>7092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2018-11-08T08:47:00Z</dcterms:created>
  <dc:creator>walkinnet</dc:creator>
  <cp:lastModifiedBy>Rocy</cp:lastModifiedBy>
  <cp:lastPrinted>2019-04-26T03:52:00Z</cp:lastPrinted>
  <dcterms:modified xsi:type="dcterms:W3CDTF">2024-11-19T03:08:53Z</dcterms:modified>
  <dc:title>湘农函〔2014〕  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65D46277E14640FA83D821EABF598225_13</vt:lpwstr>
  </property>
</Properties>
</file>