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rPr>
      </w:pPr>
      <w:bookmarkStart w:id="0" w:name="OLE_LINK1"/>
      <w:r>
        <w:t>HNPR-2023-17002</w:t>
      </w:r>
    </w:p>
    <w:p>
      <w:pPr>
        <w:spacing w:after="120" w:line="760" w:lineRule="exact"/>
        <w:ind w:firstLine="640"/>
        <w:rPr>
          <w:color w:val="000000"/>
        </w:rPr>
      </w:pPr>
    </w:p>
    <w:p/>
    <w:p>
      <w:pPr>
        <w:pStyle w:val="2"/>
        <w:spacing w:line="660" w:lineRule="exact"/>
        <w:rPr>
          <w:color w:val="000000"/>
          <w:spacing w:val="20"/>
        </w:rPr>
      </w:pPr>
      <w:bookmarkStart w:id="1" w:name="_GoBack"/>
      <w:r>
        <w:rPr>
          <w:color w:val="000000"/>
          <w:spacing w:val="20"/>
        </w:rPr>
        <w:t>湖南省农业农村厅</w:t>
      </w:r>
    </w:p>
    <w:bookmarkEnd w:id="0"/>
    <w:p>
      <w:pPr>
        <w:pStyle w:val="2"/>
        <w:spacing w:line="660" w:lineRule="exact"/>
        <w:rPr>
          <w:shd w:val="clear" w:color="auto" w:fill="FFFFFF"/>
        </w:rPr>
      </w:pPr>
      <w:r>
        <w:rPr>
          <w:shd w:val="clear" w:color="auto" w:fill="FFFFFF"/>
        </w:rPr>
        <w:t>关于印发《湖南省家庭农场示范场</w:t>
      </w:r>
    </w:p>
    <w:p>
      <w:pPr>
        <w:pStyle w:val="2"/>
        <w:spacing w:line="660" w:lineRule="exact"/>
        <w:rPr>
          <w:shd w:val="clear" w:color="auto" w:fill="FFFFFF"/>
        </w:rPr>
      </w:pPr>
      <w:r>
        <w:rPr>
          <w:shd w:val="clear" w:color="auto" w:fill="FFFFFF"/>
        </w:rPr>
        <w:t>创建办法》的通知</w:t>
      </w:r>
      <w:bookmarkEnd w:id="1"/>
    </w:p>
    <w:p>
      <w:pPr>
        <w:ind w:left="0" w:leftChars="0" w:firstLine="0" w:firstLineChars="0"/>
        <w:jc w:val="center"/>
        <w:rPr>
          <w:color w:val="000000"/>
          <w:sz w:val="32"/>
          <w:szCs w:val="32"/>
        </w:rPr>
      </w:pPr>
    </w:p>
    <w:p>
      <w:pPr>
        <w:ind w:left="0" w:leftChars="0" w:firstLine="0" w:firstLineChars="0"/>
        <w:jc w:val="center"/>
      </w:pPr>
      <w:r>
        <w:rPr>
          <w:color w:val="000000"/>
          <w:sz w:val="32"/>
          <w:szCs w:val="32"/>
        </w:rPr>
        <w:t>湘农发〔2023〕2号</w:t>
      </w:r>
    </w:p>
    <w:p>
      <w:pPr>
        <w:ind w:left="0" w:leftChars="0" w:firstLine="0" w:firstLineChars="0"/>
        <w:rPr>
          <w:shd w:val="clear" w:color="auto" w:fill="FFFFFF"/>
        </w:rPr>
      </w:pPr>
    </w:p>
    <w:p>
      <w:pPr>
        <w:spacing w:line="550" w:lineRule="atLeast"/>
        <w:ind w:firstLine="640"/>
      </w:pPr>
      <w:r>
        <w:t xml:space="preserve"> </w:t>
      </w:r>
    </w:p>
    <w:p>
      <w:pPr>
        <w:spacing w:line="550" w:lineRule="atLeast"/>
        <w:ind w:firstLine="0" w:firstLineChars="0"/>
      </w:pPr>
      <w:r>
        <w:t>各市州农业农村局：</w:t>
      </w:r>
    </w:p>
    <w:p>
      <w:pPr>
        <w:spacing w:line="550" w:lineRule="atLeast"/>
        <w:ind w:firstLine="640"/>
      </w:pPr>
      <w:r>
        <w:t>为规范我省家庭农场省级示范场创建与管理，促进全省家庭农场健康发展，现将《湖南省家庭农场示范场创建办法》印发给你们，请遵照执行。</w:t>
      </w:r>
    </w:p>
    <w:p>
      <w:pPr>
        <w:spacing w:line="550" w:lineRule="atLeast"/>
        <w:ind w:firstLine="640"/>
        <w:rPr>
          <w:rFonts w:eastAsia="华文仿宋"/>
          <w:color w:val="000000"/>
          <w:szCs w:val="32"/>
        </w:rPr>
      </w:pPr>
      <w:r>
        <w:rPr>
          <w:szCs w:val="32"/>
        </w:rPr>
        <w:t xml:space="preserve"> </w:t>
      </w:r>
    </w:p>
    <w:p>
      <w:pPr>
        <w:spacing w:line="550" w:lineRule="atLeast"/>
        <w:ind w:firstLine="640"/>
        <w:rPr>
          <w:rFonts w:eastAsia="华文仿宋"/>
          <w:color w:val="000000"/>
          <w:szCs w:val="32"/>
        </w:rPr>
      </w:pPr>
    </w:p>
    <w:p>
      <w:pPr>
        <w:spacing w:line="550" w:lineRule="atLeast"/>
        <w:ind w:right="640" w:rightChars="200" w:firstLine="0" w:firstLineChars="0"/>
        <w:rPr>
          <w:spacing w:val="20"/>
          <w:szCs w:val="32"/>
        </w:rPr>
      </w:pPr>
      <w:r>
        <w:rPr>
          <w:spacing w:val="20"/>
        </w:rPr>
        <w:t xml:space="preserve">                        </w:t>
      </w:r>
      <w:r>
        <w:rPr>
          <w:spacing w:val="20"/>
          <w:szCs w:val="32"/>
        </w:rPr>
        <w:t xml:space="preserve">  湖南省农业农村厅</w:t>
      </w:r>
    </w:p>
    <w:p>
      <w:pPr>
        <w:spacing w:line="550" w:lineRule="atLeast"/>
        <w:ind w:firstLine="640"/>
      </w:pPr>
      <w:r>
        <w:t xml:space="preserve">                              2023年1月6日</w:t>
      </w:r>
    </w:p>
    <w:p>
      <w:pPr>
        <w:ind w:firstLine="640"/>
      </w:pPr>
    </w:p>
    <w:p>
      <w:pPr>
        <w:pStyle w:val="2"/>
      </w:pPr>
    </w:p>
    <w:p>
      <w:pPr>
        <w:pStyle w:val="2"/>
      </w:pPr>
    </w:p>
    <w:p>
      <w:pPr>
        <w:pStyle w:val="2"/>
      </w:pPr>
      <w:r>
        <w:t>湖南省家庭农场示范场创建办法</w:t>
      </w:r>
    </w:p>
    <w:p>
      <w:pPr>
        <w:ind w:firstLine="640"/>
      </w:pPr>
      <w:r>
        <w:t xml:space="preserve">    </w:t>
      </w:r>
    </w:p>
    <w:p>
      <w:pPr>
        <w:ind w:firstLine="0" w:firstLineChars="0"/>
        <w:jc w:val="center"/>
        <w:rPr>
          <w:rFonts w:eastAsia="黑体"/>
          <w:bCs/>
          <w:color w:val="000000"/>
          <w:szCs w:val="32"/>
        </w:rPr>
      </w:pPr>
      <w:r>
        <w:rPr>
          <w:rFonts w:eastAsia="黑体"/>
          <w:bCs/>
          <w:color w:val="000000"/>
          <w:szCs w:val="32"/>
        </w:rPr>
        <w:t>第一章  总 则</w:t>
      </w:r>
    </w:p>
    <w:p>
      <w:pPr>
        <w:ind w:firstLine="640"/>
        <w:rPr>
          <w:color w:val="000000"/>
          <w:szCs w:val="32"/>
        </w:rPr>
      </w:pPr>
      <w:r>
        <w:rPr>
          <w:rFonts w:eastAsia="黑体"/>
          <w:bCs/>
          <w:color w:val="000000"/>
          <w:szCs w:val="32"/>
        </w:rPr>
        <w:t>第一条</w:t>
      </w:r>
      <w:r>
        <w:rPr>
          <w:color w:val="000000"/>
          <w:szCs w:val="32"/>
        </w:rPr>
        <w:t xml:space="preserve">  为规范示范家庭农场的创建与管理，促进家庭农场高质量发展，加快构建新型农业经营体系，根据</w:t>
      </w:r>
      <w:r>
        <w:rPr>
          <w:szCs w:val="32"/>
        </w:rPr>
        <w:t>《关于促进小农户和现代农业发展有机衔接的意见》</w:t>
      </w:r>
      <w:r>
        <w:rPr>
          <w:rFonts w:hint="eastAsia"/>
          <w:szCs w:val="32"/>
        </w:rPr>
        <w:t>（</w:t>
      </w:r>
      <w:r>
        <w:rPr>
          <w:szCs w:val="32"/>
        </w:rPr>
        <w:t>中办发</w:t>
      </w:r>
      <w:r>
        <w:rPr>
          <w:color w:val="000000"/>
          <w:szCs w:val="32"/>
        </w:rPr>
        <w:t>〔2019〕</w:t>
      </w:r>
      <w:r>
        <w:rPr>
          <w:szCs w:val="32"/>
        </w:rPr>
        <w:t>8号</w:t>
      </w:r>
      <w:r>
        <w:rPr>
          <w:rFonts w:hint="eastAsia"/>
          <w:szCs w:val="32"/>
        </w:rPr>
        <w:t>）</w:t>
      </w:r>
      <w:r>
        <w:rPr>
          <w:szCs w:val="32"/>
        </w:rPr>
        <w:t>和《关于实施家庭农场培育计划的指导意见》</w:t>
      </w:r>
      <w:r>
        <w:rPr>
          <w:rFonts w:hint="eastAsia"/>
          <w:szCs w:val="32"/>
        </w:rPr>
        <w:t>（</w:t>
      </w:r>
      <w:r>
        <w:rPr>
          <w:szCs w:val="32"/>
        </w:rPr>
        <w:t>中农发</w:t>
      </w:r>
      <w:r>
        <w:rPr>
          <w:color w:val="000000"/>
          <w:szCs w:val="32"/>
        </w:rPr>
        <w:t>〔2019〕</w:t>
      </w:r>
      <w:r>
        <w:rPr>
          <w:szCs w:val="32"/>
        </w:rPr>
        <w:t>16号</w:t>
      </w:r>
      <w:r>
        <w:rPr>
          <w:rFonts w:hint="eastAsia"/>
          <w:szCs w:val="32"/>
        </w:rPr>
        <w:t>）</w:t>
      </w:r>
      <w:r>
        <w:rPr>
          <w:color w:val="000000"/>
          <w:szCs w:val="32"/>
        </w:rPr>
        <w:t>要求，结合我省实际，制定本办法。</w:t>
      </w:r>
    </w:p>
    <w:p>
      <w:pPr>
        <w:adjustRightInd/>
        <w:ind w:firstLine="672" w:firstLineChars="210"/>
        <w:rPr>
          <w:color w:val="000000"/>
          <w:kern w:val="0"/>
          <w:szCs w:val="32"/>
        </w:rPr>
      </w:pPr>
      <w:r>
        <w:rPr>
          <w:rFonts w:eastAsia="黑体"/>
          <w:bCs/>
          <w:color w:val="000000"/>
          <w:kern w:val="0"/>
          <w:szCs w:val="32"/>
        </w:rPr>
        <w:t xml:space="preserve">第二条 </w:t>
      </w:r>
      <w:r>
        <w:rPr>
          <w:color w:val="000000"/>
          <w:kern w:val="0"/>
          <w:szCs w:val="32"/>
        </w:rPr>
        <w:t xml:space="preserve"> </w:t>
      </w:r>
      <w:r>
        <w:rPr>
          <w:kern w:val="0"/>
          <w:szCs w:val="32"/>
        </w:rPr>
        <w:t>湖南省</w:t>
      </w:r>
      <w:r>
        <w:rPr>
          <w:color w:val="000000"/>
          <w:kern w:val="0"/>
          <w:szCs w:val="32"/>
        </w:rPr>
        <w:t>家庭农场示范场（以下简称省级示范场）是指在全省范围内起示范引领、辐射带动作用的家庭农场。</w:t>
      </w:r>
    </w:p>
    <w:p>
      <w:pPr>
        <w:ind w:firstLine="640"/>
        <w:rPr>
          <w:color w:val="000000"/>
          <w:szCs w:val="32"/>
        </w:rPr>
      </w:pPr>
      <w:r>
        <w:rPr>
          <w:rFonts w:eastAsia="黑体"/>
          <w:bCs/>
          <w:color w:val="000000"/>
          <w:szCs w:val="32"/>
        </w:rPr>
        <w:t>第三条</w:t>
      </w:r>
      <w:r>
        <w:rPr>
          <w:color w:val="000000"/>
          <w:szCs w:val="32"/>
        </w:rPr>
        <w:t xml:space="preserve">  省级示范场的创建，坚持“自愿申报、择优推荐、逐级审核、动态管理”的原则，体现公平、公正、公开、公信。省级示范场从市、县级示范家庭农场中择优选择。</w:t>
      </w:r>
    </w:p>
    <w:p>
      <w:pPr>
        <w:ind w:firstLine="640"/>
        <w:rPr>
          <w:szCs w:val="32"/>
        </w:rPr>
      </w:pPr>
      <w:r>
        <w:rPr>
          <w:rFonts w:eastAsia="黑体"/>
          <w:szCs w:val="32"/>
        </w:rPr>
        <w:t>第四条</w:t>
      </w:r>
      <w:r>
        <w:rPr>
          <w:szCs w:val="32"/>
        </w:rPr>
        <w:t xml:space="preserve">  省级示范场应优先推荐符合本地产业发展实际、具有特色和亮点、有良好的社会和经济效益、示范带动作用强的家庭农场。鼓励发展绿色生态、循环利用、一二三产业融合、自营和服务相结合等多种模式多种类型的家庭农场创建省级示范场。</w:t>
      </w:r>
    </w:p>
    <w:p>
      <w:pPr>
        <w:ind w:firstLine="640"/>
        <w:rPr>
          <w:szCs w:val="32"/>
        </w:rPr>
      </w:pPr>
      <w:r>
        <w:rPr>
          <w:rFonts w:eastAsia="黑体"/>
          <w:bCs/>
          <w:color w:val="000000"/>
          <w:szCs w:val="32"/>
        </w:rPr>
        <w:t xml:space="preserve">第五条 </w:t>
      </w:r>
      <w:r>
        <w:rPr>
          <w:rFonts w:eastAsia="黑体"/>
          <w:bCs/>
          <w:szCs w:val="32"/>
        </w:rPr>
        <w:t xml:space="preserve"> </w:t>
      </w:r>
      <w:r>
        <w:rPr>
          <w:szCs w:val="32"/>
        </w:rPr>
        <w:t>省级示范场创建工作由省</w:t>
      </w:r>
      <w:r>
        <w:rPr>
          <w:spacing w:val="30"/>
          <w:szCs w:val="32"/>
        </w:rPr>
        <w:t>农业</w:t>
      </w:r>
      <w:r>
        <w:rPr>
          <w:spacing w:val="-8"/>
          <w:szCs w:val="32"/>
        </w:rPr>
        <w:t>农村厅</w:t>
      </w:r>
      <w:r>
        <w:rPr>
          <w:szCs w:val="32"/>
        </w:rPr>
        <w:t>组织实施，各市州、县市区农业农村（经管）部门负责省级示范场的申报推荐工作。</w:t>
      </w:r>
    </w:p>
    <w:p>
      <w:pPr>
        <w:ind w:firstLine="0" w:firstLineChars="0"/>
        <w:jc w:val="center"/>
        <w:rPr>
          <w:rFonts w:eastAsia="黑体"/>
          <w:color w:val="000000"/>
          <w:szCs w:val="32"/>
        </w:rPr>
      </w:pPr>
      <w:r>
        <w:rPr>
          <w:rFonts w:eastAsia="黑体"/>
          <w:color w:val="000000"/>
          <w:szCs w:val="32"/>
        </w:rPr>
        <w:t>第二章  申报条件</w:t>
      </w:r>
    </w:p>
    <w:p>
      <w:pPr>
        <w:ind w:firstLine="640"/>
        <w:rPr>
          <w:szCs w:val="32"/>
        </w:rPr>
      </w:pPr>
      <w:r>
        <w:rPr>
          <w:rFonts w:eastAsia="黑体"/>
          <w:szCs w:val="32"/>
        </w:rPr>
        <w:t xml:space="preserve">第六条 </w:t>
      </w:r>
      <w:r>
        <w:rPr>
          <w:szCs w:val="32"/>
        </w:rPr>
        <w:t xml:space="preserve"> 申报省级示范场须具备以下条件：</w:t>
      </w:r>
    </w:p>
    <w:p>
      <w:pPr>
        <w:ind w:firstLine="643"/>
        <w:rPr>
          <w:szCs w:val="32"/>
        </w:rPr>
      </w:pPr>
      <w:r>
        <w:rPr>
          <w:rFonts w:eastAsia="楷体_GB2312"/>
          <w:b/>
          <w:bCs/>
          <w:szCs w:val="32"/>
        </w:rPr>
        <w:t>（一）主体明确。</w:t>
      </w:r>
      <w:r>
        <w:rPr>
          <w:szCs w:val="32"/>
        </w:rPr>
        <w:t>在市场监督管理部门注册登记，有统一社会信用代码的营业执照，有固定的安全的生产经营管理场所</w:t>
      </w:r>
      <w:r>
        <w:rPr>
          <w:color w:val="000000"/>
          <w:szCs w:val="32"/>
        </w:rPr>
        <w:t>，录入全国家庭农场名录系统。</w:t>
      </w:r>
    </w:p>
    <w:p>
      <w:pPr>
        <w:ind w:firstLine="643"/>
        <w:rPr>
          <w:szCs w:val="32"/>
        </w:rPr>
      </w:pPr>
      <w:r>
        <w:rPr>
          <w:rFonts w:eastAsia="楷体_GB2312"/>
          <w:b/>
          <w:bCs/>
          <w:szCs w:val="32"/>
        </w:rPr>
        <w:t>（二）生产标准。</w:t>
      </w:r>
      <w:r>
        <w:rPr>
          <w:szCs w:val="32"/>
        </w:rPr>
        <w:t>实行标准化生产，生产记录齐全，质量符合安全要求，全程可追溯。</w:t>
      </w:r>
    </w:p>
    <w:p>
      <w:pPr>
        <w:ind w:firstLine="643"/>
        <w:rPr>
          <w:szCs w:val="32"/>
        </w:rPr>
      </w:pPr>
      <w:r>
        <w:rPr>
          <w:rFonts w:eastAsia="楷体_GB2312"/>
          <w:b/>
          <w:bCs/>
          <w:szCs w:val="32"/>
        </w:rPr>
        <w:t>（三）技术先进。</w:t>
      </w:r>
      <w:r>
        <w:rPr>
          <w:szCs w:val="32"/>
        </w:rPr>
        <w:t>家庭农场经营者具有从事商品化农产品生产相应的知识技能和经营管理水平，采用先进实用新技术和信息化手段开展生产。</w:t>
      </w:r>
    </w:p>
    <w:p>
      <w:pPr>
        <w:ind w:firstLine="643"/>
        <w:rPr>
          <w:szCs w:val="32"/>
        </w:rPr>
      </w:pPr>
      <w:r>
        <w:rPr>
          <w:rFonts w:eastAsia="楷体_GB2312"/>
          <w:b/>
          <w:bCs/>
          <w:szCs w:val="32"/>
        </w:rPr>
        <w:t>（四）制度健全。</w:t>
      </w:r>
      <w:r>
        <w:rPr>
          <w:szCs w:val="32"/>
        </w:rPr>
        <w:t>各项管理制度健全，落实到位。建立生产日志档案，按照农场各项制度和生产标准严格农业投入品使用；有规范的生产（初级加工）、销售记录和财会制度，能真实反映农场生产经营状况。遵守国家产业政策和禁止性规定，生产经营活动诚信守法，无不良诚信记录。</w:t>
      </w:r>
    </w:p>
    <w:p>
      <w:pPr>
        <w:ind w:firstLine="643"/>
        <w:rPr>
          <w:szCs w:val="32"/>
        </w:rPr>
      </w:pPr>
      <w:r>
        <w:rPr>
          <w:rFonts w:eastAsia="楷体_GB2312"/>
          <w:b/>
          <w:bCs/>
          <w:szCs w:val="32"/>
        </w:rPr>
        <w:t>（五）流转规范。</w:t>
      </w:r>
      <w:r>
        <w:rPr>
          <w:szCs w:val="32"/>
        </w:rPr>
        <w:t>家庭农场经营的土地应依法获得，流转土地生产经营的要有规范的流转合同，并在乡镇</w:t>
      </w:r>
      <w:r>
        <w:rPr>
          <w:color w:val="000000"/>
          <w:szCs w:val="32"/>
        </w:rPr>
        <w:t>农业农村（经管）</w:t>
      </w:r>
      <w:r>
        <w:rPr>
          <w:szCs w:val="32"/>
        </w:rPr>
        <w:t>部门鉴证、备案，且流转合同年限不少于5年；集中连片面积原则上不低于经营面积的三分之二。</w:t>
      </w:r>
    </w:p>
    <w:p>
      <w:pPr>
        <w:ind w:firstLine="643"/>
        <w:rPr>
          <w:szCs w:val="32"/>
        </w:rPr>
      </w:pPr>
      <w:r>
        <w:rPr>
          <w:rFonts w:eastAsia="楷体_GB2312"/>
          <w:b/>
          <w:bCs/>
          <w:szCs w:val="32"/>
        </w:rPr>
        <w:t>（六）规模适度。</w:t>
      </w:r>
      <w:r>
        <w:rPr>
          <w:szCs w:val="32"/>
        </w:rPr>
        <w:t>从事水稻等粮食产业的，种植面积山丘区50亩左右，平湖区100亩左右；从事蔬菜生产的，种植面积设施蔬菜20亩左右、露天蔬菜50亩左右</w:t>
      </w:r>
      <w:r>
        <w:rPr>
          <w:rFonts w:eastAsia="黑体"/>
          <w:szCs w:val="32"/>
        </w:rPr>
        <w:t>；</w:t>
      </w:r>
      <w:r>
        <w:rPr>
          <w:szCs w:val="32"/>
        </w:rPr>
        <w:t>从事柑橘等水果产业的，种植面积100亩左右</w:t>
      </w:r>
      <w:r>
        <w:rPr>
          <w:rFonts w:eastAsia="黑体"/>
          <w:szCs w:val="32"/>
        </w:rPr>
        <w:t>。</w:t>
      </w:r>
      <w:r>
        <w:rPr>
          <w:szCs w:val="32"/>
        </w:rPr>
        <w:t>从事养殖业的，年出栏生猪、羊100头左右、牛20头左右、家禽养殖1000羽左右、水产养殖50亩左右。从事种养结合的，其主业参照相应种养规模要求。</w:t>
      </w:r>
    </w:p>
    <w:p>
      <w:pPr>
        <w:ind w:firstLine="643"/>
        <w:rPr>
          <w:szCs w:val="32"/>
        </w:rPr>
      </w:pPr>
      <w:r>
        <w:rPr>
          <w:rFonts w:eastAsia="楷体_GB2312"/>
          <w:b/>
          <w:bCs/>
          <w:szCs w:val="32"/>
        </w:rPr>
        <w:t>（七）效益良好。</w:t>
      </w:r>
      <w:r>
        <w:rPr>
          <w:color w:val="000000"/>
          <w:szCs w:val="32"/>
        </w:rPr>
        <w:t>单位</w:t>
      </w:r>
      <w:r>
        <w:rPr>
          <w:szCs w:val="32"/>
        </w:rPr>
        <w:t>土地产出率高于当地平均水平10%以上，年人均纯收入高于本县（市、区）农民人均收入2倍以上。农业生态环境良好，可持续发展能力强。</w:t>
      </w:r>
    </w:p>
    <w:p>
      <w:pPr>
        <w:ind w:firstLine="643"/>
        <w:rPr>
          <w:szCs w:val="32"/>
        </w:rPr>
      </w:pPr>
      <w:r>
        <w:rPr>
          <w:rFonts w:eastAsia="楷体_GB2312"/>
          <w:b/>
          <w:bCs/>
          <w:szCs w:val="32"/>
        </w:rPr>
        <w:t>（八）带动力强。</w:t>
      </w:r>
      <w:r>
        <w:rPr>
          <w:szCs w:val="32"/>
        </w:rPr>
        <w:t>在科技运用、农业装备、生产技能、经营模式、管理水平等方面对周边农户具有较强的示范效应，辐射带动当地农民增收致富能力强。</w:t>
      </w:r>
    </w:p>
    <w:p>
      <w:pPr>
        <w:ind w:firstLine="640"/>
        <w:rPr>
          <w:szCs w:val="32"/>
        </w:rPr>
      </w:pPr>
      <w:r>
        <w:rPr>
          <w:rFonts w:eastAsia="黑体"/>
          <w:bCs/>
          <w:szCs w:val="32"/>
        </w:rPr>
        <w:t>第七条</w:t>
      </w:r>
      <w:r>
        <w:rPr>
          <w:szCs w:val="32"/>
        </w:rPr>
        <w:t xml:space="preserve">  申报省级示范场须提供以下材料：</w:t>
      </w:r>
      <w:r>
        <w:rPr>
          <w:szCs w:val="32"/>
        </w:rPr>
        <w:br w:type="textWrapping"/>
      </w:r>
      <w:r>
        <w:rPr>
          <w:szCs w:val="32"/>
        </w:rPr>
        <w:t xml:space="preserve">    （一）必要资料</w:t>
      </w:r>
    </w:p>
    <w:p>
      <w:pPr>
        <w:ind w:firstLine="640"/>
        <w:rPr>
          <w:szCs w:val="32"/>
        </w:rPr>
      </w:pPr>
      <w:r>
        <w:rPr>
          <w:szCs w:val="32"/>
        </w:rPr>
        <w:t>1.省级示范场申报表；</w:t>
      </w:r>
    </w:p>
    <w:p>
      <w:pPr>
        <w:ind w:firstLine="640"/>
        <w:rPr>
          <w:szCs w:val="32"/>
        </w:rPr>
      </w:pPr>
      <w:r>
        <w:rPr>
          <w:szCs w:val="32"/>
        </w:rPr>
        <w:t>2.家庭农场基本情况介绍；</w:t>
      </w:r>
    </w:p>
    <w:p>
      <w:pPr>
        <w:ind w:firstLine="640"/>
        <w:rPr>
          <w:szCs w:val="32"/>
        </w:rPr>
      </w:pPr>
      <w:r>
        <w:rPr>
          <w:szCs w:val="32"/>
        </w:rPr>
        <w:t>3.家庭农场营业执照复印件。登记管理中发生变更的，需提供其他相关证明材料；</w:t>
      </w:r>
    </w:p>
    <w:p>
      <w:pPr>
        <w:ind w:firstLine="640"/>
        <w:rPr>
          <w:szCs w:val="32"/>
        </w:rPr>
      </w:pPr>
      <w:r>
        <w:rPr>
          <w:szCs w:val="32"/>
        </w:rPr>
        <w:t>4.土地流转合同或协议复印件和清册；</w:t>
      </w:r>
    </w:p>
    <w:p>
      <w:pPr>
        <w:ind w:firstLine="640"/>
        <w:rPr>
          <w:szCs w:val="32"/>
        </w:rPr>
      </w:pPr>
      <w:r>
        <w:rPr>
          <w:szCs w:val="32"/>
        </w:rPr>
        <w:t>5.财务收支记录或会计报表</w:t>
      </w:r>
      <w:r>
        <w:rPr>
          <w:color w:val="000000"/>
          <w:szCs w:val="32"/>
        </w:rPr>
        <w:t>复印件</w:t>
      </w:r>
      <w:r>
        <w:rPr>
          <w:szCs w:val="32"/>
        </w:rPr>
        <w:t>；</w:t>
      </w:r>
    </w:p>
    <w:p>
      <w:pPr>
        <w:ind w:firstLine="640"/>
        <w:rPr>
          <w:szCs w:val="32"/>
        </w:rPr>
      </w:pPr>
      <w:r>
        <w:rPr>
          <w:szCs w:val="32"/>
        </w:rPr>
        <w:t>6.农场主及在农场固定从业的家庭成员户口本、身份证复印件，常年雇工人员签订的劳动合同、身份证复印件；</w:t>
      </w:r>
    </w:p>
    <w:p>
      <w:pPr>
        <w:ind w:firstLine="640"/>
        <w:rPr>
          <w:szCs w:val="32"/>
        </w:rPr>
      </w:pPr>
      <w:r>
        <w:rPr>
          <w:szCs w:val="32"/>
        </w:rPr>
        <w:t>7.生产技术规程、标准、相关制度和最近年度农业生产投入品采购和使用情况记录</w:t>
      </w:r>
      <w:r>
        <w:rPr>
          <w:color w:val="000000"/>
          <w:szCs w:val="32"/>
        </w:rPr>
        <w:t>复印件</w:t>
      </w:r>
      <w:r>
        <w:rPr>
          <w:szCs w:val="32"/>
        </w:rPr>
        <w:t>；</w:t>
      </w:r>
    </w:p>
    <w:p>
      <w:pPr>
        <w:ind w:firstLine="640"/>
        <w:rPr>
          <w:szCs w:val="32"/>
        </w:rPr>
      </w:pPr>
      <w:r>
        <w:rPr>
          <w:szCs w:val="32"/>
        </w:rPr>
        <w:t>8.生产设施用房或附属设备用房或其他服务生产经营用房相关证明材料；</w:t>
      </w:r>
    </w:p>
    <w:p>
      <w:pPr>
        <w:ind w:firstLine="640"/>
        <w:rPr>
          <w:szCs w:val="32"/>
        </w:rPr>
      </w:pPr>
      <w:r>
        <w:rPr>
          <w:szCs w:val="32"/>
        </w:rPr>
        <w:t>9.自有生产作业能力（如农业机械）证明材料或与服务组织签订的服务合同复印件；</w:t>
      </w:r>
    </w:p>
    <w:p>
      <w:pPr>
        <w:ind w:firstLine="640"/>
        <w:rPr>
          <w:szCs w:val="32"/>
        </w:rPr>
      </w:pPr>
      <w:r>
        <w:rPr>
          <w:szCs w:val="32"/>
        </w:rPr>
        <w:t>10.被评为市、县级示范场的相关证书和文件</w:t>
      </w:r>
      <w:r>
        <w:rPr>
          <w:color w:val="000000"/>
          <w:szCs w:val="32"/>
        </w:rPr>
        <w:t>复印件</w:t>
      </w:r>
      <w:r>
        <w:rPr>
          <w:szCs w:val="32"/>
        </w:rPr>
        <w:t>；</w:t>
      </w:r>
    </w:p>
    <w:p>
      <w:pPr>
        <w:ind w:firstLine="640"/>
        <w:rPr>
          <w:rFonts w:eastAsia="仿宋"/>
          <w:szCs w:val="32"/>
        </w:rPr>
      </w:pPr>
      <w:r>
        <w:rPr>
          <w:szCs w:val="32"/>
        </w:rPr>
        <w:t>11.其他证明材料</w:t>
      </w:r>
      <w:r>
        <w:rPr>
          <w:rFonts w:eastAsia="仿宋"/>
          <w:szCs w:val="32"/>
        </w:rPr>
        <w:t>。</w:t>
      </w:r>
    </w:p>
    <w:p>
      <w:pPr>
        <w:ind w:firstLine="640"/>
        <w:rPr>
          <w:szCs w:val="32"/>
        </w:rPr>
      </w:pPr>
      <w:r>
        <w:rPr>
          <w:szCs w:val="32"/>
        </w:rPr>
        <w:t>（二）对提供以下材料的家庭农场，予以优先推荐：</w:t>
      </w:r>
    </w:p>
    <w:p>
      <w:pPr>
        <w:ind w:firstLine="640"/>
        <w:rPr>
          <w:szCs w:val="32"/>
        </w:rPr>
      </w:pPr>
      <w:r>
        <w:rPr>
          <w:szCs w:val="32"/>
        </w:rPr>
        <w:t>1.新型职业农民培训相关证书</w:t>
      </w:r>
      <w:r>
        <w:rPr>
          <w:color w:val="000000"/>
          <w:szCs w:val="32"/>
        </w:rPr>
        <w:t>复印件</w:t>
      </w:r>
      <w:r>
        <w:rPr>
          <w:szCs w:val="32"/>
        </w:rPr>
        <w:t>；</w:t>
      </w:r>
    </w:p>
    <w:p>
      <w:pPr>
        <w:ind w:firstLine="640"/>
        <w:rPr>
          <w:szCs w:val="32"/>
        </w:rPr>
      </w:pPr>
      <w:r>
        <w:rPr>
          <w:szCs w:val="32"/>
        </w:rPr>
        <w:t>2.绿色、有机农产品和地理标志产品认证使用和注册商标等相关证明复印件，或获得省级以上奖励、荣誉称号的特色农产品证书和文件复印件；</w:t>
      </w:r>
    </w:p>
    <w:p>
      <w:pPr>
        <w:ind w:firstLine="640"/>
        <w:rPr>
          <w:szCs w:val="32"/>
        </w:rPr>
      </w:pPr>
      <w:r>
        <w:rPr>
          <w:szCs w:val="32"/>
        </w:rPr>
        <w:t>3.与超市、直销中心、企业、学校等产销对接的订单证明材料复印件；</w:t>
      </w:r>
    </w:p>
    <w:p>
      <w:pPr>
        <w:ind w:firstLine="640"/>
        <w:rPr>
          <w:szCs w:val="32"/>
        </w:rPr>
      </w:pPr>
      <w:r>
        <w:rPr>
          <w:szCs w:val="32"/>
        </w:rPr>
        <w:t>4.生产经营场所被认定为农业科技试验示范基地有关证明材料、农场成员被认定为农业科技示范户的有关材料</w:t>
      </w:r>
      <w:r>
        <w:rPr>
          <w:color w:val="000000"/>
          <w:szCs w:val="32"/>
        </w:rPr>
        <w:t>复印件</w:t>
      </w:r>
      <w:r>
        <w:rPr>
          <w:szCs w:val="32"/>
        </w:rPr>
        <w:t>；</w:t>
      </w:r>
    </w:p>
    <w:p>
      <w:pPr>
        <w:ind w:firstLine="640"/>
        <w:rPr>
          <w:szCs w:val="32"/>
        </w:rPr>
      </w:pPr>
      <w:r>
        <w:rPr>
          <w:szCs w:val="32"/>
        </w:rPr>
        <w:t>5.其他能凸显家庭农场特色和荣誉的证明材料。</w:t>
      </w:r>
    </w:p>
    <w:p>
      <w:pPr>
        <w:ind w:firstLine="640"/>
        <w:rPr>
          <w:szCs w:val="32"/>
        </w:rPr>
      </w:pPr>
      <w:r>
        <w:rPr>
          <w:szCs w:val="32"/>
        </w:rPr>
        <w:t xml:space="preserve"> </w:t>
      </w:r>
    </w:p>
    <w:p>
      <w:pPr>
        <w:ind w:firstLine="0" w:firstLineChars="0"/>
        <w:jc w:val="center"/>
        <w:rPr>
          <w:rFonts w:eastAsia="黑体"/>
          <w:bCs/>
          <w:color w:val="000000"/>
          <w:szCs w:val="32"/>
        </w:rPr>
      </w:pPr>
      <w:r>
        <w:rPr>
          <w:rFonts w:eastAsia="黑体"/>
          <w:bCs/>
          <w:color w:val="000000"/>
          <w:szCs w:val="32"/>
        </w:rPr>
        <w:t>第三章  评选认定</w:t>
      </w:r>
    </w:p>
    <w:p>
      <w:pPr>
        <w:ind w:firstLine="640"/>
        <w:rPr>
          <w:szCs w:val="32"/>
        </w:rPr>
      </w:pPr>
      <w:r>
        <w:rPr>
          <w:rFonts w:eastAsia="黑体"/>
          <w:bCs/>
          <w:szCs w:val="32"/>
        </w:rPr>
        <w:t>第八条</w:t>
      </w:r>
      <w:r>
        <w:rPr>
          <w:szCs w:val="32"/>
        </w:rPr>
        <w:t xml:space="preserve">  省级示范场评选认定按下列程序办理：</w:t>
      </w:r>
    </w:p>
    <w:p>
      <w:pPr>
        <w:ind w:firstLine="643"/>
        <w:rPr>
          <w:szCs w:val="32"/>
        </w:rPr>
      </w:pPr>
      <w:r>
        <w:rPr>
          <w:rFonts w:eastAsia="楷体_GB2312"/>
          <w:b/>
          <w:bCs/>
          <w:szCs w:val="32"/>
        </w:rPr>
        <w:t>（一）自愿申报。</w:t>
      </w:r>
      <w:r>
        <w:rPr>
          <w:szCs w:val="32"/>
        </w:rPr>
        <w:t>对照省级示范场认定标准，由符合条件的家庭农场根据要求，自愿向当地乡镇农业农村（经管）部门提出申请，递交申报材料。</w:t>
      </w:r>
    </w:p>
    <w:p>
      <w:pPr>
        <w:ind w:firstLine="643"/>
        <w:rPr>
          <w:szCs w:val="32"/>
        </w:rPr>
      </w:pPr>
      <w:r>
        <w:rPr>
          <w:rFonts w:eastAsia="楷体_GB2312"/>
          <w:b/>
          <w:bCs/>
          <w:szCs w:val="32"/>
        </w:rPr>
        <w:t>（二）初审推荐。</w:t>
      </w:r>
      <w:r>
        <w:rPr>
          <w:szCs w:val="32"/>
        </w:rPr>
        <w:t>乡镇农业农村（经管）部门组织人员进行实地核查，对申报材料的真实性进行审核，并择优向县级农业农村（经管）部门推荐。</w:t>
      </w:r>
    </w:p>
    <w:p>
      <w:pPr>
        <w:ind w:firstLine="643"/>
        <w:rPr>
          <w:color w:val="FF0000"/>
          <w:szCs w:val="32"/>
          <w:u w:val="single"/>
        </w:rPr>
      </w:pPr>
      <w:r>
        <w:rPr>
          <w:rFonts w:eastAsia="楷体_GB2312"/>
          <w:b/>
          <w:bCs/>
          <w:color w:val="000000"/>
          <w:szCs w:val="32"/>
        </w:rPr>
        <w:t>（三）会审推荐。</w:t>
      </w:r>
      <w:r>
        <w:rPr>
          <w:color w:val="000000"/>
          <w:szCs w:val="32"/>
        </w:rPr>
        <w:t>县</w:t>
      </w:r>
      <w:r>
        <w:rPr>
          <w:szCs w:val="32"/>
        </w:rPr>
        <w:t>级农业农村（经管）部门</w:t>
      </w:r>
      <w:r>
        <w:rPr>
          <w:color w:val="000000"/>
          <w:szCs w:val="32"/>
        </w:rPr>
        <w:t>对乡镇推荐的家庭农场进行</w:t>
      </w:r>
      <w:r>
        <w:rPr>
          <w:szCs w:val="32"/>
        </w:rPr>
        <w:t>实地核查并背书</w:t>
      </w:r>
      <w:r>
        <w:rPr>
          <w:color w:val="000000"/>
          <w:szCs w:val="32"/>
        </w:rPr>
        <w:t>，</w:t>
      </w:r>
      <w:r>
        <w:rPr>
          <w:szCs w:val="32"/>
        </w:rPr>
        <w:t>将拟推荐对象在村委会和乡、县政府网站或其它公共媒体公示，公示期不少于5个工作日，</w:t>
      </w:r>
      <w:r>
        <w:rPr>
          <w:color w:val="000000"/>
          <w:szCs w:val="32"/>
        </w:rPr>
        <w:t>无异议后报市级农业</w:t>
      </w:r>
      <w:r>
        <w:rPr>
          <w:szCs w:val="32"/>
        </w:rPr>
        <w:t>农村</w:t>
      </w:r>
      <w:r>
        <w:rPr>
          <w:color w:val="000000"/>
          <w:szCs w:val="32"/>
        </w:rPr>
        <w:t>（经管）部门。</w:t>
      </w:r>
    </w:p>
    <w:p>
      <w:pPr>
        <w:ind w:firstLine="643"/>
        <w:rPr>
          <w:szCs w:val="32"/>
        </w:rPr>
      </w:pPr>
      <w:r>
        <w:rPr>
          <w:rFonts w:eastAsia="楷体_GB2312"/>
          <w:b/>
          <w:bCs/>
          <w:szCs w:val="32"/>
        </w:rPr>
        <w:t>（四）评审认定。</w:t>
      </w:r>
      <w:r>
        <w:rPr>
          <w:szCs w:val="32"/>
        </w:rPr>
        <w:t>市级农业农村（经管）部门根据申报材料，组织评审，并将评审结果在相关媒体公示，公示期不少于5个工作日，无异议的，将评审结果行文报省农业农村厅</w:t>
      </w:r>
      <w:r>
        <w:rPr>
          <w:color w:val="000000"/>
          <w:szCs w:val="32"/>
        </w:rPr>
        <w:t>。</w:t>
      </w:r>
      <w:r>
        <w:rPr>
          <w:szCs w:val="32"/>
        </w:rPr>
        <w:t>经省</w:t>
      </w:r>
      <w:r>
        <w:rPr>
          <w:spacing w:val="30"/>
          <w:szCs w:val="32"/>
        </w:rPr>
        <w:t>农业</w:t>
      </w:r>
      <w:r>
        <w:rPr>
          <w:spacing w:val="-8"/>
          <w:szCs w:val="32"/>
        </w:rPr>
        <w:t>农村</w:t>
      </w:r>
      <w:r>
        <w:rPr>
          <w:spacing w:val="30"/>
          <w:szCs w:val="32"/>
        </w:rPr>
        <w:t>厅</w:t>
      </w:r>
      <w:r>
        <w:rPr>
          <w:szCs w:val="32"/>
        </w:rPr>
        <w:t>资格审查，</w:t>
      </w:r>
      <w:r>
        <w:rPr>
          <w:spacing w:val="-8"/>
          <w:szCs w:val="32"/>
        </w:rPr>
        <w:t>报</w:t>
      </w:r>
      <w:r>
        <w:rPr>
          <w:szCs w:val="32"/>
        </w:rPr>
        <w:t>厅党组会议研究后发文公布认定。</w:t>
      </w:r>
    </w:p>
    <w:p>
      <w:pPr>
        <w:ind w:firstLine="640"/>
        <w:rPr>
          <w:szCs w:val="32"/>
        </w:rPr>
      </w:pPr>
      <w:r>
        <w:rPr>
          <w:rFonts w:eastAsia="黑体"/>
          <w:szCs w:val="32"/>
        </w:rPr>
        <w:t xml:space="preserve">第九条  </w:t>
      </w:r>
      <w:r>
        <w:rPr>
          <w:szCs w:val="32"/>
        </w:rPr>
        <w:t>各市州、县市区应参照本办法，制定本级示范性家庭农场创建办法，全面开展示范性家庭农场创建活动，评定市、县级示范场。</w:t>
      </w:r>
    </w:p>
    <w:p>
      <w:pPr>
        <w:ind w:firstLine="640"/>
        <w:rPr>
          <w:rFonts w:eastAsia="黑体"/>
          <w:szCs w:val="32"/>
        </w:rPr>
      </w:pPr>
      <w:r>
        <w:rPr>
          <w:rFonts w:eastAsia="黑体"/>
          <w:szCs w:val="32"/>
        </w:rPr>
        <w:t xml:space="preserve"> </w:t>
      </w:r>
    </w:p>
    <w:p>
      <w:pPr>
        <w:ind w:firstLine="0" w:firstLineChars="0"/>
        <w:jc w:val="center"/>
        <w:rPr>
          <w:rFonts w:eastAsia="黑体"/>
          <w:bCs/>
          <w:color w:val="000000"/>
          <w:szCs w:val="32"/>
        </w:rPr>
      </w:pPr>
      <w:r>
        <w:rPr>
          <w:rFonts w:eastAsia="黑体"/>
          <w:bCs/>
          <w:color w:val="000000"/>
          <w:szCs w:val="32"/>
        </w:rPr>
        <w:t>第四章  监督管理</w:t>
      </w:r>
    </w:p>
    <w:p>
      <w:pPr>
        <w:ind w:firstLine="640"/>
        <w:rPr>
          <w:szCs w:val="32"/>
        </w:rPr>
      </w:pPr>
      <w:r>
        <w:rPr>
          <w:rFonts w:eastAsia="黑体"/>
          <w:bCs/>
          <w:szCs w:val="32"/>
        </w:rPr>
        <w:t>第十条</w:t>
      </w:r>
      <w:r>
        <w:rPr>
          <w:b/>
          <w:szCs w:val="32"/>
        </w:rPr>
        <w:t xml:space="preserve">  </w:t>
      </w:r>
      <w:r>
        <w:rPr>
          <w:szCs w:val="32"/>
        </w:rPr>
        <w:t>省级示范场实行动态管理，县级农业农村（经管）部门每年要对照标准对省级示范场实行跟踪指导和监测，省农业农村</w:t>
      </w:r>
      <w:r>
        <w:rPr>
          <w:spacing w:val="-14"/>
          <w:szCs w:val="32"/>
        </w:rPr>
        <w:t>厅每两年抽检一次。</w:t>
      </w:r>
    </w:p>
    <w:p>
      <w:pPr>
        <w:ind w:firstLine="640"/>
        <w:rPr>
          <w:szCs w:val="32"/>
        </w:rPr>
      </w:pPr>
      <w:r>
        <w:rPr>
          <w:rFonts w:eastAsia="黑体"/>
          <w:bCs/>
          <w:szCs w:val="32"/>
        </w:rPr>
        <w:t>第十一条</w:t>
      </w:r>
      <w:r>
        <w:rPr>
          <w:szCs w:val="32"/>
        </w:rPr>
        <w:t xml:space="preserve">  有下列情形之一的，取消省级示范场资格，</w:t>
      </w:r>
      <w:r>
        <w:rPr>
          <w:spacing w:val="-8"/>
          <w:szCs w:val="32"/>
        </w:rPr>
        <w:t>3年内不得再申报：</w:t>
      </w:r>
    </w:p>
    <w:p>
      <w:pPr>
        <w:ind w:firstLine="640"/>
        <w:rPr>
          <w:szCs w:val="32"/>
        </w:rPr>
      </w:pPr>
      <w:r>
        <w:rPr>
          <w:szCs w:val="32"/>
        </w:rPr>
        <w:t>1.提供虚假材料或存在舞弊行为的；</w:t>
      </w:r>
    </w:p>
    <w:p>
      <w:pPr>
        <w:ind w:firstLine="640"/>
        <w:rPr>
          <w:szCs w:val="32"/>
        </w:rPr>
      </w:pPr>
      <w:r>
        <w:rPr>
          <w:szCs w:val="32"/>
        </w:rPr>
        <w:t>2.经营中存在违法行为的，或发生重大生产安全或质量安全事故的；</w:t>
      </w:r>
    </w:p>
    <w:p>
      <w:pPr>
        <w:ind w:firstLine="640"/>
        <w:rPr>
          <w:szCs w:val="32"/>
        </w:rPr>
      </w:pPr>
      <w:r>
        <w:rPr>
          <w:szCs w:val="32"/>
        </w:rPr>
        <w:t>3.因经营不善、资不抵债而破产或被兼并的；</w:t>
      </w:r>
    </w:p>
    <w:p>
      <w:pPr>
        <w:ind w:firstLine="640"/>
        <w:rPr>
          <w:szCs w:val="32"/>
        </w:rPr>
      </w:pPr>
      <w:r>
        <w:rPr>
          <w:szCs w:val="32"/>
        </w:rPr>
        <w:t>4.停止实质性生产，已达不到省级示范场标准的；</w:t>
      </w:r>
    </w:p>
    <w:p>
      <w:pPr>
        <w:ind w:firstLine="640"/>
        <w:rPr>
          <w:szCs w:val="32"/>
        </w:rPr>
      </w:pPr>
      <w:r>
        <w:rPr>
          <w:szCs w:val="32"/>
        </w:rPr>
        <w:t>5.监测不合格，或拒绝参加监测，或不按规定要求按时提供监测材料的；</w:t>
      </w:r>
    </w:p>
    <w:p>
      <w:pPr>
        <w:ind w:firstLine="640"/>
        <w:rPr>
          <w:szCs w:val="32"/>
        </w:rPr>
      </w:pPr>
      <w:r>
        <w:rPr>
          <w:szCs w:val="32"/>
        </w:rPr>
        <w:t>6.发生其他严重问题的。</w:t>
      </w:r>
    </w:p>
    <w:p>
      <w:pPr>
        <w:ind w:firstLine="0" w:firstLineChars="0"/>
        <w:jc w:val="center"/>
        <w:rPr>
          <w:rFonts w:eastAsia="黑体"/>
          <w:bCs/>
          <w:color w:val="000000"/>
          <w:szCs w:val="32"/>
        </w:rPr>
      </w:pPr>
      <w:r>
        <w:rPr>
          <w:rFonts w:eastAsia="黑体"/>
          <w:bCs/>
          <w:color w:val="000000"/>
          <w:szCs w:val="32"/>
        </w:rPr>
        <w:t xml:space="preserve"> </w:t>
      </w:r>
    </w:p>
    <w:p>
      <w:pPr>
        <w:ind w:firstLine="0" w:firstLineChars="0"/>
        <w:jc w:val="center"/>
        <w:rPr>
          <w:rFonts w:eastAsia="黑体"/>
          <w:bCs/>
          <w:color w:val="000000"/>
          <w:szCs w:val="32"/>
        </w:rPr>
      </w:pPr>
      <w:r>
        <w:rPr>
          <w:rFonts w:eastAsia="黑体"/>
          <w:bCs/>
          <w:color w:val="000000"/>
          <w:szCs w:val="32"/>
        </w:rPr>
        <w:t>第五章  附 则</w:t>
      </w:r>
    </w:p>
    <w:p>
      <w:pPr>
        <w:ind w:firstLine="640"/>
        <w:rPr>
          <w:szCs w:val="32"/>
        </w:rPr>
      </w:pPr>
      <w:r>
        <w:rPr>
          <w:rFonts w:eastAsia="黑体"/>
          <w:bCs/>
          <w:szCs w:val="32"/>
        </w:rPr>
        <w:t>第十</w:t>
      </w:r>
      <w:r>
        <w:rPr>
          <w:rFonts w:eastAsia="黑体"/>
          <w:bCs/>
          <w:color w:val="000000"/>
          <w:szCs w:val="32"/>
        </w:rPr>
        <w:t>二</w:t>
      </w:r>
      <w:r>
        <w:rPr>
          <w:rFonts w:eastAsia="黑体"/>
          <w:bCs/>
          <w:szCs w:val="32"/>
        </w:rPr>
        <w:t xml:space="preserve">条 </w:t>
      </w:r>
      <w:r>
        <w:rPr>
          <w:szCs w:val="32"/>
        </w:rPr>
        <w:t xml:space="preserve"> 本办法自发布之日起施行</w:t>
      </w:r>
      <w:r>
        <w:rPr>
          <w:rFonts w:hint="eastAsia"/>
          <w:szCs w:val="32"/>
        </w:rPr>
        <w:t>，</w:t>
      </w:r>
      <w:r>
        <w:rPr>
          <w:szCs w:val="32"/>
        </w:rPr>
        <w:t>有效期</w:t>
      </w:r>
      <w:r>
        <w:rPr>
          <w:rFonts w:hint="eastAsia"/>
          <w:szCs w:val="32"/>
        </w:rPr>
        <w:t>5年</w:t>
      </w:r>
      <w:r>
        <w:rPr>
          <w:szCs w:val="32"/>
        </w:rPr>
        <w:t>。</w:t>
      </w:r>
    </w:p>
    <w:p>
      <w:pPr>
        <w:ind w:firstLine="640"/>
        <w:rPr>
          <w:szCs w:val="32"/>
        </w:rPr>
      </w:pPr>
      <w:r>
        <w:rPr>
          <w:szCs w:val="32"/>
        </w:rPr>
        <w:t xml:space="preserve"> </w:t>
      </w:r>
    </w:p>
    <w:p>
      <w:pPr>
        <w:ind w:firstLine="640"/>
        <w:rPr>
          <w:szCs w:val="32"/>
        </w:rPr>
      </w:pPr>
      <w:r>
        <w:rPr>
          <w:szCs w:val="32"/>
        </w:rPr>
        <w:t>附表：1.</w:t>
      </w:r>
      <w:r>
        <w:rPr>
          <w:kern w:val="0"/>
          <w:szCs w:val="32"/>
        </w:rPr>
        <w:t>湖南省家庭农场示范场申报表</w:t>
      </w:r>
    </w:p>
    <w:p>
      <w:pPr>
        <w:ind w:firstLine="640"/>
        <w:rPr>
          <w:kern w:val="0"/>
          <w:szCs w:val="32"/>
        </w:rPr>
      </w:pPr>
      <w:r>
        <w:rPr>
          <w:szCs w:val="32"/>
        </w:rPr>
        <w:t xml:space="preserve">      2.</w:t>
      </w:r>
      <w:r>
        <w:rPr>
          <w:kern w:val="0"/>
          <w:szCs w:val="32"/>
        </w:rPr>
        <w:t xml:space="preserve">湖南省家庭农场示范场汇总表 </w:t>
      </w:r>
    </w:p>
    <w:p>
      <w:pPr>
        <w:ind w:firstLine="0" w:firstLineChars="0"/>
        <w:rPr>
          <w:color w:val="000000"/>
          <w:kern w:val="0"/>
          <w:sz w:val="30"/>
          <w:szCs w:val="30"/>
        </w:rPr>
      </w:pPr>
      <w:r>
        <w:rPr>
          <w:szCs w:val="32"/>
        </w:rPr>
        <w:t xml:space="preserve">          3.</w:t>
      </w:r>
      <w:r>
        <w:rPr>
          <w:kern w:val="0"/>
          <w:szCs w:val="32"/>
        </w:rPr>
        <w:t>湖南省家庭农场示范场监测表</w:t>
      </w:r>
    </w:p>
    <w:p>
      <w:pPr>
        <w:ind w:firstLine="0" w:firstLineChars="0"/>
        <w:rPr>
          <w:color w:val="000000"/>
          <w:kern w:val="0"/>
          <w:sz w:val="30"/>
          <w:szCs w:val="30"/>
        </w:rPr>
      </w:pPr>
      <w:r>
        <w:rPr>
          <w:color w:val="000000"/>
          <w:kern w:val="0"/>
          <w:sz w:val="30"/>
          <w:szCs w:val="30"/>
        </w:rPr>
        <w:t xml:space="preserve"> </w:t>
      </w:r>
    </w:p>
    <w:p>
      <w:pPr>
        <w:ind w:firstLine="0" w:firstLineChars="0"/>
        <w:rPr>
          <w:szCs w:val="32"/>
        </w:rPr>
      </w:pPr>
      <w:r>
        <w:rPr>
          <w:szCs w:val="32"/>
        </w:rPr>
        <w:t xml:space="preserve"> </w:t>
      </w:r>
    </w:p>
    <w:p>
      <w:pPr>
        <w:ind w:firstLine="0" w:firstLineChars="0"/>
        <w:outlineLvl w:val="1"/>
        <w:rPr>
          <w:rFonts w:eastAsia="黑体"/>
          <w:bCs/>
          <w:kern w:val="0"/>
          <w:szCs w:val="32"/>
        </w:rPr>
      </w:pPr>
      <w:r>
        <w:rPr>
          <w:rFonts w:eastAsia="黑体"/>
          <w:bCs/>
          <w:kern w:val="0"/>
          <w:szCs w:val="32"/>
        </w:rPr>
        <w:t xml:space="preserve"> </w:t>
      </w:r>
    </w:p>
    <w:p>
      <w:pPr>
        <w:ind w:firstLine="0" w:firstLineChars="0"/>
        <w:outlineLvl w:val="1"/>
        <w:rPr>
          <w:rFonts w:eastAsia="黑体"/>
          <w:bCs/>
          <w:kern w:val="0"/>
          <w:szCs w:val="32"/>
        </w:rPr>
      </w:pPr>
      <w:r>
        <w:rPr>
          <w:rFonts w:eastAsia="黑体"/>
          <w:bCs/>
          <w:kern w:val="0"/>
          <w:szCs w:val="32"/>
        </w:rPr>
        <w:t xml:space="preserve"> </w:t>
      </w:r>
    </w:p>
    <w:p>
      <w:pPr>
        <w:ind w:firstLine="0" w:firstLineChars="0"/>
        <w:rPr>
          <w:szCs w:val="32"/>
        </w:rPr>
      </w:pPr>
      <w:r>
        <w:rPr>
          <w:szCs w:val="32"/>
        </w:rPr>
        <w:t xml:space="preserve"> </w:t>
      </w:r>
    </w:p>
    <w:p>
      <w:pPr>
        <w:ind w:firstLine="0" w:firstLineChars="0"/>
        <w:outlineLvl w:val="1"/>
        <w:rPr>
          <w:rFonts w:eastAsia="宋体"/>
          <w:bCs/>
          <w:szCs w:val="32"/>
        </w:rPr>
      </w:pPr>
      <w:r>
        <w:rPr>
          <w:rFonts w:eastAsia="黑体"/>
          <w:bCs/>
          <w:kern w:val="0"/>
          <w:szCs w:val="32"/>
        </w:rPr>
        <w:br w:type="page"/>
      </w:r>
      <w:r>
        <w:rPr>
          <w:rFonts w:eastAsia="黑体"/>
          <w:bCs/>
          <w:kern w:val="0"/>
          <w:szCs w:val="32"/>
        </w:rPr>
        <w:t>附表1</w:t>
      </w:r>
    </w:p>
    <w:p>
      <w:pPr>
        <w:spacing w:before="144" w:beforeLines="25" w:after="144" w:afterLines="25" w:line="500" w:lineRule="exact"/>
        <w:ind w:firstLine="0" w:firstLineChars="0"/>
        <w:jc w:val="center"/>
        <w:rPr>
          <w:b/>
          <w:bCs/>
          <w:szCs w:val="32"/>
        </w:rPr>
      </w:pPr>
      <w:r>
        <w:rPr>
          <w:rFonts w:eastAsia="方正小标宋简体"/>
          <w:bCs/>
          <w:kern w:val="0"/>
          <w:szCs w:val="32"/>
        </w:rPr>
        <w:t>XX年湖南省家庭农场示范场申报表</w:t>
      </w:r>
    </w:p>
    <w:tbl>
      <w:tblPr>
        <w:tblStyle w:val="15"/>
        <w:tblW w:w="923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8"/>
        <w:gridCol w:w="549"/>
        <w:gridCol w:w="1393"/>
        <w:gridCol w:w="194"/>
        <w:gridCol w:w="647"/>
        <w:gridCol w:w="940"/>
        <w:gridCol w:w="160"/>
        <w:gridCol w:w="667"/>
        <w:gridCol w:w="761"/>
        <w:gridCol w:w="106"/>
        <w:gridCol w:w="136"/>
        <w:gridCol w:w="287"/>
        <w:gridCol w:w="1058"/>
        <w:gridCol w:w="15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68" w:hRule="atLeast"/>
          <w:jc w:val="center"/>
        </w:trPr>
        <w:tc>
          <w:tcPr>
            <w:tcW w:w="1298" w:type="dxa"/>
            <w:gridSpan w:val="2"/>
            <w:tcBorders>
              <w:top w:val="outset" w:color="000000" w:sz="6" w:space="0"/>
              <w:left w:val="outset" w:color="auto" w:sz="6" w:space="0"/>
              <w:bottom w:val="outset" w:color="000000" w:sz="6" w:space="0"/>
              <w:right w:val="outset" w:color="000000"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农场名称</w:t>
            </w:r>
          </w:p>
          <w:p>
            <w:pPr>
              <w:spacing w:before="80" w:after="80" w:line="260" w:lineRule="atLeast"/>
              <w:ind w:firstLine="0" w:firstLineChars="0"/>
              <w:jc w:val="center"/>
              <w:rPr>
                <w:rFonts w:eastAsia="宋体"/>
                <w:sz w:val="20"/>
                <w:szCs w:val="20"/>
              </w:rPr>
            </w:pPr>
            <w:r>
              <w:rPr>
                <w:rFonts w:eastAsia="宋体"/>
                <w:kern w:val="0"/>
                <w:sz w:val="20"/>
                <w:szCs w:val="20"/>
              </w:rPr>
              <w:t>（盖章）</w:t>
            </w:r>
          </w:p>
        </w:tc>
        <w:tc>
          <w:tcPr>
            <w:tcW w:w="7937" w:type="dxa"/>
            <w:gridSpan w:val="12"/>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68" w:hRule="atLeast"/>
          <w:jc w:val="center"/>
        </w:trPr>
        <w:tc>
          <w:tcPr>
            <w:tcW w:w="1298" w:type="dxa"/>
            <w:gridSpan w:val="2"/>
            <w:tcBorders>
              <w:top w:val="outset" w:color="000000" w:sz="6" w:space="0"/>
              <w:left w:val="outset" w:color="auto" w:sz="6" w:space="0"/>
              <w:bottom w:val="outset" w:color="000000" w:sz="6" w:space="0"/>
              <w:right w:val="outset" w:color="000000"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农场地址</w:t>
            </w:r>
          </w:p>
        </w:tc>
        <w:tc>
          <w:tcPr>
            <w:tcW w:w="7937" w:type="dxa"/>
            <w:gridSpan w:val="12"/>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r>
              <w:rPr>
                <w:rFonts w:eastAsia="宋体"/>
                <w:sz w:val="20"/>
                <w:szCs w:val="20"/>
              </w:rPr>
              <w:t xml:space="preserve">   市     县（市、区）     乡镇（街道）    村（组）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1" w:hRule="atLeast"/>
          <w:jc w:val="center"/>
        </w:trPr>
        <w:tc>
          <w:tcPr>
            <w:tcW w:w="1298" w:type="dxa"/>
            <w:gridSpan w:val="2"/>
            <w:tcBorders>
              <w:top w:val="outset" w:color="000000" w:sz="6" w:space="0"/>
              <w:left w:val="outset" w:color="auto" w:sz="6" w:space="0"/>
              <w:bottom w:val="outset" w:color="000000" w:sz="6" w:space="0"/>
              <w:right w:val="outset" w:color="000000"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经营业主</w:t>
            </w:r>
          </w:p>
          <w:p>
            <w:pPr>
              <w:spacing w:before="80" w:after="80" w:line="260" w:lineRule="atLeast"/>
              <w:ind w:firstLine="0" w:firstLineChars="0"/>
              <w:jc w:val="center"/>
              <w:rPr>
                <w:rFonts w:eastAsia="宋体"/>
                <w:sz w:val="20"/>
                <w:szCs w:val="20"/>
              </w:rPr>
            </w:pPr>
            <w:r>
              <w:rPr>
                <w:rFonts w:eastAsia="宋体"/>
                <w:sz w:val="20"/>
                <w:szCs w:val="20"/>
              </w:rPr>
              <w:t>姓名</w:t>
            </w:r>
          </w:p>
        </w:tc>
        <w:tc>
          <w:tcPr>
            <w:tcW w:w="1587" w:type="dxa"/>
            <w:gridSpan w:val="2"/>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tc>
        <w:tc>
          <w:tcPr>
            <w:tcW w:w="1587" w:type="dxa"/>
            <w:gridSpan w:val="2"/>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年龄</w:t>
            </w:r>
          </w:p>
        </w:tc>
        <w:tc>
          <w:tcPr>
            <w:tcW w:w="1588" w:type="dxa"/>
            <w:gridSpan w:val="3"/>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0" w:firstLineChars="0"/>
              <w:jc w:val="center"/>
              <w:rPr>
                <w:rFonts w:eastAsia="宋体"/>
                <w:sz w:val="20"/>
                <w:szCs w:val="20"/>
              </w:rPr>
            </w:pPr>
          </w:p>
        </w:tc>
        <w:tc>
          <w:tcPr>
            <w:tcW w:w="1587" w:type="dxa"/>
            <w:gridSpan w:val="4"/>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文化程度</w:t>
            </w:r>
          </w:p>
        </w:tc>
        <w:tc>
          <w:tcPr>
            <w:tcW w:w="1588" w:type="dxa"/>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1" w:hRule="atLeast"/>
          <w:jc w:val="center"/>
        </w:trPr>
        <w:tc>
          <w:tcPr>
            <w:tcW w:w="1298" w:type="dxa"/>
            <w:gridSpan w:val="2"/>
            <w:tcBorders>
              <w:top w:val="outset" w:color="000000" w:sz="6" w:space="0"/>
              <w:left w:val="outset" w:color="auto" w:sz="6" w:space="0"/>
              <w:bottom w:val="outset" w:color="000000" w:sz="6" w:space="0"/>
              <w:right w:val="outset" w:color="000000"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身份证号码</w:t>
            </w:r>
          </w:p>
        </w:tc>
        <w:tc>
          <w:tcPr>
            <w:tcW w:w="4001" w:type="dxa"/>
            <w:gridSpan w:val="6"/>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tc>
        <w:tc>
          <w:tcPr>
            <w:tcW w:w="1290" w:type="dxa"/>
            <w:gridSpan w:val="4"/>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r>
              <w:rPr>
                <w:rFonts w:eastAsia="宋体"/>
                <w:sz w:val="20"/>
                <w:szCs w:val="20"/>
              </w:rPr>
              <w:t>手机</w:t>
            </w:r>
          </w:p>
        </w:tc>
        <w:tc>
          <w:tcPr>
            <w:tcW w:w="2646" w:type="dxa"/>
            <w:gridSpan w:val="2"/>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16" w:hRule="atLeast"/>
          <w:jc w:val="center"/>
        </w:trPr>
        <w:tc>
          <w:tcPr>
            <w:tcW w:w="1298" w:type="dxa"/>
            <w:gridSpan w:val="2"/>
            <w:tcBorders>
              <w:top w:val="outset" w:color="000000" w:sz="6" w:space="0"/>
              <w:left w:val="outset" w:color="auto" w:sz="6" w:space="0"/>
              <w:bottom w:val="outset" w:color="000000" w:sz="6" w:space="0"/>
              <w:right w:val="outset" w:color="000000"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家庭从业人数（人）</w:t>
            </w:r>
          </w:p>
        </w:tc>
        <w:tc>
          <w:tcPr>
            <w:tcW w:w="4001" w:type="dxa"/>
            <w:gridSpan w:val="6"/>
            <w:tcBorders>
              <w:top w:val="outset" w:color="000000" w:sz="6" w:space="0"/>
              <w:left w:val="single" w:color="auto" w:sz="2" w:space="0"/>
              <w:bottom w:val="outset" w:color="000000" w:sz="6" w:space="0"/>
              <w:right w:val="outset" w:color="000000" w:sz="6" w:space="0"/>
            </w:tcBorders>
            <w:noWrap/>
            <w:vAlign w:val="center"/>
          </w:tcPr>
          <w:p>
            <w:pPr>
              <w:spacing w:before="80" w:after="80" w:line="260" w:lineRule="atLeast"/>
              <w:ind w:firstLine="400"/>
              <w:jc w:val="left"/>
              <w:rPr>
                <w:rFonts w:eastAsia="宋体"/>
                <w:sz w:val="20"/>
                <w:szCs w:val="20"/>
              </w:rPr>
            </w:pPr>
            <w:r>
              <w:rPr>
                <w:rFonts w:eastAsia="宋体"/>
                <w:sz w:val="20"/>
                <w:szCs w:val="20"/>
              </w:rPr>
              <w:t>总数     人，</w:t>
            </w:r>
          </w:p>
          <w:p>
            <w:pPr>
              <w:spacing w:before="80" w:after="80" w:line="260" w:lineRule="atLeast"/>
              <w:ind w:firstLine="400"/>
              <w:jc w:val="left"/>
              <w:rPr>
                <w:rFonts w:eastAsia="宋体"/>
                <w:sz w:val="20"/>
                <w:szCs w:val="20"/>
              </w:rPr>
            </w:pPr>
            <w:r>
              <w:rPr>
                <w:rFonts w:eastAsia="宋体"/>
                <w:sz w:val="20"/>
                <w:szCs w:val="20"/>
              </w:rPr>
              <w:t>其中常年在家庭农场工作的成员数   人</w:t>
            </w:r>
          </w:p>
        </w:tc>
        <w:tc>
          <w:tcPr>
            <w:tcW w:w="2348" w:type="dxa"/>
            <w:gridSpan w:val="5"/>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r>
              <w:rPr>
                <w:rFonts w:eastAsia="宋体"/>
                <w:sz w:val="20"/>
                <w:szCs w:val="20"/>
              </w:rPr>
              <w:t>常年雇工人数（人）</w:t>
            </w:r>
          </w:p>
        </w:tc>
        <w:tc>
          <w:tcPr>
            <w:tcW w:w="1588" w:type="dxa"/>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7" w:hRule="atLeast"/>
          <w:jc w:val="center"/>
        </w:trPr>
        <w:tc>
          <w:tcPr>
            <w:tcW w:w="1298" w:type="dxa"/>
            <w:gridSpan w:val="2"/>
            <w:tcBorders>
              <w:top w:val="outset" w:color="000000" w:sz="6" w:space="0"/>
              <w:left w:val="outset" w:color="auto" w:sz="6" w:space="0"/>
              <w:bottom w:val="outset" w:color="000000" w:sz="6" w:space="0"/>
              <w:right w:val="outset" w:color="000000"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名录系统录入时间</w:t>
            </w:r>
          </w:p>
        </w:tc>
        <w:tc>
          <w:tcPr>
            <w:tcW w:w="1393" w:type="dxa"/>
            <w:tcBorders>
              <w:top w:val="outset" w:color="000000" w:sz="6" w:space="0"/>
              <w:left w:val="single" w:color="auto" w:sz="2" w:space="0"/>
              <w:bottom w:val="outset" w:color="000000" w:sz="6" w:space="0"/>
              <w:right w:val="outset" w:color="000000" w:sz="6" w:space="0"/>
            </w:tcBorders>
            <w:noWrap/>
            <w:vAlign w:val="center"/>
          </w:tcPr>
          <w:p>
            <w:pPr>
              <w:spacing w:before="80" w:after="80" w:line="260" w:lineRule="atLeast"/>
              <w:ind w:firstLine="400"/>
              <w:jc w:val="center"/>
              <w:rPr>
                <w:rFonts w:eastAsia="宋体"/>
                <w:sz w:val="20"/>
                <w:szCs w:val="20"/>
              </w:rPr>
            </w:pPr>
          </w:p>
        </w:tc>
        <w:tc>
          <w:tcPr>
            <w:tcW w:w="1941" w:type="dxa"/>
            <w:gridSpan w:val="4"/>
            <w:tcBorders>
              <w:top w:val="outset" w:color="000000" w:sz="6" w:space="0"/>
              <w:left w:val="single" w:color="auto" w:sz="2" w:space="0"/>
              <w:bottom w:val="outset" w:color="000000" w:sz="6" w:space="0"/>
              <w:right w:val="single" w:color="auto" w:sz="4"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市、县级示范家庭农场认定时间</w:t>
            </w:r>
          </w:p>
        </w:tc>
        <w:tc>
          <w:tcPr>
            <w:tcW w:w="1534" w:type="dxa"/>
            <w:gridSpan w:val="3"/>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tc>
        <w:tc>
          <w:tcPr>
            <w:tcW w:w="1481" w:type="dxa"/>
            <w:gridSpan w:val="3"/>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注册登记时间</w:t>
            </w:r>
          </w:p>
        </w:tc>
        <w:tc>
          <w:tcPr>
            <w:tcW w:w="1588" w:type="dxa"/>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1" w:hRule="atLeast"/>
          <w:jc w:val="center"/>
        </w:trPr>
        <w:tc>
          <w:tcPr>
            <w:tcW w:w="1298" w:type="dxa"/>
            <w:gridSpan w:val="2"/>
            <w:tcBorders>
              <w:top w:val="outset" w:color="000000" w:sz="6" w:space="0"/>
              <w:left w:val="outset" w:color="auto" w:sz="6" w:space="0"/>
              <w:bottom w:val="outset" w:color="000000" w:sz="6" w:space="0"/>
              <w:right w:val="outset" w:color="000000"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经营类型</w:t>
            </w:r>
          </w:p>
        </w:tc>
        <w:tc>
          <w:tcPr>
            <w:tcW w:w="1393" w:type="dxa"/>
            <w:tcBorders>
              <w:top w:val="outset" w:color="000000" w:sz="6" w:space="0"/>
              <w:left w:val="single" w:color="auto" w:sz="2" w:space="0"/>
              <w:bottom w:val="outset" w:color="000000" w:sz="6" w:space="0"/>
              <w:right w:val="single" w:color="auto" w:sz="4" w:space="0"/>
            </w:tcBorders>
            <w:noWrap/>
            <w:vAlign w:val="center"/>
          </w:tcPr>
          <w:p>
            <w:pPr>
              <w:spacing w:before="80" w:after="80" w:line="260" w:lineRule="atLeast"/>
              <w:ind w:firstLine="400"/>
              <w:jc w:val="center"/>
              <w:rPr>
                <w:rFonts w:eastAsia="宋体"/>
                <w:sz w:val="20"/>
                <w:szCs w:val="20"/>
              </w:rPr>
            </w:pPr>
          </w:p>
        </w:tc>
        <w:tc>
          <w:tcPr>
            <w:tcW w:w="841" w:type="dxa"/>
            <w:gridSpan w:val="2"/>
            <w:tcBorders>
              <w:top w:val="outset" w:color="000000" w:sz="6" w:space="0"/>
              <w:left w:val="single" w:color="auto" w:sz="2" w:space="0"/>
              <w:bottom w:val="outset" w:color="000000" w:sz="6" w:space="0"/>
              <w:right w:val="single" w:color="auto" w:sz="4"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主要产品</w:t>
            </w:r>
          </w:p>
        </w:tc>
        <w:tc>
          <w:tcPr>
            <w:tcW w:w="1767" w:type="dxa"/>
            <w:gridSpan w:val="3"/>
            <w:tcBorders>
              <w:top w:val="outset" w:color="000000" w:sz="6" w:space="0"/>
              <w:left w:val="single" w:color="auto" w:sz="2" w:space="0"/>
              <w:bottom w:val="outset" w:color="000000" w:sz="6" w:space="0"/>
              <w:right w:val="outset" w:color="000000" w:sz="6" w:space="0"/>
            </w:tcBorders>
            <w:noWrap/>
            <w:vAlign w:val="center"/>
          </w:tcPr>
          <w:p>
            <w:pPr>
              <w:spacing w:before="80" w:after="80" w:line="260" w:lineRule="atLeast"/>
              <w:ind w:firstLine="400"/>
              <w:jc w:val="center"/>
              <w:rPr>
                <w:rFonts w:eastAsia="宋体"/>
                <w:sz w:val="20"/>
                <w:szCs w:val="20"/>
              </w:rPr>
            </w:pPr>
          </w:p>
        </w:tc>
        <w:tc>
          <w:tcPr>
            <w:tcW w:w="2348" w:type="dxa"/>
            <w:gridSpan w:val="5"/>
            <w:tcBorders>
              <w:top w:val="outset" w:color="000000" w:sz="6" w:space="0"/>
              <w:left w:val="single" w:color="auto" w:sz="2" w:space="0"/>
              <w:bottom w:val="outset" w:color="000000" w:sz="6" w:space="0"/>
              <w:right w:val="outset" w:color="000000"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生产规模</w:t>
            </w:r>
          </w:p>
          <w:p>
            <w:pPr>
              <w:spacing w:before="80" w:after="80" w:line="260" w:lineRule="atLeast"/>
              <w:ind w:firstLine="0" w:firstLineChars="0"/>
              <w:jc w:val="center"/>
              <w:rPr>
                <w:rFonts w:eastAsia="宋体"/>
                <w:sz w:val="20"/>
                <w:szCs w:val="20"/>
              </w:rPr>
            </w:pPr>
            <w:r>
              <w:rPr>
                <w:rFonts w:eastAsia="宋体"/>
                <w:sz w:val="20"/>
                <w:szCs w:val="20"/>
              </w:rPr>
              <w:t>（亩、头、羽）</w:t>
            </w:r>
          </w:p>
        </w:tc>
        <w:tc>
          <w:tcPr>
            <w:tcW w:w="1588" w:type="dxa"/>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1" w:hRule="atLeast"/>
          <w:jc w:val="center"/>
        </w:trPr>
        <w:tc>
          <w:tcPr>
            <w:tcW w:w="1298" w:type="dxa"/>
            <w:gridSpan w:val="2"/>
            <w:tcBorders>
              <w:top w:val="outset" w:color="000000" w:sz="6" w:space="0"/>
              <w:left w:val="outset" w:color="auto" w:sz="6" w:space="0"/>
              <w:bottom w:val="outset" w:color="000000" w:sz="6" w:space="0"/>
              <w:right w:val="outset" w:color="000000"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年产值（万元）</w:t>
            </w:r>
          </w:p>
        </w:tc>
        <w:tc>
          <w:tcPr>
            <w:tcW w:w="2234" w:type="dxa"/>
            <w:gridSpan w:val="3"/>
            <w:tcBorders>
              <w:top w:val="outset" w:color="000000" w:sz="6" w:space="0"/>
              <w:left w:val="single" w:color="auto" w:sz="2" w:space="0"/>
              <w:bottom w:val="outset" w:color="000000" w:sz="6" w:space="0"/>
              <w:right w:val="outset" w:color="000000" w:sz="6" w:space="0"/>
            </w:tcBorders>
            <w:noWrap/>
            <w:vAlign w:val="center"/>
          </w:tcPr>
          <w:p>
            <w:pPr>
              <w:spacing w:before="80" w:after="80" w:line="260" w:lineRule="atLeast"/>
              <w:ind w:firstLine="400"/>
              <w:jc w:val="center"/>
              <w:rPr>
                <w:rFonts w:eastAsia="宋体"/>
                <w:sz w:val="20"/>
                <w:szCs w:val="20"/>
              </w:rPr>
            </w:pPr>
          </w:p>
        </w:tc>
        <w:tc>
          <w:tcPr>
            <w:tcW w:w="1767" w:type="dxa"/>
            <w:gridSpan w:val="3"/>
            <w:tcBorders>
              <w:top w:val="outset" w:color="000000" w:sz="6" w:space="0"/>
              <w:left w:val="single" w:color="auto" w:sz="2" w:space="0"/>
              <w:bottom w:val="outset" w:color="000000" w:sz="6" w:space="0"/>
              <w:right w:val="outset" w:color="000000"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年纯收入（万元）</w:t>
            </w:r>
          </w:p>
        </w:tc>
        <w:tc>
          <w:tcPr>
            <w:tcW w:w="1003" w:type="dxa"/>
            <w:gridSpan w:val="3"/>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tc>
        <w:tc>
          <w:tcPr>
            <w:tcW w:w="1345" w:type="dxa"/>
            <w:gridSpan w:val="2"/>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家庭农场“随手记”使用情况</w:t>
            </w:r>
          </w:p>
        </w:tc>
        <w:tc>
          <w:tcPr>
            <w:tcW w:w="1588" w:type="dxa"/>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962" w:hRule="atLeast"/>
          <w:jc w:val="center"/>
        </w:trPr>
        <w:tc>
          <w:tcPr>
            <w:tcW w:w="749" w:type="dxa"/>
            <w:tcBorders>
              <w:top w:val="outset" w:color="000000" w:sz="6" w:space="0"/>
              <w:left w:val="outset" w:color="auto" w:sz="6" w:space="0"/>
              <w:bottom w:val="outset" w:color="000000" w:sz="6" w:space="0"/>
              <w:right w:val="outset" w:color="000000" w:sz="6" w:space="0"/>
            </w:tcBorders>
            <w:noWrap/>
            <w:vAlign w:val="center"/>
          </w:tcPr>
          <w:p>
            <w:pPr>
              <w:spacing w:before="80" w:after="80" w:line="260" w:lineRule="atLeast"/>
              <w:ind w:firstLine="0" w:firstLineChars="0"/>
              <w:jc w:val="center"/>
              <w:rPr>
                <w:rFonts w:eastAsia="宋体"/>
                <w:sz w:val="20"/>
                <w:szCs w:val="20"/>
              </w:rPr>
            </w:pPr>
            <w:r>
              <w:rPr>
                <w:rFonts w:eastAsia="宋体"/>
                <w:sz w:val="20"/>
                <w:szCs w:val="20"/>
              </w:rPr>
              <w:t>近三年基本经营情况</w:t>
            </w:r>
          </w:p>
        </w:tc>
        <w:tc>
          <w:tcPr>
            <w:tcW w:w="8486" w:type="dxa"/>
            <w:gridSpan w:val="13"/>
            <w:tcBorders>
              <w:top w:val="outset" w:color="000000" w:sz="6" w:space="0"/>
              <w:left w:val="single" w:color="auto" w:sz="2" w:space="0"/>
              <w:bottom w:val="outset" w:color="000000" w:sz="6" w:space="0"/>
              <w:right w:val="outset" w:color="auto" w:sz="6" w:space="0"/>
            </w:tcBorders>
            <w:noWrap/>
            <w:vAlign w:val="center"/>
          </w:tcPr>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400"/>
              <w:jc w:val="center"/>
              <w:rPr>
                <w:rFonts w:eastAsia="宋体"/>
                <w:sz w:val="20"/>
                <w:szCs w:val="20"/>
              </w:rPr>
            </w:pPr>
          </w:p>
          <w:p>
            <w:pPr>
              <w:spacing w:before="80" w:after="80" w:line="260" w:lineRule="atLeast"/>
              <w:ind w:firstLine="0" w:firstLineChars="0"/>
              <w:rPr>
                <w:rFonts w:eastAsia="宋体"/>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70" w:hRule="atLeast"/>
          <w:jc w:val="center"/>
        </w:trPr>
        <w:tc>
          <w:tcPr>
            <w:tcW w:w="9235" w:type="dxa"/>
            <w:gridSpan w:val="14"/>
            <w:tcBorders>
              <w:top w:val="outset" w:color="000000" w:sz="6" w:space="0"/>
              <w:left w:val="outset" w:color="auto" w:sz="6" w:space="0"/>
              <w:bottom w:val="outset" w:color="000000" w:sz="6" w:space="0"/>
              <w:right w:val="outset" w:color="auto" w:sz="6" w:space="0"/>
            </w:tcBorders>
            <w:noWrap/>
            <w:vAlign w:val="center"/>
          </w:tcPr>
          <w:p>
            <w:pPr>
              <w:spacing w:before="80" w:after="80" w:line="260" w:lineRule="atLeast"/>
              <w:ind w:firstLine="400"/>
              <w:rPr>
                <w:rFonts w:eastAsia="宋体"/>
                <w:sz w:val="20"/>
                <w:szCs w:val="20"/>
              </w:rPr>
            </w:pPr>
            <w:r>
              <w:rPr>
                <w:rFonts w:eastAsia="宋体"/>
                <w:sz w:val="20"/>
                <w:szCs w:val="20"/>
              </w:rPr>
              <w:t>乡镇推荐意见：</w:t>
            </w:r>
          </w:p>
          <w:p>
            <w:pPr>
              <w:spacing w:before="80" w:after="80" w:line="260" w:lineRule="atLeast"/>
              <w:ind w:firstLine="3392" w:firstLineChars="1696"/>
              <w:jc w:val="center"/>
              <w:rPr>
                <w:rFonts w:eastAsia="宋体"/>
                <w:sz w:val="20"/>
                <w:szCs w:val="20"/>
              </w:rPr>
            </w:pPr>
          </w:p>
          <w:p>
            <w:pPr>
              <w:spacing w:before="80" w:after="80" w:line="260" w:lineRule="atLeast"/>
              <w:ind w:firstLine="400"/>
              <w:rPr>
                <w:rFonts w:eastAsia="宋体"/>
                <w:sz w:val="20"/>
                <w:szCs w:val="20"/>
              </w:rPr>
            </w:pPr>
          </w:p>
          <w:p>
            <w:pPr>
              <w:spacing w:before="80" w:after="80" w:line="260" w:lineRule="atLeast"/>
              <w:ind w:firstLine="400"/>
              <w:rPr>
                <w:rFonts w:eastAsia="宋体"/>
                <w:sz w:val="20"/>
                <w:szCs w:val="20"/>
              </w:rPr>
            </w:pPr>
            <w:r>
              <w:rPr>
                <w:rFonts w:eastAsia="宋体"/>
                <w:sz w:val="20"/>
                <w:szCs w:val="20"/>
              </w:rPr>
              <w:t>负责人签名：                                     （盖章）</w:t>
            </w:r>
          </w:p>
          <w:p>
            <w:pPr>
              <w:spacing w:before="80" w:after="80" w:line="260" w:lineRule="atLeast"/>
              <w:ind w:firstLine="3392" w:firstLineChars="1696"/>
              <w:jc w:val="center"/>
              <w:rPr>
                <w:rFonts w:eastAsia="宋体"/>
                <w:sz w:val="20"/>
                <w:szCs w:val="20"/>
              </w:rPr>
            </w:pPr>
            <w:r>
              <w:rPr>
                <w:rFonts w:eastAsia="宋体"/>
                <w:sz w:val="20"/>
                <w:szCs w:val="20"/>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16" w:hRule="atLeast"/>
          <w:jc w:val="center"/>
        </w:trPr>
        <w:tc>
          <w:tcPr>
            <w:tcW w:w="9235" w:type="dxa"/>
            <w:gridSpan w:val="14"/>
            <w:tcBorders>
              <w:top w:val="outset" w:color="000000" w:sz="6" w:space="0"/>
              <w:left w:val="outset" w:color="auto" w:sz="6" w:space="0"/>
              <w:bottom w:val="outset" w:color="000000" w:sz="6" w:space="0"/>
              <w:right w:val="outset" w:color="auto" w:sz="6" w:space="0"/>
            </w:tcBorders>
            <w:noWrap/>
            <w:vAlign w:val="center"/>
          </w:tcPr>
          <w:p>
            <w:pPr>
              <w:spacing w:before="80" w:after="80" w:line="260" w:lineRule="atLeast"/>
              <w:ind w:firstLine="400"/>
              <w:rPr>
                <w:rFonts w:eastAsia="宋体"/>
                <w:sz w:val="20"/>
                <w:szCs w:val="20"/>
              </w:rPr>
            </w:pPr>
            <w:r>
              <w:rPr>
                <w:rFonts w:eastAsia="宋体"/>
                <w:sz w:val="20"/>
                <w:szCs w:val="20"/>
              </w:rPr>
              <w:t>县级农业农村(经管)部门核查推荐意见：</w:t>
            </w:r>
          </w:p>
          <w:p>
            <w:pPr>
              <w:spacing w:before="80" w:after="80" w:line="260" w:lineRule="atLeast"/>
              <w:ind w:firstLine="400"/>
              <w:jc w:val="center"/>
              <w:rPr>
                <w:rFonts w:eastAsia="宋体"/>
                <w:sz w:val="20"/>
                <w:szCs w:val="20"/>
              </w:rPr>
            </w:pPr>
          </w:p>
          <w:p>
            <w:pPr>
              <w:spacing w:before="80" w:after="80" w:line="260" w:lineRule="atLeast"/>
              <w:ind w:firstLine="400"/>
              <w:rPr>
                <w:rFonts w:eastAsia="宋体"/>
                <w:sz w:val="20"/>
                <w:szCs w:val="20"/>
              </w:rPr>
            </w:pPr>
            <w:r>
              <w:rPr>
                <w:rFonts w:eastAsia="宋体"/>
                <w:sz w:val="20"/>
                <w:szCs w:val="20"/>
              </w:rPr>
              <w:t>负责人签名：                                     （盖章）</w:t>
            </w:r>
          </w:p>
          <w:p>
            <w:pPr>
              <w:spacing w:before="80" w:after="80" w:line="260" w:lineRule="atLeast"/>
              <w:ind w:firstLine="3272" w:firstLineChars="1636"/>
              <w:jc w:val="center"/>
              <w:rPr>
                <w:rFonts w:eastAsia="宋体"/>
                <w:sz w:val="20"/>
                <w:szCs w:val="20"/>
              </w:rPr>
            </w:pPr>
            <w:r>
              <w:rPr>
                <w:rFonts w:eastAsia="宋体"/>
                <w:sz w:val="20"/>
                <w:szCs w:val="20"/>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14" w:hRule="atLeast"/>
          <w:jc w:val="center"/>
        </w:trPr>
        <w:tc>
          <w:tcPr>
            <w:tcW w:w="9235" w:type="dxa"/>
            <w:gridSpan w:val="14"/>
            <w:tcBorders>
              <w:top w:val="outset" w:color="000000" w:sz="6" w:space="0"/>
              <w:left w:val="outset" w:color="auto" w:sz="6" w:space="0"/>
              <w:bottom w:val="outset" w:color="000000" w:sz="6" w:space="0"/>
              <w:right w:val="outset" w:color="auto" w:sz="6" w:space="0"/>
            </w:tcBorders>
            <w:noWrap/>
            <w:vAlign w:val="center"/>
          </w:tcPr>
          <w:p>
            <w:pPr>
              <w:spacing w:before="80" w:after="80" w:line="260" w:lineRule="atLeast"/>
              <w:ind w:firstLine="400"/>
              <w:rPr>
                <w:rFonts w:eastAsia="宋体"/>
                <w:sz w:val="20"/>
                <w:szCs w:val="20"/>
              </w:rPr>
            </w:pPr>
            <w:r>
              <w:rPr>
                <w:rFonts w:eastAsia="宋体"/>
                <w:sz w:val="20"/>
                <w:szCs w:val="20"/>
              </w:rPr>
              <w:t>市级农业农村(经管)部门复核、评审意见：</w:t>
            </w:r>
          </w:p>
          <w:p>
            <w:pPr>
              <w:spacing w:before="80" w:after="80" w:line="260" w:lineRule="atLeast"/>
              <w:ind w:firstLine="400"/>
              <w:rPr>
                <w:rFonts w:eastAsia="宋体"/>
                <w:sz w:val="20"/>
                <w:szCs w:val="20"/>
              </w:rPr>
            </w:pPr>
            <w:r>
              <w:rPr>
                <w:rFonts w:eastAsia="宋体"/>
                <w:sz w:val="20"/>
                <w:szCs w:val="20"/>
              </w:rPr>
              <w:t>负责人签名：                                     （盖章）</w:t>
            </w:r>
          </w:p>
          <w:p>
            <w:pPr>
              <w:spacing w:before="80" w:after="80" w:line="260" w:lineRule="atLeast"/>
              <w:ind w:right="480" w:firstLine="3272" w:firstLineChars="1636"/>
              <w:jc w:val="center"/>
              <w:rPr>
                <w:rFonts w:eastAsia="宋体"/>
                <w:sz w:val="20"/>
                <w:szCs w:val="20"/>
              </w:rPr>
            </w:pPr>
            <w:r>
              <w:rPr>
                <w:rFonts w:eastAsia="宋体"/>
                <w:sz w:val="20"/>
                <w:szCs w:val="20"/>
              </w:rPr>
              <w:t xml:space="preserve">    年   月   日</w:t>
            </w:r>
          </w:p>
        </w:tc>
      </w:tr>
    </w:tbl>
    <w:p>
      <w:pPr>
        <w:spacing w:line="400" w:lineRule="exact"/>
        <w:ind w:firstLine="400"/>
        <w:rPr>
          <w:rFonts w:eastAsia="宋体"/>
          <w:sz w:val="20"/>
          <w:szCs w:val="20"/>
        </w:rPr>
      </w:pPr>
      <w:r>
        <w:rPr>
          <w:rFonts w:eastAsia="宋体"/>
          <w:sz w:val="20"/>
          <w:szCs w:val="20"/>
        </w:rPr>
        <w:t>注：1.本表须双面打印；</w:t>
      </w:r>
    </w:p>
    <w:p>
      <w:pPr>
        <w:spacing w:line="400" w:lineRule="exact"/>
        <w:ind w:firstLine="800" w:firstLineChars="400"/>
      </w:pPr>
      <w:r>
        <w:rPr>
          <w:rFonts w:eastAsia="宋体"/>
          <w:sz w:val="20"/>
          <w:szCs w:val="20"/>
        </w:rPr>
        <w:t>2.本表一式三份：县（市区）、市州农业农村（经管）部门、省农业农村厅各一份。</w:t>
      </w:r>
    </w:p>
    <w:p>
      <w:pPr>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AndChars" w:linePitch="579" w:charSpace="0"/>
        </w:sectPr>
      </w:pPr>
    </w:p>
    <w:p>
      <w:pPr>
        <w:pStyle w:val="3"/>
        <w:ind w:firstLine="0" w:firstLineChars="0"/>
        <w:rPr>
          <w:rFonts w:eastAsia="仿宋_GB2312"/>
        </w:rPr>
      </w:pPr>
      <w:r>
        <w:t>附表2</w:t>
      </w:r>
    </w:p>
    <w:p>
      <w:pPr>
        <w:spacing w:before="144" w:beforeLines="25" w:after="144" w:afterLines="25" w:line="500" w:lineRule="exact"/>
        <w:ind w:firstLine="0" w:firstLineChars="0"/>
        <w:jc w:val="center"/>
        <w:rPr>
          <w:rFonts w:eastAsia="方正小标宋简体"/>
          <w:bCs/>
          <w:kern w:val="0"/>
          <w:szCs w:val="32"/>
        </w:rPr>
      </w:pPr>
      <w:r>
        <w:rPr>
          <w:rFonts w:eastAsia="方正小标宋简体"/>
          <w:bCs/>
          <w:kern w:val="0"/>
          <w:szCs w:val="32"/>
        </w:rPr>
        <w:t xml:space="preserve"> XX年湖南省家庭农场示范场申报汇总表</w:t>
      </w:r>
    </w:p>
    <w:p>
      <w:pPr>
        <w:spacing w:line="700" w:lineRule="exact"/>
        <w:ind w:firstLine="0" w:firstLineChars="0"/>
        <w:outlineLvl w:val="0"/>
        <w:rPr>
          <w:rFonts w:eastAsia="方正小标宋简体"/>
          <w:bCs/>
          <w:kern w:val="0"/>
          <w:sz w:val="44"/>
          <w:szCs w:val="44"/>
        </w:rPr>
      </w:pPr>
      <w:r>
        <w:rPr>
          <w:bCs/>
          <w:kern w:val="44"/>
          <w:sz w:val="20"/>
          <w:szCs w:val="20"/>
        </w:rPr>
        <w:t>填报单位（公章）：                                                                                                时间：    年   月   日</w:t>
      </w:r>
    </w:p>
    <w:tbl>
      <w:tblPr>
        <w:tblStyle w:val="1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20"/>
        <w:gridCol w:w="2115"/>
        <w:gridCol w:w="1592"/>
        <w:gridCol w:w="1333"/>
        <w:gridCol w:w="1440"/>
        <w:gridCol w:w="1240"/>
        <w:gridCol w:w="1300"/>
        <w:gridCol w:w="14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黑体"/>
                <w:sz w:val="20"/>
                <w:szCs w:val="20"/>
              </w:rPr>
            </w:pPr>
            <w:r>
              <w:rPr>
                <w:rFonts w:eastAsia="黑体"/>
                <w:sz w:val="20"/>
                <w:szCs w:val="20"/>
              </w:rPr>
              <w:t>序号</w:t>
            </w:r>
          </w:p>
        </w:tc>
        <w:tc>
          <w:tcPr>
            <w:tcW w:w="1320" w:type="dxa"/>
            <w:tcBorders>
              <w:top w:val="single" w:color="auto" w:sz="4" w:space="0"/>
              <w:left w:val="nil"/>
              <w:bottom w:val="single" w:color="auto" w:sz="4" w:space="0"/>
              <w:right w:val="single" w:color="auto" w:sz="4" w:space="0"/>
            </w:tcBorders>
            <w:noWrap/>
            <w:vAlign w:val="center"/>
          </w:tcPr>
          <w:p>
            <w:pPr>
              <w:spacing w:line="280" w:lineRule="exact"/>
              <w:ind w:firstLine="0" w:firstLineChars="0"/>
              <w:jc w:val="center"/>
              <w:rPr>
                <w:rFonts w:eastAsia="黑体"/>
                <w:sz w:val="20"/>
                <w:szCs w:val="20"/>
              </w:rPr>
            </w:pPr>
            <w:r>
              <w:rPr>
                <w:rFonts w:eastAsia="黑体"/>
                <w:sz w:val="20"/>
                <w:szCs w:val="20"/>
              </w:rPr>
              <w:t>县（市区）</w:t>
            </w:r>
          </w:p>
        </w:tc>
        <w:tc>
          <w:tcPr>
            <w:tcW w:w="2115" w:type="dxa"/>
            <w:tcBorders>
              <w:top w:val="single" w:color="auto" w:sz="4" w:space="0"/>
              <w:left w:val="nil"/>
              <w:bottom w:val="single" w:color="auto" w:sz="4" w:space="0"/>
              <w:right w:val="single" w:color="auto" w:sz="4" w:space="0"/>
            </w:tcBorders>
            <w:noWrap/>
            <w:vAlign w:val="center"/>
          </w:tcPr>
          <w:p>
            <w:pPr>
              <w:spacing w:line="280" w:lineRule="exact"/>
              <w:ind w:firstLine="0" w:firstLineChars="0"/>
              <w:jc w:val="center"/>
              <w:rPr>
                <w:rFonts w:eastAsia="黑体"/>
                <w:sz w:val="20"/>
                <w:szCs w:val="20"/>
              </w:rPr>
            </w:pPr>
            <w:r>
              <w:rPr>
                <w:rFonts w:eastAsia="黑体"/>
                <w:sz w:val="20"/>
                <w:szCs w:val="20"/>
              </w:rPr>
              <w:t>家庭农场名称</w:t>
            </w:r>
          </w:p>
        </w:tc>
        <w:tc>
          <w:tcPr>
            <w:tcW w:w="1592" w:type="dxa"/>
            <w:tcBorders>
              <w:top w:val="single" w:color="auto" w:sz="4" w:space="0"/>
              <w:left w:val="nil"/>
              <w:bottom w:val="single" w:color="auto" w:sz="4" w:space="0"/>
              <w:right w:val="single" w:color="auto" w:sz="4" w:space="0"/>
            </w:tcBorders>
            <w:noWrap/>
            <w:vAlign w:val="center"/>
          </w:tcPr>
          <w:p>
            <w:pPr>
              <w:spacing w:line="280" w:lineRule="exact"/>
              <w:ind w:firstLine="0" w:firstLineChars="0"/>
              <w:jc w:val="center"/>
              <w:rPr>
                <w:rFonts w:eastAsia="黑体"/>
                <w:sz w:val="20"/>
                <w:szCs w:val="20"/>
              </w:rPr>
            </w:pPr>
            <w:r>
              <w:rPr>
                <w:rFonts w:eastAsia="黑体"/>
                <w:sz w:val="20"/>
                <w:szCs w:val="20"/>
              </w:rPr>
              <w:t>市级示范场/县级示范场</w:t>
            </w:r>
          </w:p>
        </w:tc>
        <w:tc>
          <w:tcPr>
            <w:tcW w:w="1333" w:type="dxa"/>
            <w:tcBorders>
              <w:top w:val="single" w:color="auto" w:sz="4" w:space="0"/>
              <w:left w:val="nil"/>
              <w:bottom w:val="single" w:color="auto" w:sz="4" w:space="0"/>
              <w:right w:val="single" w:color="auto" w:sz="4" w:space="0"/>
            </w:tcBorders>
            <w:noWrap/>
            <w:vAlign w:val="center"/>
          </w:tcPr>
          <w:p>
            <w:pPr>
              <w:spacing w:line="280" w:lineRule="exact"/>
              <w:ind w:firstLine="0" w:firstLineChars="0"/>
              <w:jc w:val="center"/>
              <w:rPr>
                <w:rFonts w:eastAsia="黑体"/>
                <w:sz w:val="20"/>
                <w:szCs w:val="20"/>
              </w:rPr>
            </w:pPr>
            <w:r>
              <w:rPr>
                <w:rFonts w:eastAsia="黑体"/>
                <w:sz w:val="20"/>
                <w:szCs w:val="20"/>
              </w:rPr>
              <w:t>经营类型</w:t>
            </w:r>
          </w:p>
        </w:tc>
        <w:tc>
          <w:tcPr>
            <w:tcW w:w="1440" w:type="dxa"/>
            <w:tcBorders>
              <w:top w:val="single" w:color="auto" w:sz="4" w:space="0"/>
              <w:left w:val="nil"/>
              <w:bottom w:val="single" w:color="auto" w:sz="4" w:space="0"/>
              <w:right w:val="single" w:color="auto" w:sz="4" w:space="0"/>
            </w:tcBorders>
            <w:noWrap/>
            <w:vAlign w:val="center"/>
          </w:tcPr>
          <w:p>
            <w:pPr>
              <w:spacing w:line="280" w:lineRule="exact"/>
              <w:ind w:firstLine="0" w:firstLineChars="0"/>
              <w:jc w:val="center"/>
              <w:rPr>
                <w:rFonts w:eastAsia="黑体"/>
                <w:sz w:val="20"/>
                <w:szCs w:val="20"/>
              </w:rPr>
            </w:pPr>
            <w:r>
              <w:rPr>
                <w:rFonts w:eastAsia="黑体"/>
                <w:sz w:val="20"/>
                <w:szCs w:val="20"/>
              </w:rPr>
              <w:t>生产规模</w:t>
            </w:r>
          </w:p>
        </w:tc>
        <w:tc>
          <w:tcPr>
            <w:tcW w:w="1240" w:type="dxa"/>
            <w:tcBorders>
              <w:top w:val="single" w:color="auto" w:sz="4" w:space="0"/>
              <w:left w:val="nil"/>
              <w:bottom w:val="single" w:color="auto" w:sz="4" w:space="0"/>
              <w:right w:val="single" w:color="auto" w:sz="4" w:space="0"/>
            </w:tcBorders>
            <w:noWrap/>
            <w:vAlign w:val="center"/>
          </w:tcPr>
          <w:p>
            <w:pPr>
              <w:spacing w:line="280" w:lineRule="exact"/>
              <w:ind w:firstLine="0" w:firstLineChars="0"/>
              <w:jc w:val="center"/>
              <w:rPr>
                <w:rFonts w:eastAsia="黑体"/>
                <w:sz w:val="20"/>
                <w:szCs w:val="20"/>
              </w:rPr>
            </w:pPr>
            <w:r>
              <w:rPr>
                <w:rFonts w:eastAsia="黑体"/>
                <w:sz w:val="20"/>
                <w:szCs w:val="20"/>
              </w:rPr>
              <w:t>家庭从业</w:t>
            </w:r>
          </w:p>
          <w:p>
            <w:pPr>
              <w:spacing w:line="280" w:lineRule="exact"/>
              <w:ind w:firstLine="0" w:firstLineChars="0"/>
              <w:jc w:val="center"/>
              <w:rPr>
                <w:rFonts w:eastAsia="黑体"/>
                <w:sz w:val="20"/>
                <w:szCs w:val="20"/>
              </w:rPr>
            </w:pPr>
            <w:r>
              <w:rPr>
                <w:rFonts w:eastAsia="黑体"/>
                <w:sz w:val="20"/>
                <w:szCs w:val="20"/>
              </w:rPr>
              <w:t>人员/聘用人员</w:t>
            </w:r>
          </w:p>
        </w:tc>
        <w:tc>
          <w:tcPr>
            <w:tcW w:w="1300" w:type="dxa"/>
            <w:tcBorders>
              <w:top w:val="single" w:color="auto" w:sz="4" w:space="0"/>
              <w:left w:val="nil"/>
              <w:bottom w:val="single" w:color="auto" w:sz="4" w:space="0"/>
              <w:right w:val="single" w:color="auto" w:sz="4" w:space="0"/>
            </w:tcBorders>
            <w:noWrap/>
            <w:vAlign w:val="center"/>
          </w:tcPr>
          <w:p>
            <w:pPr>
              <w:spacing w:line="280" w:lineRule="exact"/>
              <w:ind w:firstLine="0" w:firstLineChars="0"/>
              <w:jc w:val="center"/>
              <w:rPr>
                <w:rFonts w:eastAsia="黑体"/>
                <w:sz w:val="20"/>
                <w:szCs w:val="20"/>
              </w:rPr>
            </w:pPr>
            <w:r>
              <w:rPr>
                <w:rFonts w:eastAsia="黑体"/>
                <w:sz w:val="20"/>
                <w:szCs w:val="20"/>
              </w:rPr>
              <w:t>年纯收入（万元）</w:t>
            </w:r>
          </w:p>
        </w:tc>
        <w:tc>
          <w:tcPr>
            <w:tcW w:w="1444" w:type="dxa"/>
            <w:tcBorders>
              <w:top w:val="single" w:color="auto" w:sz="4" w:space="0"/>
              <w:left w:val="nil"/>
              <w:bottom w:val="single" w:color="auto" w:sz="4" w:space="0"/>
              <w:right w:val="single" w:color="auto" w:sz="4" w:space="0"/>
            </w:tcBorders>
            <w:noWrap/>
            <w:vAlign w:val="center"/>
          </w:tcPr>
          <w:p>
            <w:pPr>
              <w:spacing w:line="280" w:lineRule="exact"/>
              <w:ind w:firstLine="0" w:firstLineChars="0"/>
              <w:jc w:val="center"/>
              <w:rPr>
                <w:rFonts w:eastAsia="黑体"/>
                <w:sz w:val="20"/>
                <w:szCs w:val="20"/>
              </w:rPr>
            </w:pPr>
            <w:r>
              <w:rPr>
                <w:rFonts w:eastAsia="黑体"/>
                <w:sz w:val="20"/>
                <w:szCs w:val="20"/>
              </w:rPr>
              <w:t>家庭农场主</w:t>
            </w:r>
          </w:p>
          <w:p>
            <w:pPr>
              <w:spacing w:line="280" w:lineRule="exact"/>
              <w:ind w:firstLine="0" w:firstLineChars="0"/>
              <w:jc w:val="center"/>
              <w:rPr>
                <w:rFonts w:eastAsia="黑体"/>
                <w:sz w:val="20"/>
                <w:szCs w:val="20"/>
              </w:rPr>
            </w:pPr>
            <w:r>
              <w:rPr>
                <w:rFonts w:eastAsia="黑体"/>
                <w:sz w:val="20"/>
                <w:szCs w:val="20"/>
              </w:rPr>
              <w:t>姓名</w:t>
            </w:r>
          </w:p>
        </w:tc>
        <w:tc>
          <w:tcPr>
            <w:tcW w:w="1423" w:type="dxa"/>
            <w:tcBorders>
              <w:top w:val="single" w:color="auto" w:sz="4" w:space="0"/>
              <w:left w:val="nil"/>
              <w:bottom w:val="single" w:color="auto" w:sz="4" w:space="0"/>
              <w:right w:val="single" w:color="auto" w:sz="4" w:space="0"/>
            </w:tcBorders>
            <w:noWrap/>
            <w:vAlign w:val="center"/>
          </w:tcPr>
          <w:p>
            <w:pPr>
              <w:spacing w:line="280" w:lineRule="exact"/>
              <w:ind w:firstLine="0" w:firstLineChars="0"/>
              <w:jc w:val="center"/>
              <w:rPr>
                <w:rFonts w:eastAsia="黑体"/>
                <w:sz w:val="20"/>
                <w:szCs w:val="20"/>
              </w:rPr>
            </w:pPr>
            <w:r>
              <w:rPr>
                <w:rFonts w:eastAsia="黑体"/>
                <w:sz w:val="20"/>
                <w:szCs w:val="2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ign w:val="center"/>
          </w:tcPr>
          <w:p>
            <w:pPr>
              <w:spacing w:line="280" w:lineRule="exact"/>
              <w:ind w:right="119" w:firstLine="0" w:firstLineChars="0"/>
              <w:jc w:val="center"/>
              <w:rPr>
                <w:sz w:val="20"/>
                <w:szCs w:val="20"/>
              </w:rPr>
            </w:pPr>
            <w:r>
              <w:rPr>
                <w:sz w:val="20"/>
                <w:szCs w:val="20"/>
              </w:rPr>
              <w:t>1</w:t>
            </w:r>
          </w:p>
        </w:tc>
        <w:tc>
          <w:tcPr>
            <w:tcW w:w="1320" w:type="dxa"/>
            <w:tcBorders>
              <w:top w:val="single" w:color="auto" w:sz="4" w:space="0"/>
              <w:left w:val="nil"/>
              <w:bottom w:val="single" w:color="auto" w:sz="4" w:space="0"/>
              <w:right w:val="single" w:color="auto" w:sz="4" w:space="0"/>
            </w:tcBorders>
            <w:noWrap/>
            <w:vAlign w:val="center"/>
          </w:tcPr>
          <w:p>
            <w:pPr>
              <w:spacing w:line="280" w:lineRule="exact"/>
              <w:ind w:right="119" w:firstLine="0" w:firstLineChars="0"/>
              <w:jc w:val="center"/>
              <w:rPr>
                <w:sz w:val="20"/>
                <w:szCs w:val="20"/>
              </w:rPr>
            </w:pPr>
          </w:p>
        </w:tc>
        <w:tc>
          <w:tcPr>
            <w:tcW w:w="2115" w:type="dxa"/>
            <w:tcBorders>
              <w:top w:val="single" w:color="auto" w:sz="4" w:space="0"/>
              <w:left w:val="nil"/>
              <w:bottom w:val="single" w:color="auto" w:sz="4" w:space="0"/>
              <w:right w:val="single" w:color="auto" w:sz="4" w:space="0"/>
            </w:tcBorders>
            <w:noWrap/>
            <w:vAlign w:val="center"/>
          </w:tcPr>
          <w:p>
            <w:pPr>
              <w:spacing w:line="280" w:lineRule="exact"/>
              <w:ind w:right="119" w:firstLine="0" w:firstLineChars="0"/>
              <w:jc w:val="center"/>
              <w:rPr>
                <w:sz w:val="20"/>
                <w:szCs w:val="20"/>
              </w:rPr>
            </w:pPr>
          </w:p>
        </w:tc>
        <w:tc>
          <w:tcPr>
            <w:tcW w:w="1592"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333"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440"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240"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300"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444" w:type="dxa"/>
            <w:tcBorders>
              <w:top w:val="single" w:color="auto" w:sz="4" w:space="0"/>
              <w:left w:val="nil"/>
              <w:bottom w:val="single" w:color="auto" w:sz="4" w:space="0"/>
              <w:right w:val="single" w:color="auto" w:sz="4" w:space="0"/>
            </w:tcBorders>
            <w:noWrap/>
            <w:vAlign w:val="center"/>
          </w:tcPr>
          <w:p>
            <w:pPr>
              <w:spacing w:line="280" w:lineRule="exact"/>
              <w:ind w:right="119" w:firstLine="0" w:firstLineChars="0"/>
              <w:jc w:val="center"/>
              <w:rPr>
                <w:sz w:val="20"/>
                <w:szCs w:val="20"/>
              </w:rPr>
            </w:pPr>
          </w:p>
        </w:tc>
        <w:tc>
          <w:tcPr>
            <w:tcW w:w="1423"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ign w:val="center"/>
          </w:tcPr>
          <w:p>
            <w:pPr>
              <w:spacing w:line="280" w:lineRule="exact"/>
              <w:ind w:right="119" w:firstLine="0" w:firstLineChars="0"/>
              <w:jc w:val="center"/>
              <w:rPr>
                <w:sz w:val="20"/>
                <w:szCs w:val="20"/>
              </w:rPr>
            </w:pPr>
            <w:r>
              <w:rPr>
                <w:sz w:val="20"/>
                <w:szCs w:val="20"/>
              </w:rPr>
              <w:t>2</w:t>
            </w:r>
          </w:p>
        </w:tc>
        <w:tc>
          <w:tcPr>
            <w:tcW w:w="1320" w:type="dxa"/>
            <w:tcBorders>
              <w:top w:val="single" w:color="auto" w:sz="4" w:space="0"/>
              <w:left w:val="nil"/>
              <w:bottom w:val="single" w:color="auto" w:sz="4" w:space="0"/>
              <w:right w:val="single" w:color="auto" w:sz="4" w:space="0"/>
            </w:tcBorders>
            <w:noWrap/>
            <w:vAlign w:val="center"/>
          </w:tcPr>
          <w:p>
            <w:pPr>
              <w:spacing w:line="280" w:lineRule="exact"/>
              <w:ind w:right="119" w:firstLine="0" w:firstLineChars="0"/>
              <w:jc w:val="center"/>
              <w:rPr>
                <w:sz w:val="20"/>
                <w:szCs w:val="20"/>
              </w:rPr>
            </w:pPr>
          </w:p>
        </w:tc>
        <w:tc>
          <w:tcPr>
            <w:tcW w:w="2115" w:type="dxa"/>
            <w:tcBorders>
              <w:top w:val="single" w:color="auto" w:sz="4" w:space="0"/>
              <w:left w:val="nil"/>
              <w:bottom w:val="single" w:color="auto" w:sz="4" w:space="0"/>
              <w:right w:val="single" w:color="auto" w:sz="4" w:space="0"/>
            </w:tcBorders>
            <w:noWrap/>
            <w:vAlign w:val="center"/>
          </w:tcPr>
          <w:p>
            <w:pPr>
              <w:spacing w:line="280" w:lineRule="exact"/>
              <w:ind w:right="119" w:firstLine="0" w:firstLineChars="0"/>
              <w:jc w:val="center"/>
              <w:rPr>
                <w:sz w:val="20"/>
                <w:szCs w:val="20"/>
              </w:rPr>
            </w:pPr>
          </w:p>
        </w:tc>
        <w:tc>
          <w:tcPr>
            <w:tcW w:w="1592"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333"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440"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240"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300"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444" w:type="dxa"/>
            <w:tcBorders>
              <w:top w:val="single" w:color="auto" w:sz="4" w:space="0"/>
              <w:left w:val="nil"/>
              <w:bottom w:val="single" w:color="auto" w:sz="4" w:space="0"/>
              <w:right w:val="single" w:color="auto" w:sz="4" w:space="0"/>
            </w:tcBorders>
            <w:noWrap/>
            <w:vAlign w:val="center"/>
          </w:tcPr>
          <w:p>
            <w:pPr>
              <w:spacing w:line="280" w:lineRule="exact"/>
              <w:ind w:right="119" w:firstLine="0" w:firstLineChars="0"/>
              <w:jc w:val="center"/>
              <w:rPr>
                <w:sz w:val="20"/>
                <w:szCs w:val="20"/>
              </w:rPr>
            </w:pPr>
          </w:p>
        </w:tc>
        <w:tc>
          <w:tcPr>
            <w:tcW w:w="1423"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ign w:val="center"/>
          </w:tcPr>
          <w:p>
            <w:pPr>
              <w:spacing w:line="280" w:lineRule="exact"/>
              <w:ind w:right="119" w:firstLine="0" w:firstLineChars="0"/>
              <w:jc w:val="center"/>
              <w:rPr>
                <w:sz w:val="20"/>
                <w:szCs w:val="20"/>
              </w:rPr>
            </w:pPr>
            <w:r>
              <w:rPr>
                <w:sz w:val="20"/>
                <w:szCs w:val="20"/>
              </w:rPr>
              <w:t>3</w:t>
            </w:r>
          </w:p>
        </w:tc>
        <w:tc>
          <w:tcPr>
            <w:tcW w:w="1320" w:type="dxa"/>
            <w:tcBorders>
              <w:top w:val="single" w:color="auto" w:sz="4" w:space="0"/>
              <w:left w:val="nil"/>
              <w:bottom w:val="single" w:color="auto" w:sz="4" w:space="0"/>
              <w:right w:val="single" w:color="auto" w:sz="4" w:space="0"/>
            </w:tcBorders>
            <w:noWrap/>
            <w:vAlign w:val="center"/>
          </w:tcPr>
          <w:p>
            <w:pPr>
              <w:spacing w:line="280" w:lineRule="exact"/>
              <w:ind w:right="119" w:firstLine="0" w:firstLineChars="0"/>
              <w:jc w:val="center"/>
              <w:rPr>
                <w:sz w:val="20"/>
                <w:szCs w:val="20"/>
              </w:rPr>
            </w:pPr>
          </w:p>
        </w:tc>
        <w:tc>
          <w:tcPr>
            <w:tcW w:w="2115" w:type="dxa"/>
            <w:tcBorders>
              <w:top w:val="single" w:color="auto" w:sz="4" w:space="0"/>
              <w:left w:val="nil"/>
              <w:bottom w:val="single" w:color="auto" w:sz="4" w:space="0"/>
              <w:right w:val="single" w:color="auto" w:sz="4" w:space="0"/>
            </w:tcBorders>
            <w:noWrap/>
            <w:vAlign w:val="center"/>
          </w:tcPr>
          <w:p>
            <w:pPr>
              <w:spacing w:line="280" w:lineRule="exact"/>
              <w:ind w:right="119" w:firstLine="0" w:firstLineChars="0"/>
              <w:jc w:val="center"/>
              <w:rPr>
                <w:sz w:val="20"/>
                <w:szCs w:val="20"/>
              </w:rPr>
            </w:pPr>
          </w:p>
        </w:tc>
        <w:tc>
          <w:tcPr>
            <w:tcW w:w="1592"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333"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440"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240"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300"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c>
          <w:tcPr>
            <w:tcW w:w="1444" w:type="dxa"/>
            <w:tcBorders>
              <w:top w:val="single" w:color="auto" w:sz="4" w:space="0"/>
              <w:left w:val="nil"/>
              <w:bottom w:val="single" w:color="auto" w:sz="4" w:space="0"/>
              <w:right w:val="single" w:color="auto" w:sz="4" w:space="0"/>
            </w:tcBorders>
            <w:noWrap/>
            <w:vAlign w:val="center"/>
          </w:tcPr>
          <w:p>
            <w:pPr>
              <w:spacing w:line="280" w:lineRule="exact"/>
              <w:ind w:right="119" w:firstLine="0" w:firstLineChars="0"/>
              <w:jc w:val="center"/>
              <w:rPr>
                <w:sz w:val="20"/>
                <w:szCs w:val="20"/>
              </w:rPr>
            </w:pPr>
          </w:p>
        </w:tc>
        <w:tc>
          <w:tcPr>
            <w:tcW w:w="1423" w:type="dxa"/>
            <w:tcBorders>
              <w:top w:val="single" w:color="auto" w:sz="4" w:space="0"/>
              <w:left w:val="nil"/>
              <w:bottom w:val="single" w:color="auto" w:sz="4" w:space="0"/>
              <w:right w:val="single" w:color="auto" w:sz="4" w:space="0"/>
            </w:tcBorders>
            <w:noWrap/>
            <w:vAlign w:val="top"/>
          </w:tcPr>
          <w:p>
            <w:pPr>
              <w:spacing w:line="280" w:lineRule="exact"/>
              <w:ind w:right="119" w:firstLine="0" w:firstLineChars="0"/>
              <w:jc w:val="center"/>
              <w:rPr>
                <w:sz w:val="20"/>
                <w:szCs w:val="20"/>
              </w:rPr>
            </w:pPr>
          </w:p>
        </w:tc>
      </w:tr>
    </w:tbl>
    <w:p>
      <w:pPr>
        <w:spacing w:line="400" w:lineRule="exact"/>
        <w:ind w:firstLine="0" w:firstLineChars="0"/>
        <w:rPr>
          <w:rFonts w:eastAsia="宋体"/>
          <w:sz w:val="20"/>
          <w:szCs w:val="20"/>
        </w:rPr>
      </w:pPr>
      <w:r>
        <w:rPr>
          <w:rFonts w:eastAsia="宋体"/>
          <w:sz w:val="20"/>
          <w:szCs w:val="20"/>
        </w:rPr>
        <w:t>备注：1.此表由市州汇总并按推荐次序排名；</w:t>
      </w:r>
    </w:p>
    <w:p>
      <w:pPr>
        <w:spacing w:line="400" w:lineRule="exact"/>
        <w:ind w:firstLine="400"/>
        <w:rPr>
          <w:rFonts w:eastAsia="宋体"/>
          <w:sz w:val="20"/>
          <w:szCs w:val="20"/>
        </w:rPr>
        <w:sectPr>
          <w:pgSz w:w="16838" w:h="11906" w:orient="landscape"/>
          <w:pgMar w:top="1531" w:right="1531" w:bottom="1531" w:left="1531" w:header="851" w:footer="1134" w:gutter="0"/>
          <w:cols w:space="720" w:num="1"/>
          <w:docGrid w:type="linesAndChars" w:linePitch="579" w:charSpace="0"/>
        </w:sectPr>
      </w:pPr>
      <w:r>
        <w:rPr>
          <w:rFonts w:eastAsia="宋体"/>
          <w:sz w:val="20"/>
          <w:szCs w:val="20"/>
        </w:rPr>
        <w:t xml:space="preserve">  2.经营类型填写粮食、蔬菜、果树、药材、畜牧、水产、种养结合、休闲旅游等。</w:t>
      </w:r>
    </w:p>
    <w:p>
      <w:pPr>
        <w:ind w:firstLine="0" w:firstLineChars="0"/>
        <w:outlineLvl w:val="1"/>
        <w:rPr>
          <w:rFonts w:eastAsia="黑体"/>
          <w:bCs/>
          <w:kern w:val="0"/>
          <w:szCs w:val="32"/>
        </w:rPr>
      </w:pPr>
      <w:r>
        <w:rPr>
          <w:rFonts w:eastAsia="黑体"/>
          <w:bCs/>
          <w:kern w:val="0"/>
          <w:szCs w:val="32"/>
        </w:rPr>
        <w:t>附表3</w:t>
      </w:r>
    </w:p>
    <w:p>
      <w:pPr>
        <w:spacing w:before="144" w:beforeLines="25" w:after="144" w:afterLines="25" w:line="500" w:lineRule="exact"/>
        <w:ind w:firstLine="0" w:firstLineChars="0"/>
        <w:jc w:val="center"/>
        <w:rPr>
          <w:rFonts w:eastAsia="方正小标宋简体"/>
          <w:bCs/>
          <w:kern w:val="0"/>
          <w:sz w:val="36"/>
          <w:szCs w:val="36"/>
        </w:rPr>
      </w:pPr>
      <w:r>
        <w:rPr>
          <w:rFonts w:eastAsia="方正小标宋简体"/>
          <w:bCs/>
          <w:kern w:val="0"/>
          <w:sz w:val="36"/>
          <w:szCs w:val="36"/>
        </w:rPr>
        <w:t xml:space="preserve">XX年湖南省家庭农场示范场监测表 </w:t>
      </w:r>
    </w:p>
    <w:tbl>
      <w:tblPr>
        <w:tblStyle w:val="15"/>
        <w:tblW w:w="9031"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
        <w:gridCol w:w="557"/>
        <w:gridCol w:w="929"/>
        <w:gridCol w:w="604"/>
        <w:gridCol w:w="382"/>
        <w:gridCol w:w="237"/>
        <w:gridCol w:w="469"/>
        <w:gridCol w:w="123"/>
        <w:gridCol w:w="1384"/>
        <w:gridCol w:w="54"/>
        <w:gridCol w:w="688"/>
        <w:gridCol w:w="133"/>
        <w:gridCol w:w="794"/>
        <w:gridCol w:w="1173"/>
        <w:gridCol w:w="161"/>
        <w:gridCol w:w="229"/>
        <w:gridCol w:w="606"/>
        <w:gridCol w:w="50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454" w:hRule="atLeast"/>
          <w:jc w:val="center"/>
        </w:trPr>
        <w:tc>
          <w:tcPr>
            <w:tcW w:w="558" w:type="dxa"/>
            <w:vMerge w:val="restart"/>
            <w:tcBorders>
              <w:top w:val="inset" w:color="000000" w:sz="6" w:space="0"/>
              <w:left w:val="inset" w:color="000000" w:sz="6"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家庭农场生产经营情况</w:t>
            </w:r>
          </w:p>
        </w:tc>
        <w:tc>
          <w:tcPr>
            <w:tcW w:w="1915"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农场名称（盖章）</w:t>
            </w:r>
          </w:p>
        </w:tc>
        <w:tc>
          <w:tcPr>
            <w:tcW w:w="3088" w:type="dxa"/>
            <w:gridSpan w:val="7"/>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28"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联 系 人</w:t>
            </w:r>
          </w:p>
        </w:tc>
        <w:tc>
          <w:tcPr>
            <w:tcW w:w="1342"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454"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915"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联 系 地 址</w:t>
            </w:r>
          </w:p>
        </w:tc>
        <w:tc>
          <w:tcPr>
            <w:tcW w:w="3088" w:type="dxa"/>
            <w:gridSpan w:val="7"/>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28"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联系电话</w:t>
            </w:r>
          </w:p>
        </w:tc>
        <w:tc>
          <w:tcPr>
            <w:tcW w:w="1342"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454"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915"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创 建 时 间</w:t>
            </w:r>
          </w:p>
        </w:tc>
        <w:tc>
          <w:tcPr>
            <w:tcW w:w="3088" w:type="dxa"/>
            <w:gridSpan w:val="7"/>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28" w:type="dxa"/>
            <w:gridSpan w:val="3"/>
            <w:vMerge w:val="restart"/>
            <w:tcBorders>
              <w:top w:val="single" w:color="auto" w:sz="0"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固定资产投资</w:t>
            </w:r>
          </w:p>
          <w:p>
            <w:pPr>
              <w:spacing w:line="280" w:lineRule="atLeast"/>
              <w:ind w:firstLine="0" w:firstLineChars="0"/>
              <w:jc w:val="center"/>
              <w:rPr>
                <w:rFonts w:eastAsia="宋体"/>
                <w:kern w:val="0"/>
                <w:sz w:val="20"/>
                <w:szCs w:val="20"/>
              </w:rPr>
            </w:pPr>
            <w:r>
              <w:rPr>
                <w:rFonts w:eastAsia="宋体"/>
                <w:kern w:val="0"/>
                <w:sz w:val="20"/>
                <w:szCs w:val="20"/>
              </w:rPr>
              <w:t>（万元）</w:t>
            </w:r>
          </w:p>
        </w:tc>
        <w:tc>
          <w:tcPr>
            <w:tcW w:w="1342" w:type="dxa"/>
            <w:gridSpan w:val="3"/>
            <w:vMerge w:val="restart"/>
            <w:tcBorders>
              <w:top w:val="single" w:color="auto" w:sz="0"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454"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915"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注册登记时间</w:t>
            </w:r>
          </w:p>
        </w:tc>
        <w:tc>
          <w:tcPr>
            <w:tcW w:w="706"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561" w:type="dxa"/>
            <w:gridSpan w:val="3"/>
            <w:tcBorders>
              <w:top w:val="inset" w:color="000000" w:sz="6" w:space="0"/>
              <w:left w:val="single" w:color="auto" w:sz="0" w:space="0"/>
              <w:bottom w:val="single" w:color="auto" w:sz="0"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注册性质</w:t>
            </w:r>
          </w:p>
        </w:tc>
        <w:tc>
          <w:tcPr>
            <w:tcW w:w="821" w:type="dxa"/>
            <w:gridSpan w:val="2"/>
            <w:tcBorders>
              <w:top w:val="inset" w:color="000000" w:sz="6" w:space="0"/>
              <w:left w:val="single" w:color="auto" w:sz="0" w:space="0"/>
              <w:bottom w:val="single" w:color="auto" w:sz="0"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4965" w:type="dxa"/>
            <w:gridSpan w:val="3"/>
            <w:vMerge w:val="continue"/>
            <w:tcBorders>
              <w:top w:val="single" w:color="auto" w:sz="0" w:space="0"/>
              <w:left w:val="single" w:color="auto" w:sz="0"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2455" w:type="dxa"/>
            <w:gridSpan w:val="3"/>
            <w:vMerge w:val="continue"/>
            <w:tcBorders>
              <w:top w:val="single" w:color="auto" w:sz="0" w:space="0"/>
              <w:left w:val="single" w:color="auto" w:sz="0"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2621" w:type="dxa"/>
            <w:gridSpan w:val="5"/>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省级示范认定时间（年）</w:t>
            </w:r>
          </w:p>
        </w:tc>
        <w:tc>
          <w:tcPr>
            <w:tcW w:w="2382" w:type="dxa"/>
            <w:gridSpan w:val="5"/>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4965" w:type="dxa"/>
            <w:gridSpan w:val="3"/>
            <w:vMerge w:val="continue"/>
            <w:tcBorders>
              <w:top w:val="single" w:color="auto" w:sz="0" w:space="0"/>
              <w:left w:val="single" w:color="auto" w:sz="0"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2455" w:type="dxa"/>
            <w:gridSpan w:val="3"/>
            <w:vMerge w:val="continue"/>
            <w:tcBorders>
              <w:top w:val="single" w:color="auto" w:sz="0" w:space="0"/>
              <w:left w:val="single" w:color="auto" w:sz="0"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wBefore w:w="0" w:type="dxa"/>
          <w:trHeight w:val="340" w:hRule="atLeast"/>
          <w:jc w:val="center"/>
        </w:trPr>
        <w:tc>
          <w:tcPr>
            <w:tcW w:w="300" w:type="dxa"/>
            <w:gridSpan w:val="2"/>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929" w:type="dxa"/>
            <w:vMerge w:val="restart"/>
            <w:tcBorders>
              <w:top w:val="single" w:color="auto" w:sz="0"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主营</w:t>
            </w:r>
          </w:p>
          <w:p>
            <w:pPr>
              <w:spacing w:line="280" w:lineRule="atLeast"/>
              <w:ind w:firstLine="0" w:firstLineChars="0"/>
              <w:jc w:val="center"/>
              <w:rPr>
                <w:rFonts w:eastAsia="宋体"/>
                <w:kern w:val="0"/>
                <w:sz w:val="20"/>
                <w:szCs w:val="20"/>
              </w:rPr>
            </w:pPr>
            <w:r>
              <w:rPr>
                <w:rFonts w:eastAsia="宋体"/>
                <w:kern w:val="0"/>
                <w:sz w:val="20"/>
                <w:szCs w:val="20"/>
              </w:rPr>
              <w:t>产品</w:t>
            </w:r>
          </w:p>
        </w:tc>
        <w:tc>
          <w:tcPr>
            <w:tcW w:w="986"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产品1</w:t>
            </w:r>
          </w:p>
        </w:tc>
        <w:tc>
          <w:tcPr>
            <w:tcW w:w="706"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561"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种植规模（亩）</w:t>
            </w:r>
          </w:p>
        </w:tc>
        <w:tc>
          <w:tcPr>
            <w:tcW w:w="821"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794" w:type="dxa"/>
            <w:vMerge w:val="restart"/>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土地</w:t>
            </w:r>
          </w:p>
          <w:p>
            <w:pPr>
              <w:spacing w:line="280" w:lineRule="atLeast"/>
              <w:ind w:firstLine="0" w:firstLineChars="0"/>
              <w:jc w:val="center"/>
              <w:rPr>
                <w:rFonts w:eastAsia="宋体"/>
                <w:kern w:val="0"/>
                <w:sz w:val="20"/>
                <w:szCs w:val="20"/>
              </w:rPr>
            </w:pPr>
            <w:r>
              <w:rPr>
                <w:rFonts w:eastAsia="宋体"/>
                <w:kern w:val="0"/>
                <w:sz w:val="20"/>
                <w:szCs w:val="20"/>
              </w:rPr>
              <w:t>流转</w:t>
            </w:r>
          </w:p>
        </w:tc>
        <w:tc>
          <w:tcPr>
            <w:tcW w:w="1334"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年限（年）</w:t>
            </w:r>
          </w:p>
        </w:tc>
        <w:tc>
          <w:tcPr>
            <w:tcW w:w="1342"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wBefore w:w="0" w:type="dxa"/>
          <w:trHeight w:val="340" w:hRule="atLeast"/>
          <w:jc w:val="center"/>
        </w:trPr>
        <w:tc>
          <w:tcPr>
            <w:tcW w:w="300" w:type="dxa"/>
            <w:gridSpan w:val="2"/>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300" w:type="dxa"/>
            <w:vMerge w:val="continue"/>
            <w:tcBorders>
              <w:top w:val="single" w:color="auto" w:sz="0" w:space="0"/>
              <w:left w:val="single" w:color="auto" w:sz="0"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986"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产品2</w:t>
            </w:r>
          </w:p>
        </w:tc>
        <w:tc>
          <w:tcPr>
            <w:tcW w:w="706"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561"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养殖规模</w:t>
            </w:r>
          </w:p>
        </w:tc>
        <w:tc>
          <w:tcPr>
            <w:tcW w:w="821"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28" w:type="dxa"/>
            <w:vMerge w:val="continue"/>
            <w:tcBorders>
              <w:top w:val="inset" w:color="000000" w:sz="6" w:space="0"/>
              <w:left w:val="single" w:color="auto" w:sz="0"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334"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面积（亩）</w:t>
            </w:r>
          </w:p>
        </w:tc>
        <w:tc>
          <w:tcPr>
            <w:tcW w:w="1342"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624"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915"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无公害以上产品认证</w:t>
            </w:r>
          </w:p>
        </w:tc>
        <w:tc>
          <w:tcPr>
            <w:tcW w:w="706"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561"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商标注册</w:t>
            </w:r>
          </w:p>
          <w:p>
            <w:pPr>
              <w:spacing w:line="280" w:lineRule="atLeast"/>
              <w:ind w:firstLine="0" w:firstLineChars="0"/>
              <w:jc w:val="center"/>
              <w:rPr>
                <w:rFonts w:eastAsia="宋体"/>
                <w:kern w:val="0"/>
                <w:sz w:val="20"/>
                <w:szCs w:val="20"/>
              </w:rPr>
            </w:pPr>
            <w:r>
              <w:rPr>
                <w:rFonts w:eastAsia="宋体"/>
                <w:kern w:val="0"/>
                <w:sz w:val="20"/>
                <w:szCs w:val="20"/>
              </w:rPr>
              <w:t>（个数）</w:t>
            </w:r>
          </w:p>
        </w:tc>
        <w:tc>
          <w:tcPr>
            <w:tcW w:w="821"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28"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制度建立</w:t>
            </w:r>
          </w:p>
        </w:tc>
        <w:tc>
          <w:tcPr>
            <w:tcW w:w="1342"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624"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915"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上年总收入</w:t>
            </w:r>
          </w:p>
          <w:p>
            <w:pPr>
              <w:spacing w:line="280" w:lineRule="atLeast"/>
              <w:ind w:firstLine="0" w:firstLineChars="0"/>
              <w:jc w:val="center"/>
              <w:rPr>
                <w:rFonts w:eastAsia="宋体"/>
                <w:kern w:val="0"/>
                <w:sz w:val="20"/>
                <w:szCs w:val="20"/>
              </w:rPr>
            </w:pPr>
            <w:r>
              <w:rPr>
                <w:rFonts w:eastAsia="宋体"/>
                <w:kern w:val="0"/>
                <w:sz w:val="20"/>
                <w:szCs w:val="20"/>
              </w:rPr>
              <w:t>（万元）</w:t>
            </w:r>
          </w:p>
        </w:tc>
        <w:tc>
          <w:tcPr>
            <w:tcW w:w="706"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561"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上年</w:t>
            </w:r>
            <w:r>
              <w:rPr>
                <w:rFonts w:eastAsia="宋体"/>
                <w:sz w:val="20"/>
                <w:szCs w:val="20"/>
              </w:rPr>
              <w:t>年纯收入</w:t>
            </w:r>
          </w:p>
          <w:p>
            <w:pPr>
              <w:spacing w:line="280" w:lineRule="atLeast"/>
              <w:ind w:firstLine="0" w:firstLineChars="0"/>
              <w:jc w:val="center"/>
              <w:rPr>
                <w:rFonts w:eastAsia="宋体"/>
                <w:kern w:val="0"/>
                <w:sz w:val="20"/>
                <w:szCs w:val="20"/>
              </w:rPr>
            </w:pPr>
            <w:r>
              <w:rPr>
                <w:rFonts w:eastAsia="宋体"/>
                <w:kern w:val="0"/>
                <w:sz w:val="20"/>
                <w:szCs w:val="20"/>
              </w:rPr>
              <w:t>（万元）</w:t>
            </w:r>
          </w:p>
        </w:tc>
        <w:tc>
          <w:tcPr>
            <w:tcW w:w="821"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28"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sz w:val="20"/>
                <w:szCs w:val="20"/>
              </w:rPr>
            </w:pPr>
            <w:r>
              <w:rPr>
                <w:rFonts w:eastAsia="宋体"/>
                <w:sz w:val="20"/>
                <w:szCs w:val="20"/>
              </w:rPr>
              <w:t>家庭农场“随手记”</w:t>
            </w:r>
          </w:p>
          <w:p>
            <w:pPr>
              <w:spacing w:line="280" w:lineRule="atLeast"/>
              <w:ind w:firstLine="0" w:firstLineChars="0"/>
              <w:jc w:val="center"/>
              <w:rPr>
                <w:rFonts w:eastAsia="宋体"/>
                <w:kern w:val="0"/>
                <w:sz w:val="20"/>
                <w:szCs w:val="20"/>
              </w:rPr>
            </w:pPr>
            <w:r>
              <w:rPr>
                <w:rFonts w:eastAsia="宋体"/>
                <w:sz w:val="20"/>
                <w:szCs w:val="20"/>
              </w:rPr>
              <w:t>使用情况</w:t>
            </w:r>
          </w:p>
        </w:tc>
        <w:tc>
          <w:tcPr>
            <w:tcW w:w="1342"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656"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915"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家庭成员年人均纯</w:t>
            </w:r>
          </w:p>
          <w:p>
            <w:pPr>
              <w:spacing w:line="280" w:lineRule="atLeast"/>
              <w:ind w:firstLine="0" w:firstLineChars="0"/>
              <w:jc w:val="center"/>
              <w:rPr>
                <w:rFonts w:eastAsia="宋体"/>
                <w:kern w:val="0"/>
                <w:sz w:val="20"/>
                <w:szCs w:val="20"/>
              </w:rPr>
            </w:pPr>
            <w:r>
              <w:rPr>
                <w:rFonts w:eastAsia="宋体"/>
                <w:kern w:val="0"/>
                <w:sz w:val="20"/>
                <w:szCs w:val="20"/>
              </w:rPr>
              <w:t>收入（万元）</w:t>
            </w:r>
          </w:p>
        </w:tc>
        <w:tc>
          <w:tcPr>
            <w:tcW w:w="706"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561"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与其他企业、</w:t>
            </w:r>
          </w:p>
          <w:p>
            <w:pPr>
              <w:spacing w:line="280" w:lineRule="atLeast"/>
              <w:ind w:firstLine="0" w:firstLineChars="0"/>
              <w:jc w:val="center"/>
              <w:rPr>
                <w:rFonts w:eastAsia="宋体"/>
                <w:kern w:val="0"/>
                <w:sz w:val="20"/>
                <w:szCs w:val="20"/>
              </w:rPr>
            </w:pPr>
            <w:r>
              <w:rPr>
                <w:rFonts w:eastAsia="宋体"/>
                <w:kern w:val="0"/>
                <w:sz w:val="20"/>
                <w:szCs w:val="20"/>
              </w:rPr>
              <w:t>合作社关系</w:t>
            </w:r>
          </w:p>
        </w:tc>
        <w:tc>
          <w:tcPr>
            <w:tcW w:w="4291" w:type="dxa"/>
            <w:gridSpan w:val="8"/>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8473" w:type="dxa"/>
            <w:gridSpan w:val="16"/>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参与生产的家庭主要劳动力</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397"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533"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姓  名</w:t>
            </w:r>
          </w:p>
        </w:tc>
        <w:tc>
          <w:tcPr>
            <w:tcW w:w="619"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关系</w:t>
            </w:r>
          </w:p>
        </w:tc>
        <w:tc>
          <w:tcPr>
            <w:tcW w:w="2718" w:type="dxa"/>
            <w:gridSpan w:val="5"/>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身 份 证 号</w:t>
            </w:r>
          </w:p>
        </w:tc>
        <w:tc>
          <w:tcPr>
            <w:tcW w:w="2100"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文化程度/技术资格</w:t>
            </w:r>
          </w:p>
        </w:tc>
        <w:tc>
          <w:tcPr>
            <w:tcW w:w="1503" w:type="dxa"/>
            <w:gridSpan w:val="4"/>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内部分工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397"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533"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619"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718" w:type="dxa"/>
            <w:gridSpan w:val="5"/>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00"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503" w:type="dxa"/>
            <w:gridSpan w:val="4"/>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农场主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397"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533"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619"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718" w:type="dxa"/>
            <w:gridSpan w:val="5"/>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00"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503" w:type="dxa"/>
            <w:gridSpan w:val="4"/>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397"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533"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619"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718" w:type="dxa"/>
            <w:gridSpan w:val="5"/>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00"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503" w:type="dxa"/>
            <w:gridSpan w:val="4"/>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397"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533"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619"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718" w:type="dxa"/>
            <w:gridSpan w:val="5"/>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00"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503" w:type="dxa"/>
            <w:gridSpan w:val="4"/>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397" w:hRule="atLeast"/>
          <w:jc w:val="center"/>
        </w:trPr>
        <w:tc>
          <w:tcPr>
            <w:tcW w:w="300" w:type="dxa"/>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1533"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619"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718" w:type="dxa"/>
            <w:gridSpan w:val="5"/>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00"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503" w:type="dxa"/>
            <w:gridSpan w:val="4"/>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300" w:type="dxa"/>
            <w:gridSpan w:val="2"/>
            <w:vMerge w:val="continue"/>
            <w:tcBorders>
              <w:top w:val="inset" w:color="000000" w:sz="6" w:space="0"/>
              <w:left w:val="inset" w:color="000000" w:sz="6" w:space="0"/>
              <w:bottom w:val="inset" w:color="000000" w:sz="6" w:space="0"/>
              <w:right w:val="inset" w:color="000000" w:sz="6" w:space="0"/>
            </w:tcBorders>
            <w:noWrap w:val="0"/>
            <w:vAlign w:val="center"/>
          </w:tcPr>
          <w:p>
            <w:pPr>
              <w:widowControl/>
              <w:adjustRightInd/>
              <w:snapToGrid/>
              <w:spacing w:line="240" w:lineRule="auto"/>
              <w:ind w:firstLine="0" w:firstLineChars="0"/>
              <w:jc w:val="left"/>
              <w:rPr>
                <w:rFonts w:eastAsia="宋体"/>
                <w:kern w:val="0"/>
                <w:sz w:val="20"/>
                <w:szCs w:val="20"/>
              </w:rPr>
            </w:pPr>
          </w:p>
        </w:tc>
        <w:tc>
          <w:tcPr>
            <w:tcW w:w="2152" w:type="dxa"/>
            <w:gridSpan w:val="4"/>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常年雇工人数（人）</w:t>
            </w:r>
          </w:p>
        </w:tc>
        <w:tc>
          <w:tcPr>
            <w:tcW w:w="592"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1384" w:type="dxa"/>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人均工资</w:t>
            </w:r>
          </w:p>
          <w:p>
            <w:pPr>
              <w:spacing w:line="280" w:lineRule="atLeast"/>
              <w:ind w:firstLine="0" w:firstLineChars="0"/>
              <w:jc w:val="center"/>
              <w:rPr>
                <w:rFonts w:eastAsia="宋体"/>
                <w:kern w:val="0"/>
                <w:sz w:val="20"/>
                <w:szCs w:val="20"/>
              </w:rPr>
            </w:pPr>
            <w:r>
              <w:rPr>
                <w:rFonts w:eastAsia="宋体"/>
                <w:kern w:val="0"/>
                <w:sz w:val="20"/>
                <w:szCs w:val="20"/>
              </w:rPr>
              <w:t>（万元/年）</w:t>
            </w:r>
          </w:p>
        </w:tc>
        <w:tc>
          <w:tcPr>
            <w:tcW w:w="742"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2100" w:type="dxa"/>
            <w:gridSpan w:val="3"/>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临时雇工人数（人）</w:t>
            </w:r>
          </w:p>
        </w:tc>
        <w:tc>
          <w:tcPr>
            <w:tcW w:w="390" w:type="dxa"/>
            <w:gridSpan w:val="2"/>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c>
          <w:tcPr>
            <w:tcW w:w="606" w:type="dxa"/>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r>
              <w:rPr>
                <w:rFonts w:eastAsia="宋体"/>
                <w:kern w:val="0"/>
                <w:sz w:val="20"/>
                <w:szCs w:val="20"/>
              </w:rPr>
              <w:t>人均工资（元/天）</w:t>
            </w:r>
          </w:p>
        </w:tc>
        <w:tc>
          <w:tcPr>
            <w:tcW w:w="507" w:type="dxa"/>
            <w:tcBorders>
              <w:top w:val="inset" w:color="000000" w:sz="6" w:space="0"/>
              <w:left w:val="single" w:color="auto" w:sz="0" w:space="0"/>
              <w:bottom w:val="inset" w:color="000000" w:sz="6" w:space="0"/>
              <w:right w:val="inset" w:color="000000" w:sz="6" w:space="0"/>
            </w:tcBorders>
            <w:noWrap w:val="0"/>
            <w:vAlign w:val="center"/>
          </w:tcPr>
          <w:p>
            <w:pPr>
              <w:spacing w:line="280" w:lineRule="atLeast"/>
              <w:ind w:firstLine="0" w:firstLineChars="0"/>
              <w:jc w:val="center"/>
              <w:rPr>
                <w:rFonts w:eastAsia="宋体"/>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901" w:hRule="atLeast"/>
          <w:jc w:val="center"/>
        </w:trPr>
        <w:tc>
          <w:tcPr>
            <w:tcW w:w="9031" w:type="dxa"/>
            <w:gridSpan w:val="17"/>
            <w:tcBorders>
              <w:top w:val="inset" w:color="000000" w:sz="6" w:space="0"/>
              <w:left w:val="inset" w:color="000000" w:sz="6" w:space="0"/>
              <w:bottom w:val="inset" w:color="000000" w:sz="6" w:space="0"/>
              <w:right w:val="inset" w:color="000000" w:sz="6" w:space="0"/>
            </w:tcBorders>
            <w:noWrap w:val="0"/>
            <w:vAlign w:val="center"/>
          </w:tcPr>
          <w:p>
            <w:pPr>
              <w:spacing w:line="300" w:lineRule="exact"/>
              <w:ind w:firstLine="0" w:firstLineChars="0"/>
              <w:rPr>
                <w:rFonts w:eastAsia="宋体"/>
                <w:kern w:val="0"/>
                <w:sz w:val="20"/>
                <w:szCs w:val="20"/>
              </w:rPr>
            </w:pPr>
            <w:r>
              <w:rPr>
                <w:rFonts w:eastAsia="宋体"/>
                <w:kern w:val="0"/>
                <w:sz w:val="20"/>
                <w:szCs w:val="20"/>
              </w:rPr>
              <w:t>家庭农场主对申报内容真实性承诺签字：</w:t>
            </w:r>
          </w:p>
          <w:p>
            <w:pPr>
              <w:spacing w:line="300" w:lineRule="exact"/>
              <w:ind w:firstLine="0" w:firstLineChars="0"/>
              <w:jc w:val="center"/>
              <w:rPr>
                <w:rFonts w:eastAsia="宋体"/>
                <w:kern w:val="0"/>
                <w:sz w:val="20"/>
                <w:szCs w:val="20"/>
              </w:rPr>
            </w:pPr>
            <w:r>
              <w:rPr>
                <w:rFonts w:eastAsia="宋体"/>
                <w:kern w:val="0"/>
                <w:sz w:val="20"/>
                <w:szCs w:val="20"/>
              </w:rPr>
              <w:t xml:space="preserve">                                                                        年  月  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gridBefore w:val="1"/>
          <w:wBefore w:w="0" w:type="dxa"/>
          <w:trHeight w:val="1457" w:hRule="atLeast"/>
          <w:jc w:val="center"/>
        </w:trPr>
        <w:tc>
          <w:tcPr>
            <w:tcW w:w="9031" w:type="dxa"/>
            <w:gridSpan w:val="17"/>
            <w:tcBorders>
              <w:top w:val="inset" w:color="000000" w:sz="6" w:space="0"/>
              <w:left w:val="inset" w:color="000000" w:sz="6" w:space="0"/>
              <w:bottom w:val="inset" w:color="000000" w:sz="6" w:space="0"/>
              <w:right w:val="inset" w:color="000000" w:sz="6" w:space="0"/>
            </w:tcBorders>
            <w:noWrap w:val="0"/>
            <w:vAlign w:val="center"/>
          </w:tcPr>
          <w:p>
            <w:pPr>
              <w:spacing w:line="300" w:lineRule="exact"/>
              <w:ind w:firstLine="0" w:firstLineChars="0"/>
              <w:rPr>
                <w:rFonts w:eastAsia="宋体"/>
                <w:kern w:val="0"/>
                <w:sz w:val="20"/>
                <w:szCs w:val="20"/>
              </w:rPr>
            </w:pPr>
            <w:r>
              <w:rPr>
                <w:rFonts w:eastAsia="宋体"/>
                <w:kern w:val="0"/>
                <w:sz w:val="20"/>
                <w:szCs w:val="20"/>
              </w:rPr>
              <w:t>县级农业农村（经管）部门监测意见：</w:t>
            </w:r>
          </w:p>
          <w:p>
            <w:pPr>
              <w:spacing w:line="300" w:lineRule="exact"/>
              <w:ind w:firstLine="0" w:firstLineChars="0"/>
              <w:jc w:val="center"/>
              <w:rPr>
                <w:rFonts w:eastAsia="宋体"/>
                <w:kern w:val="0"/>
                <w:sz w:val="20"/>
                <w:szCs w:val="20"/>
              </w:rPr>
            </w:pPr>
            <w:r>
              <w:rPr>
                <w:rFonts w:eastAsia="宋体"/>
                <w:kern w:val="0"/>
                <w:sz w:val="20"/>
                <w:szCs w:val="20"/>
              </w:rPr>
              <w:t xml:space="preserve">                                  （盖章）</w:t>
            </w:r>
          </w:p>
          <w:p>
            <w:pPr>
              <w:spacing w:line="300" w:lineRule="exact"/>
              <w:ind w:firstLine="0" w:firstLineChars="0"/>
              <w:jc w:val="center"/>
              <w:rPr>
                <w:rFonts w:eastAsia="宋体"/>
                <w:kern w:val="0"/>
                <w:sz w:val="20"/>
                <w:szCs w:val="20"/>
              </w:rPr>
            </w:pPr>
            <w:r>
              <w:rPr>
                <w:rFonts w:eastAsia="宋体"/>
                <w:kern w:val="0"/>
                <w:sz w:val="20"/>
                <w:szCs w:val="20"/>
              </w:rPr>
              <w:t xml:space="preserve">                                    负责人签名：</w:t>
            </w:r>
          </w:p>
          <w:p>
            <w:pPr>
              <w:spacing w:line="300" w:lineRule="exact"/>
              <w:ind w:firstLine="0" w:firstLineChars="0"/>
              <w:jc w:val="center"/>
              <w:rPr>
                <w:rFonts w:eastAsia="宋体"/>
                <w:kern w:val="0"/>
                <w:sz w:val="20"/>
                <w:szCs w:val="20"/>
              </w:rPr>
            </w:pPr>
            <w:r>
              <w:rPr>
                <w:rFonts w:eastAsia="宋体"/>
                <w:kern w:val="0"/>
                <w:sz w:val="20"/>
                <w:szCs w:val="20"/>
              </w:rPr>
              <w:t xml:space="preserve">                                                                    年  月  日</w:t>
            </w:r>
          </w:p>
        </w:tc>
      </w:tr>
    </w:tbl>
    <w:p>
      <w:pPr>
        <w:adjustRightInd/>
        <w:snapToGrid/>
        <w:spacing w:line="240" w:lineRule="auto"/>
        <w:ind w:firstLine="0" w:firstLineChars="0"/>
        <w:rPr>
          <w:color w:val="000000"/>
        </w:rPr>
      </w:pPr>
      <w:r>
        <w:rPr>
          <w:rFonts w:eastAsia="宋体"/>
          <w:sz w:val="21"/>
          <w:szCs w:val="21"/>
        </w:rPr>
        <w:t xml:space="preserve"> </w:t>
      </w: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pPr>
        <w:spacing w:line="560" w:lineRule="exact"/>
        <w:ind w:firstLine="320" w:firstLineChars="100"/>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15940" cy="0"/>
                <wp:effectExtent l="0" t="0" r="0" b="0"/>
                <wp:wrapNone/>
                <wp:docPr id="1" name="直线 42"/>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0pt;margin-top:1.05pt;height:0pt;width:442.2pt;z-index:251659264;mso-width-relative:page;mso-height-relative:page;" filled="f" stroked="t" coordsize="21600,21600" o:gfxdata="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5h1ftMAAAAE&#10;AQAADwAAAAAAAAABACAAAAAiAAAAZHJzL2Rvd25yZXYueG1sUEsBAhQAFAAAAAgAh07iQArt4Tro&#10;AQAA3AMAAA4AAAAAAAAAAQAgAAAAIgEAAGRycy9lMm9Eb2MueG1sUEsFBgAAAAAGAAYAWQEAAHwF&#10;AAAAAA==&#10;">
                <v:fill on="f" focussize="0,0"/>
                <v:stroke weight="0.35pt" color="#000000" joinstyle="round"/>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15940" cy="0"/>
                <wp:effectExtent l="0" t="0" r="0" b="0"/>
                <wp:wrapNone/>
                <wp:docPr id="2" name="直线 43"/>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0pt;margin-top:30.95pt;height:0pt;width:442.2pt;z-index:251660288;mso-width-relative:page;mso-height-relative:page;" filled="f" stroked="t" coordsize="21600,21600" o:gfxdata="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KrxHtUA&#10;AAAGAQAADwAAAAAAAAABACAAAAAiAAAAZHJzL2Rvd25yZXYueG1sUEsBAhQAFAAAAAgAh07iQDxX&#10;ha7pAQAA3AMAAA4AAAAAAAAAAQAgAAAAJAEAAGRycy9lMm9Eb2MueG1sUEsFBgAAAAAGAAYAWQEA&#10;AH8FAAAAAA==&#10;">
                <v:fill on="f" focussize="0,0"/>
                <v:stroke weight="0.35pt" color="#000000" joinstyle="round"/>
                <v:imagedata o:title=""/>
                <o:lock v:ext="edit" aspectratio="f"/>
              </v:line>
            </w:pict>
          </mc:Fallback>
        </mc:AlternateContent>
      </w:r>
      <w:r>
        <w:rPr>
          <w:color w:val="000000"/>
          <w:sz w:val="28"/>
          <w:szCs w:val="28"/>
        </w:rPr>
        <w:t>湖南省农业农村厅办公室                   2023年</w:t>
      </w:r>
      <w:r>
        <w:rPr>
          <w:rFonts w:hint="eastAsia"/>
          <w:color w:val="000000"/>
          <w:sz w:val="28"/>
          <w:szCs w:val="28"/>
        </w:rPr>
        <w:t>2</w:t>
      </w:r>
      <w:r>
        <w:rPr>
          <w:color w:val="000000"/>
          <w:sz w:val="28"/>
          <w:szCs w:val="28"/>
        </w:rPr>
        <w:t>月</w:t>
      </w:r>
      <w:r>
        <w:rPr>
          <w:rFonts w:hint="eastAsia"/>
          <w:color w:val="000000"/>
          <w:sz w:val="28"/>
          <w:szCs w:val="28"/>
        </w:rPr>
        <w:t>8</w:t>
      </w:r>
      <w:r>
        <w:rPr>
          <w:color w:val="000000"/>
          <w:sz w:val="28"/>
          <w:szCs w:val="28"/>
        </w:rPr>
        <w:t>日印发</w:t>
      </w:r>
    </w:p>
    <w:sectPr>
      <w:pgSz w:w="11906" w:h="16838"/>
      <w:pgMar w:top="2098" w:right="1474" w:bottom="1985" w:left="1588" w:header="851" w:footer="1588"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0" w:firstLineChars="0"/>
      <w:rPr>
        <w:rStyle w:val="19"/>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lang/>
      </w:rPr>
      <w:t>10</w:t>
    </w:r>
    <w:r>
      <w:rPr>
        <w:rStyle w:val="19"/>
        <w:sz w:val="28"/>
        <w:szCs w:val="28"/>
      </w:rPr>
      <w:fldChar w:fldCharType="end"/>
    </w:r>
    <w:r>
      <w:rPr>
        <w:rStyle w:val="19"/>
        <w:rFonts w:hint="eastAsia"/>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360"/>
      <w:rPr>
        <w:rStyle w:val="19"/>
      </w:rPr>
    </w:pPr>
    <w:r>
      <w:rPr>
        <w:rStyle w:val="19"/>
      </w:rPr>
      <w:fldChar w:fldCharType="begin"/>
    </w:r>
    <w:r>
      <w:rPr>
        <w:rStyle w:val="19"/>
      </w:rPr>
      <w:instrText xml:space="preserve">PAGE  </w:instrText>
    </w:r>
    <w:r>
      <w:rPr>
        <w:rStyle w:val="19"/>
      </w:rPr>
      <w:fldChar w:fldCharType="separate"/>
    </w:r>
    <w:r>
      <w:rPr>
        <w:rStyle w:val="19"/>
        <w:lang/>
      </w:rPr>
      <w:t>2</w:t>
    </w:r>
    <w:r>
      <w:rPr>
        <w:rStyle w:val="19"/>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1D0D"/>
    <w:rsid w:val="00006C32"/>
    <w:rsid w:val="000070BB"/>
    <w:rsid w:val="00007908"/>
    <w:rsid w:val="00007A2A"/>
    <w:rsid w:val="0004127B"/>
    <w:rsid w:val="00061E0A"/>
    <w:rsid w:val="000651D7"/>
    <w:rsid w:val="00081764"/>
    <w:rsid w:val="00090311"/>
    <w:rsid w:val="00091522"/>
    <w:rsid w:val="000C1B41"/>
    <w:rsid w:val="000D695F"/>
    <w:rsid w:val="000D7E84"/>
    <w:rsid w:val="000E6B8F"/>
    <w:rsid w:val="000F43A1"/>
    <w:rsid w:val="00105649"/>
    <w:rsid w:val="0010709A"/>
    <w:rsid w:val="00113DA2"/>
    <w:rsid w:val="001268CD"/>
    <w:rsid w:val="00130888"/>
    <w:rsid w:val="00136317"/>
    <w:rsid w:val="00137536"/>
    <w:rsid w:val="001377BA"/>
    <w:rsid w:val="00150DC2"/>
    <w:rsid w:val="0015554F"/>
    <w:rsid w:val="0019261B"/>
    <w:rsid w:val="001B6E9A"/>
    <w:rsid w:val="001C22AE"/>
    <w:rsid w:val="001C7FE3"/>
    <w:rsid w:val="001D4AFD"/>
    <w:rsid w:val="001E56FA"/>
    <w:rsid w:val="001F7E44"/>
    <w:rsid w:val="0020637D"/>
    <w:rsid w:val="002121D0"/>
    <w:rsid w:val="00215AAE"/>
    <w:rsid w:val="002450AD"/>
    <w:rsid w:val="00251ED1"/>
    <w:rsid w:val="0029069D"/>
    <w:rsid w:val="00292204"/>
    <w:rsid w:val="00293EAF"/>
    <w:rsid w:val="00293F32"/>
    <w:rsid w:val="002A3CA4"/>
    <w:rsid w:val="002C02DE"/>
    <w:rsid w:val="002C2BE9"/>
    <w:rsid w:val="002C6F29"/>
    <w:rsid w:val="002D5F5D"/>
    <w:rsid w:val="002E37FF"/>
    <w:rsid w:val="002E7B73"/>
    <w:rsid w:val="002F4908"/>
    <w:rsid w:val="002F4C64"/>
    <w:rsid w:val="002F5464"/>
    <w:rsid w:val="003326BD"/>
    <w:rsid w:val="00340785"/>
    <w:rsid w:val="00346980"/>
    <w:rsid w:val="00354E3D"/>
    <w:rsid w:val="00361BA3"/>
    <w:rsid w:val="003837BF"/>
    <w:rsid w:val="003A225C"/>
    <w:rsid w:val="003B61D2"/>
    <w:rsid w:val="003B68C1"/>
    <w:rsid w:val="003D1A2E"/>
    <w:rsid w:val="003D383D"/>
    <w:rsid w:val="003D4160"/>
    <w:rsid w:val="003E6E7A"/>
    <w:rsid w:val="003F569A"/>
    <w:rsid w:val="003F6070"/>
    <w:rsid w:val="003F6FAE"/>
    <w:rsid w:val="003F7FA2"/>
    <w:rsid w:val="0041133A"/>
    <w:rsid w:val="0042011E"/>
    <w:rsid w:val="0042601C"/>
    <w:rsid w:val="00427D75"/>
    <w:rsid w:val="00447ED8"/>
    <w:rsid w:val="00457133"/>
    <w:rsid w:val="00460443"/>
    <w:rsid w:val="004645D7"/>
    <w:rsid w:val="00470C1E"/>
    <w:rsid w:val="0048169E"/>
    <w:rsid w:val="00491265"/>
    <w:rsid w:val="004A4F35"/>
    <w:rsid w:val="004B4FE9"/>
    <w:rsid w:val="004D0131"/>
    <w:rsid w:val="004E6FE0"/>
    <w:rsid w:val="00506239"/>
    <w:rsid w:val="00514F4A"/>
    <w:rsid w:val="00520B7F"/>
    <w:rsid w:val="00527AFA"/>
    <w:rsid w:val="005357A5"/>
    <w:rsid w:val="00547ADF"/>
    <w:rsid w:val="005513D6"/>
    <w:rsid w:val="005630F8"/>
    <w:rsid w:val="00570F7F"/>
    <w:rsid w:val="00576DA7"/>
    <w:rsid w:val="005833CA"/>
    <w:rsid w:val="005B16E7"/>
    <w:rsid w:val="005D1CA8"/>
    <w:rsid w:val="005D5742"/>
    <w:rsid w:val="005F0127"/>
    <w:rsid w:val="005F5909"/>
    <w:rsid w:val="00606BEA"/>
    <w:rsid w:val="00620A06"/>
    <w:rsid w:val="00623F5C"/>
    <w:rsid w:val="00635979"/>
    <w:rsid w:val="006867BE"/>
    <w:rsid w:val="00687D51"/>
    <w:rsid w:val="00690E4B"/>
    <w:rsid w:val="0069343F"/>
    <w:rsid w:val="006B0675"/>
    <w:rsid w:val="006B2A1B"/>
    <w:rsid w:val="006B44B2"/>
    <w:rsid w:val="006C1646"/>
    <w:rsid w:val="006C1E2E"/>
    <w:rsid w:val="006C285B"/>
    <w:rsid w:val="006C38AC"/>
    <w:rsid w:val="006C5097"/>
    <w:rsid w:val="006D159C"/>
    <w:rsid w:val="006D180D"/>
    <w:rsid w:val="006D57C6"/>
    <w:rsid w:val="006E5060"/>
    <w:rsid w:val="006E5C7E"/>
    <w:rsid w:val="006E6528"/>
    <w:rsid w:val="0070643A"/>
    <w:rsid w:val="00706782"/>
    <w:rsid w:val="00711091"/>
    <w:rsid w:val="007130C8"/>
    <w:rsid w:val="0073058D"/>
    <w:rsid w:val="00731FD8"/>
    <w:rsid w:val="00733089"/>
    <w:rsid w:val="0073790C"/>
    <w:rsid w:val="0074608C"/>
    <w:rsid w:val="0075390B"/>
    <w:rsid w:val="007568E8"/>
    <w:rsid w:val="00773DAA"/>
    <w:rsid w:val="00780019"/>
    <w:rsid w:val="00783D94"/>
    <w:rsid w:val="00791964"/>
    <w:rsid w:val="007B6D99"/>
    <w:rsid w:val="007D10F7"/>
    <w:rsid w:val="007F4C07"/>
    <w:rsid w:val="007F732C"/>
    <w:rsid w:val="0080406F"/>
    <w:rsid w:val="008053E0"/>
    <w:rsid w:val="00807E85"/>
    <w:rsid w:val="00812925"/>
    <w:rsid w:val="00821DD4"/>
    <w:rsid w:val="00822CC0"/>
    <w:rsid w:val="00823403"/>
    <w:rsid w:val="00825531"/>
    <w:rsid w:val="008413A8"/>
    <w:rsid w:val="008623AE"/>
    <w:rsid w:val="008801BC"/>
    <w:rsid w:val="0088031F"/>
    <w:rsid w:val="008849F7"/>
    <w:rsid w:val="00891B53"/>
    <w:rsid w:val="00894C34"/>
    <w:rsid w:val="00895594"/>
    <w:rsid w:val="008B6A32"/>
    <w:rsid w:val="008C17DA"/>
    <w:rsid w:val="008E7182"/>
    <w:rsid w:val="008F5E38"/>
    <w:rsid w:val="008F7A7F"/>
    <w:rsid w:val="00901CF8"/>
    <w:rsid w:val="0090777C"/>
    <w:rsid w:val="00917217"/>
    <w:rsid w:val="0093506A"/>
    <w:rsid w:val="00962E71"/>
    <w:rsid w:val="00964ADC"/>
    <w:rsid w:val="0097251B"/>
    <w:rsid w:val="00975EF5"/>
    <w:rsid w:val="00977FED"/>
    <w:rsid w:val="00984F0D"/>
    <w:rsid w:val="009A23D6"/>
    <w:rsid w:val="009A4484"/>
    <w:rsid w:val="009A6FFC"/>
    <w:rsid w:val="009B48A8"/>
    <w:rsid w:val="009B6E9B"/>
    <w:rsid w:val="009C0F12"/>
    <w:rsid w:val="009C269B"/>
    <w:rsid w:val="009C4BA5"/>
    <w:rsid w:val="009F168E"/>
    <w:rsid w:val="00A0669D"/>
    <w:rsid w:val="00A32391"/>
    <w:rsid w:val="00A36FEC"/>
    <w:rsid w:val="00A43102"/>
    <w:rsid w:val="00A70CA8"/>
    <w:rsid w:val="00A75C4C"/>
    <w:rsid w:val="00A86E3A"/>
    <w:rsid w:val="00AA1884"/>
    <w:rsid w:val="00AA36F5"/>
    <w:rsid w:val="00AA65DD"/>
    <w:rsid w:val="00AA771C"/>
    <w:rsid w:val="00AB6476"/>
    <w:rsid w:val="00AB7578"/>
    <w:rsid w:val="00AC42EF"/>
    <w:rsid w:val="00AD233F"/>
    <w:rsid w:val="00AD4BBF"/>
    <w:rsid w:val="00AD7358"/>
    <w:rsid w:val="00AE253A"/>
    <w:rsid w:val="00AF2506"/>
    <w:rsid w:val="00B01682"/>
    <w:rsid w:val="00B06F20"/>
    <w:rsid w:val="00B10150"/>
    <w:rsid w:val="00B147B6"/>
    <w:rsid w:val="00B15CE7"/>
    <w:rsid w:val="00B235FD"/>
    <w:rsid w:val="00B23B84"/>
    <w:rsid w:val="00B24AE3"/>
    <w:rsid w:val="00B32A8A"/>
    <w:rsid w:val="00B4037B"/>
    <w:rsid w:val="00B54BBB"/>
    <w:rsid w:val="00B624A4"/>
    <w:rsid w:val="00B663B8"/>
    <w:rsid w:val="00B6716C"/>
    <w:rsid w:val="00B674E4"/>
    <w:rsid w:val="00B718C5"/>
    <w:rsid w:val="00B84A53"/>
    <w:rsid w:val="00B8517D"/>
    <w:rsid w:val="00B94656"/>
    <w:rsid w:val="00BA0AD0"/>
    <w:rsid w:val="00BA7C79"/>
    <w:rsid w:val="00BB3DE4"/>
    <w:rsid w:val="00BB5CD8"/>
    <w:rsid w:val="00BB65B3"/>
    <w:rsid w:val="00BB6AD1"/>
    <w:rsid w:val="00BC2F50"/>
    <w:rsid w:val="00BC7E4F"/>
    <w:rsid w:val="00BD741D"/>
    <w:rsid w:val="00BD7E03"/>
    <w:rsid w:val="00BF0BFB"/>
    <w:rsid w:val="00BF1477"/>
    <w:rsid w:val="00C0213D"/>
    <w:rsid w:val="00C044E5"/>
    <w:rsid w:val="00C073A0"/>
    <w:rsid w:val="00C1755D"/>
    <w:rsid w:val="00C3421B"/>
    <w:rsid w:val="00C41B1C"/>
    <w:rsid w:val="00C73CAE"/>
    <w:rsid w:val="00C8160B"/>
    <w:rsid w:val="00C86A8F"/>
    <w:rsid w:val="00C975DF"/>
    <w:rsid w:val="00CB5512"/>
    <w:rsid w:val="00CC3B15"/>
    <w:rsid w:val="00CC44D1"/>
    <w:rsid w:val="00CC6D71"/>
    <w:rsid w:val="00CF7FE3"/>
    <w:rsid w:val="00D01B31"/>
    <w:rsid w:val="00D05401"/>
    <w:rsid w:val="00D10CA4"/>
    <w:rsid w:val="00D117AE"/>
    <w:rsid w:val="00D20223"/>
    <w:rsid w:val="00D24718"/>
    <w:rsid w:val="00D508AA"/>
    <w:rsid w:val="00D66493"/>
    <w:rsid w:val="00D7010C"/>
    <w:rsid w:val="00D7623D"/>
    <w:rsid w:val="00D7641E"/>
    <w:rsid w:val="00D82337"/>
    <w:rsid w:val="00D95331"/>
    <w:rsid w:val="00D96068"/>
    <w:rsid w:val="00DF1B80"/>
    <w:rsid w:val="00DF2AA3"/>
    <w:rsid w:val="00E06D71"/>
    <w:rsid w:val="00E3159F"/>
    <w:rsid w:val="00E3393A"/>
    <w:rsid w:val="00E56355"/>
    <w:rsid w:val="00E60CDB"/>
    <w:rsid w:val="00E720E8"/>
    <w:rsid w:val="00E845D7"/>
    <w:rsid w:val="00E92B7D"/>
    <w:rsid w:val="00EB13FB"/>
    <w:rsid w:val="00EB3EA1"/>
    <w:rsid w:val="00EB73DF"/>
    <w:rsid w:val="00EC508F"/>
    <w:rsid w:val="00EC7DD2"/>
    <w:rsid w:val="00ED4053"/>
    <w:rsid w:val="00EF0B1C"/>
    <w:rsid w:val="00EF3047"/>
    <w:rsid w:val="00F07B36"/>
    <w:rsid w:val="00F136FC"/>
    <w:rsid w:val="00F451CB"/>
    <w:rsid w:val="00F472A5"/>
    <w:rsid w:val="00F509BB"/>
    <w:rsid w:val="00F567D6"/>
    <w:rsid w:val="00F7403A"/>
    <w:rsid w:val="00F8230A"/>
    <w:rsid w:val="00F946ED"/>
    <w:rsid w:val="00F96F2F"/>
    <w:rsid w:val="00FA113D"/>
    <w:rsid w:val="00FA6FE8"/>
    <w:rsid w:val="00FB4C0B"/>
    <w:rsid w:val="00FC3452"/>
    <w:rsid w:val="00FE59BB"/>
    <w:rsid w:val="33D7CFA6"/>
    <w:rsid w:val="71EB5A4A"/>
    <w:rsid w:val="7ABF88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link w:val="20"/>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21"/>
    <w:qFormat/>
    <w:uiPriority w:val="0"/>
    <w:pPr>
      <w:outlineLvl w:val="1"/>
    </w:pPr>
    <w:rPr>
      <w:rFonts w:eastAsia="黑体"/>
      <w:bCs/>
      <w:szCs w:val="32"/>
    </w:rPr>
  </w:style>
  <w:style w:type="paragraph" w:styleId="4">
    <w:name w:val="heading 3"/>
    <w:basedOn w:val="1"/>
    <w:next w:val="1"/>
    <w:link w:val="22"/>
    <w:qFormat/>
    <w:uiPriority w:val="0"/>
    <w:pPr>
      <w:outlineLvl w:val="2"/>
    </w:pPr>
    <w:rPr>
      <w:rFonts w:eastAsia="楷体_GB2312"/>
      <w:b/>
      <w:bCs/>
      <w:szCs w:val="32"/>
    </w:rPr>
  </w:style>
  <w:style w:type="paragraph" w:styleId="5">
    <w:name w:val="heading 4"/>
    <w:basedOn w:val="1"/>
    <w:next w:val="1"/>
    <w:link w:val="23"/>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paragraph" w:styleId="6">
    <w:name w:val="heading 7"/>
    <w:basedOn w:val="1"/>
    <w:next w:val="1"/>
    <w:qFormat/>
    <w:uiPriority w:val="0"/>
    <w:pPr>
      <w:keepNext/>
      <w:keepLines/>
      <w:spacing w:before="240" w:after="64" w:line="320" w:lineRule="atLeast"/>
      <w:outlineLvl w:val="6"/>
    </w:pPr>
    <w:rPr>
      <w:b/>
      <w:bCs/>
      <w:sz w:val="24"/>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7">
    <w:name w:val="Body Text 3"/>
    <w:basedOn w:val="1"/>
    <w:uiPriority w:val="0"/>
    <w:pPr>
      <w:spacing w:after="120"/>
    </w:pPr>
    <w:rPr>
      <w:sz w:val="16"/>
      <w:szCs w:val="16"/>
    </w:rPr>
  </w:style>
  <w:style w:type="paragraph" w:styleId="8">
    <w:name w:val="Plain Text"/>
    <w:basedOn w:val="1"/>
    <w:link w:val="24"/>
    <w:uiPriority w:val="0"/>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uiPriority w:val="0"/>
    <w:pPr>
      <w:ind w:left="100" w:leftChars="2500"/>
    </w:pPr>
  </w:style>
  <w:style w:type="paragraph" w:styleId="10">
    <w:name w:val="Body Text Indent 2"/>
    <w:basedOn w:val="1"/>
    <w:uiPriority w:val="0"/>
    <w:pPr>
      <w:adjustRightInd/>
      <w:snapToGrid/>
      <w:spacing w:line="240" w:lineRule="auto"/>
      <w:ind w:firstLine="420"/>
    </w:pPr>
    <w:rPr>
      <w:rFonts w:ascii="仿宋_GB2312"/>
      <w:color w:val="FF6600"/>
      <w:sz w:val="21"/>
    </w:rPr>
  </w:style>
  <w:style w:type="paragraph" w:styleId="11">
    <w:name w:val="Balloon Text"/>
    <w:basedOn w:val="1"/>
    <w:link w:val="25"/>
    <w:semiHidden/>
    <w:uiPriority w:val="0"/>
    <w:pPr>
      <w:adjustRightInd/>
      <w:snapToGrid/>
      <w:spacing w:line="240" w:lineRule="auto"/>
      <w:ind w:firstLine="0" w:firstLineChars="0"/>
    </w:pPr>
    <w:rPr>
      <w:rFonts w:eastAsia="宋体"/>
      <w:sz w:val="18"/>
      <w:szCs w:val="18"/>
    </w:rPr>
  </w:style>
  <w:style w:type="paragraph" w:styleId="12">
    <w:name w:val="footer"/>
    <w:basedOn w:val="1"/>
    <w:link w:val="26"/>
    <w:uiPriority w:val="0"/>
    <w:pPr>
      <w:tabs>
        <w:tab w:val="center" w:pos="4153"/>
        <w:tab w:val="right" w:pos="8306"/>
      </w:tabs>
      <w:snapToGrid w:val="0"/>
      <w:spacing w:line="240" w:lineRule="atLeast"/>
      <w:jc w:val="left"/>
    </w:pPr>
    <w:rPr>
      <w:sz w:val="18"/>
      <w:szCs w:val="18"/>
    </w:rPr>
  </w:style>
  <w:style w:type="paragraph" w:styleId="13">
    <w:name w:val="header"/>
    <w:basedOn w:val="1"/>
    <w:link w:val="27"/>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HTML Preformatted"/>
    <w:basedOn w:val="1"/>
    <w:link w:val="28"/>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6">
    <w:name w:val="Table Grid"/>
    <w:basedOn w:val="15"/>
    <w:uiPriority w:val="0"/>
    <w:pPr>
      <w:widowControl w:val="0"/>
      <w:adjustRightInd w:val="0"/>
      <w:snapToGrid w:val="0"/>
      <w:spacing w:line="590" w:lineRule="atLeast"/>
      <w:ind w:firstLine="200" w:firstLineChars="20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uiPriority w:val="0"/>
  </w:style>
  <w:style w:type="character" w:customStyle="1" w:styleId="20">
    <w:name w:val="标题 1 Char"/>
    <w:link w:val="2"/>
    <w:locked/>
    <w:uiPriority w:val="0"/>
    <w:rPr>
      <w:rFonts w:eastAsia="方正小标宋简体"/>
      <w:bCs/>
      <w:kern w:val="44"/>
      <w:sz w:val="44"/>
      <w:szCs w:val="44"/>
    </w:rPr>
  </w:style>
  <w:style w:type="character" w:customStyle="1" w:styleId="21">
    <w:name w:val="标题 2 Char"/>
    <w:link w:val="3"/>
    <w:uiPriority w:val="0"/>
    <w:rPr>
      <w:rFonts w:eastAsia="黑体"/>
      <w:bCs/>
      <w:kern w:val="2"/>
      <w:sz w:val="32"/>
      <w:szCs w:val="32"/>
    </w:rPr>
  </w:style>
  <w:style w:type="character" w:customStyle="1" w:styleId="22">
    <w:name w:val="标题 3 Char"/>
    <w:link w:val="4"/>
    <w:uiPriority w:val="0"/>
    <w:rPr>
      <w:rFonts w:eastAsia="楷体_GB2312"/>
      <w:b/>
      <w:bCs/>
      <w:kern w:val="2"/>
      <w:sz w:val="32"/>
      <w:szCs w:val="32"/>
    </w:rPr>
  </w:style>
  <w:style w:type="character" w:customStyle="1" w:styleId="23">
    <w:name w:val="标题 4 Char1"/>
    <w:link w:val="5"/>
    <w:locked/>
    <w:uiPriority w:val="0"/>
    <w:rPr>
      <w:rFonts w:eastAsia="方正小标宋简体"/>
      <w:bCs/>
      <w:kern w:val="2"/>
      <w:sz w:val="36"/>
      <w:szCs w:val="28"/>
    </w:rPr>
  </w:style>
  <w:style w:type="character" w:customStyle="1" w:styleId="24">
    <w:name w:val="纯文本 Char"/>
    <w:link w:val="8"/>
    <w:locked/>
    <w:uiPriority w:val="0"/>
    <w:rPr>
      <w:rFonts w:ascii="宋体" w:hAnsi="Courier New" w:eastAsia="宋体" w:cs="Courier New"/>
      <w:kern w:val="2"/>
      <w:sz w:val="21"/>
      <w:szCs w:val="21"/>
      <w:lang w:val="en-US" w:eastAsia="zh-CN" w:bidi="ar-SA"/>
    </w:rPr>
  </w:style>
  <w:style w:type="character" w:customStyle="1" w:styleId="25">
    <w:name w:val="批注框文本 Char"/>
    <w:link w:val="11"/>
    <w:semiHidden/>
    <w:uiPriority w:val="0"/>
    <w:rPr>
      <w:rFonts w:eastAsia="宋体"/>
      <w:kern w:val="2"/>
      <w:sz w:val="18"/>
      <w:szCs w:val="18"/>
      <w:lang w:val="en-US" w:eastAsia="zh-CN" w:bidi="ar-SA"/>
    </w:rPr>
  </w:style>
  <w:style w:type="character" w:customStyle="1" w:styleId="26">
    <w:name w:val="页脚 Char"/>
    <w:link w:val="12"/>
    <w:semiHidden/>
    <w:uiPriority w:val="0"/>
    <w:rPr>
      <w:rFonts w:eastAsia="仿宋_GB2312"/>
      <w:kern w:val="2"/>
      <w:sz w:val="18"/>
      <w:szCs w:val="18"/>
      <w:lang w:val="en-US" w:eastAsia="zh-CN" w:bidi="ar-SA"/>
    </w:rPr>
  </w:style>
  <w:style w:type="character" w:customStyle="1" w:styleId="27">
    <w:name w:val="页眉 Char"/>
    <w:link w:val="13"/>
    <w:semiHidden/>
    <w:uiPriority w:val="0"/>
    <w:rPr>
      <w:rFonts w:eastAsia="仿宋_GB2312"/>
      <w:kern w:val="2"/>
      <w:sz w:val="18"/>
      <w:szCs w:val="18"/>
      <w:lang w:val="en-US" w:eastAsia="zh-CN" w:bidi="ar-SA"/>
    </w:rPr>
  </w:style>
  <w:style w:type="character" w:customStyle="1" w:styleId="28">
    <w:name w:val="HTML 预设格式 Char"/>
    <w:link w:val="14"/>
    <w:semiHidden/>
    <w:locked/>
    <w:uiPriority w:val="0"/>
    <w:rPr>
      <w:rFonts w:ascii="宋体" w:hAnsi="宋体" w:eastAsia="宋体" w:cs="宋体"/>
      <w:sz w:val="24"/>
      <w:szCs w:val="24"/>
      <w:lang w:val="en-US" w:eastAsia="zh-CN" w:bidi="ar-SA"/>
    </w:rPr>
  </w:style>
  <w:style w:type="paragraph" w:customStyle="1" w:styleId="29">
    <w:name w:val="表头"/>
    <w:basedOn w:val="1"/>
    <w:uiPriority w:val="0"/>
    <w:pPr>
      <w:spacing w:before="80" w:after="80" w:line="280" w:lineRule="atLeast"/>
      <w:ind w:firstLine="0" w:firstLineChars="0"/>
      <w:jc w:val="center"/>
    </w:pPr>
    <w:rPr>
      <w:rFonts w:eastAsia="黑体" w:cs="宋体"/>
      <w:sz w:val="24"/>
    </w:rPr>
  </w:style>
  <w:style w:type="paragraph" w:customStyle="1" w:styleId="30">
    <w:name w:val="表内文字"/>
    <w:basedOn w:val="1"/>
    <w:uiPriority w:val="0"/>
    <w:pPr>
      <w:spacing w:before="60" w:after="60" w:line="280" w:lineRule="atLeast"/>
      <w:ind w:firstLine="0" w:firstLineChars="0"/>
    </w:pPr>
    <w:rPr>
      <w:sz w:val="24"/>
    </w:rPr>
  </w:style>
  <w:style w:type="paragraph" w:customStyle="1" w:styleId="31">
    <w:name w:val="p0"/>
    <w:basedOn w:val="1"/>
    <w:uiPriority w:val="0"/>
    <w:pPr>
      <w:widowControl/>
      <w:adjustRightInd/>
      <w:snapToGrid/>
      <w:spacing w:line="240" w:lineRule="auto"/>
      <w:ind w:firstLine="0" w:firstLineChars="0"/>
    </w:pPr>
    <w:rPr>
      <w:rFonts w:eastAsia="宋体"/>
      <w:kern w:val="0"/>
      <w:sz w:val="21"/>
      <w:szCs w:val="21"/>
    </w:rPr>
  </w:style>
  <w:style w:type="paragraph" w:customStyle="1" w:styleId="32">
    <w:name w:val="custom_unionstyle"/>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3">
    <w:name w:val="15"/>
    <w:uiPriority w:val="0"/>
    <w:rPr>
      <w:rFonts w:hint="default" w:ascii="Times New Roman" w:hAnsi="Times New Roman" w:cs="Times New Roman"/>
      <w:color w:val="0000FF"/>
      <w:u w:val="single"/>
    </w:rPr>
  </w:style>
  <w:style w:type="character" w:customStyle="1" w:styleId="34">
    <w:name w:val="标题 4 Char"/>
    <w:uiPriority w:val="0"/>
    <w:rPr>
      <w:rFonts w:eastAsia="仿宋_GB2312"/>
      <w:bCs/>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3325</Words>
  <Characters>3405</Characters>
  <Lines>31</Lines>
  <Paragraphs>8</Paragraphs>
  <TotalTime>0</TotalTime>
  <ScaleCrop>false</ScaleCrop>
  <LinksUpToDate>false</LinksUpToDate>
  <CharactersWithSpaces>4052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2022-03-24T10:25:00Z</dcterms:created>
  <dc:creator>walkinnet</dc:creator>
  <cp:lastModifiedBy>万全鹏</cp:lastModifiedBy>
  <cp:lastPrinted>2018-03-05T10:10:00Z</cp:lastPrinted>
  <dcterms:modified xsi:type="dcterms:W3CDTF">2023-02-10T09:01:35Z</dcterms:modified>
  <dc:title>湘农业函〔2014〕  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94D38128875541838E74009EB54FEBB0</vt:lpwstr>
  </property>
</Properties>
</file>