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702E1">
      <w:pPr>
        <w:pStyle w:val="2"/>
        <w:spacing w:line="580" w:lineRule="exact"/>
      </w:pPr>
    </w:p>
    <w:p w14:paraId="51541005">
      <w:pPr>
        <w:pStyle w:val="2"/>
        <w:spacing w:line="580" w:lineRule="exact"/>
      </w:pPr>
    </w:p>
    <w:p w14:paraId="52F6AE54">
      <w:pPr>
        <w:pStyle w:val="2"/>
        <w:spacing w:line="580" w:lineRule="exact"/>
      </w:pPr>
      <w:r>
        <w:t>关于《湖南省生猪屠宰行业管理专家库管理办法》的起草说明</w:t>
      </w:r>
    </w:p>
    <w:p w14:paraId="36B4A1DD">
      <w:pPr>
        <w:pStyle w:val="5"/>
        <w:shd w:val="clear" w:color="auto" w:fill="FFFFFF"/>
        <w:spacing w:before="0" w:beforeAutospacing="0" w:after="0" w:afterAutospacing="0" w:line="580" w:lineRule="exact"/>
        <w:ind w:firstLine="480"/>
        <w:jc w:val="both"/>
        <w:rPr>
          <w:rFonts w:ascii="Times New Roman" w:hAnsi="Times New Roman" w:eastAsia="仿宋_GB2312" w:cs="Times New Roman"/>
          <w:sz w:val="32"/>
          <w:szCs w:val="32"/>
        </w:rPr>
      </w:pPr>
    </w:p>
    <w:p w14:paraId="2F995D35">
      <w:pPr>
        <w:pStyle w:val="5"/>
        <w:shd w:val="clear" w:color="auto" w:fill="FFFFFF"/>
        <w:spacing w:before="0" w:beforeAutospacing="0" w:after="0" w:afterAutospacing="0" w:line="580" w:lineRule="exact"/>
        <w:ind w:firstLine="48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为切实贯彻落实《生猪屠宰管理条例》，达到《生猪屠宰质量管理规范》明确的目标要求，我厅起草了《湖南省生猪屠宰行业管理专家库管理办法》（以下简称《管理办法》），现就起草情况说明如下：</w:t>
      </w:r>
    </w:p>
    <w:p w14:paraId="54AF73B5">
      <w:pPr>
        <w:pStyle w:val="5"/>
        <w:shd w:val="clear" w:color="auto" w:fill="FFFFFF"/>
        <w:spacing w:before="0" w:beforeAutospacing="0" w:after="0" w:afterAutospacing="0" w:line="580" w:lineRule="exact"/>
        <w:ind w:firstLine="480"/>
        <w:jc w:val="both"/>
        <w:rPr>
          <w:rFonts w:ascii="Times New Roman" w:hAnsi="Times New Roman" w:eastAsia="黑体" w:cs="Times New Roman"/>
          <w:sz w:val="32"/>
          <w:szCs w:val="32"/>
        </w:rPr>
      </w:pPr>
      <w:r>
        <w:rPr>
          <w:rFonts w:ascii="Times New Roman" w:hAnsi="Times New Roman" w:eastAsia="黑体" w:cs="Times New Roman"/>
          <w:sz w:val="32"/>
          <w:szCs w:val="32"/>
        </w:rPr>
        <w:t>一、起草背景</w:t>
      </w:r>
    </w:p>
    <w:p w14:paraId="46C36B91">
      <w:pPr>
        <w:pStyle w:val="5"/>
        <w:shd w:val="clear" w:color="auto" w:fill="FFFFFF"/>
        <w:spacing w:before="0" w:beforeAutospacing="0" w:after="0" w:afterAutospacing="0" w:line="580" w:lineRule="exact"/>
        <w:ind w:firstLine="482"/>
        <w:rPr>
          <w:rFonts w:ascii="Times New Roman" w:hAnsi="Times New Roman" w:eastAsia="仿宋_GB2312" w:cs="Times New Roman"/>
          <w:sz w:val="32"/>
          <w:szCs w:val="32"/>
        </w:rPr>
      </w:pPr>
      <w:r>
        <w:rPr>
          <w:rFonts w:ascii="Times New Roman" w:eastAsia="仿宋_GB2312" w:cs="Times New Roman"/>
          <w:sz w:val="32"/>
          <w:szCs w:val="32"/>
        </w:rPr>
        <w:t>国家自</w:t>
      </w:r>
      <w:r>
        <w:rPr>
          <w:rFonts w:ascii="Times New Roman" w:hAnsi="Times New Roman" w:eastAsia="仿宋_GB2312" w:cs="Times New Roman"/>
          <w:sz w:val="32"/>
          <w:szCs w:val="32"/>
        </w:rPr>
        <w:t>2024</w:t>
      </w:r>
      <w:r>
        <w:rPr>
          <w:rFonts w:ascii="Times New Roman" w:eastAsia="仿宋_GB2312" w:cs="Times New Roman"/>
          <w:sz w:val="32"/>
          <w:szCs w:val="32"/>
        </w:rPr>
        <w:t>年</w:t>
      </w:r>
      <w:r>
        <w:rPr>
          <w:rFonts w:ascii="Times New Roman" w:hAnsi="Times New Roman" w:eastAsia="仿宋_GB2312" w:cs="Times New Roman"/>
          <w:sz w:val="32"/>
          <w:szCs w:val="32"/>
        </w:rPr>
        <w:t>1</w:t>
      </w:r>
      <w:r>
        <w:rPr>
          <w:rFonts w:ascii="Times New Roman" w:eastAsia="仿宋_GB2312" w:cs="Times New Roman"/>
          <w:sz w:val="32"/>
          <w:szCs w:val="32"/>
        </w:rPr>
        <w:t>月</w:t>
      </w:r>
      <w:r>
        <w:rPr>
          <w:rFonts w:ascii="Times New Roman" w:hAnsi="Times New Roman" w:eastAsia="仿宋_GB2312" w:cs="Times New Roman"/>
          <w:sz w:val="32"/>
          <w:szCs w:val="32"/>
        </w:rPr>
        <w:t>1</w:t>
      </w:r>
      <w:r>
        <w:rPr>
          <w:rFonts w:ascii="Times New Roman" w:eastAsia="仿宋_GB2312" w:cs="Times New Roman"/>
          <w:sz w:val="32"/>
          <w:szCs w:val="32"/>
        </w:rPr>
        <w:t>日起施行《生猪屠宰质量管理规范》，为做好此项工作，</w:t>
      </w:r>
      <w:r>
        <w:rPr>
          <w:rFonts w:ascii="Times New Roman" w:hAnsi="仿宋_GB2312" w:eastAsia="仿宋_GB2312" w:cs="Times New Roman"/>
          <w:sz w:val="32"/>
          <w:szCs w:val="32"/>
        </w:rPr>
        <w:t>农业农村部办公厅印发《关于做好〈生猪屠宰质量管理规范〉实施工作的通知》（农办牧〔</w:t>
      </w:r>
      <w:r>
        <w:rPr>
          <w:rFonts w:ascii="Times New Roman" w:hAnsi="Times New Roman" w:eastAsia="仿宋_GB2312" w:cs="Times New Roman"/>
          <w:sz w:val="32"/>
          <w:szCs w:val="32"/>
        </w:rPr>
        <w:t>2023</w:t>
      </w:r>
      <w:r>
        <w:rPr>
          <w:rFonts w:ascii="Times New Roman" w:hAnsi="仿宋_GB2312" w:eastAsia="仿宋_GB2312" w:cs="Times New Roman"/>
          <w:sz w:val="32"/>
          <w:szCs w:val="32"/>
        </w:rPr>
        <w:t>〕</w:t>
      </w:r>
      <w:r>
        <w:rPr>
          <w:rFonts w:ascii="Times New Roman" w:hAnsi="Times New Roman" w:eastAsia="仿宋_GB2312" w:cs="Times New Roman"/>
          <w:sz w:val="32"/>
          <w:szCs w:val="32"/>
        </w:rPr>
        <w:t>32</w:t>
      </w:r>
      <w:r>
        <w:rPr>
          <w:rFonts w:ascii="Times New Roman" w:hAnsi="仿宋_GB2312" w:eastAsia="仿宋_GB2312" w:cs="Times New Roman"/>
          <w:sz w:val="32"/>
          <w:szCs w:val="32"/>
        </w:rPr>
        <w:t>号），明确了生猪屠宰质量管理规范检查标准与生猪屠宰质量管理规范首次检查工作程序，要求省级农业农村主管部门建立屠宰质量管理专家库，严格专家遴选、聘任和管理，加强业务培训，确保专家库成员全面准确掌握屠宰相关法律法规，按照要求开展检查。为落实此项要求，我处抓紧起草了</w:t>
      </w:r>
      <w:r>
        <w:rPr>
          <w:rFonts w:hint="eastAsia" w:ascii="Times New Roman" w:hAnsi="仿宋_GB2312" w:eastAsia="仿宋_GB2312" w:cs="Times New Roman"/>
          <w:sz w:val="32"/>
          <w:szCs w:val="32"/>
          <w:lang w:eastAsia="zh-CN"/>
        </w:rPr>
        <w:t>《管理办法（征求意见稿）》</w:t>
      </w:r>
      <w:r>
        <w:rPr>
          <w:rFonts w:ascii="Times New Roman" w:hAnsi="Times New Roman" w:eastAsia="仿宋_GB2312" w:cs="Times New Roman"/>
          <w:sz w:val="32"/>
          <w:szCs w:val="32"/>
        </w:rPr>
        <w:t>，拟组建一支生猪屠宰管理专家队伍。</w:t>
      </w:r>
    </w:p>
    <w:p w14:paraId="186DABA5">
      <w:pPr>
        <w:pStyle w:val="5"/>
        <w:shd w:val="clear" w:color="auto" w:fill="FFFFFF"/>
        <w:spacing w:before="0" w:beforeAutospacing="0" w:after="0" w:afterAutospacing="0" w:line="58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 xml:space="preserve">    二、起草过程</w:t>
      </w:r>
    </w:p>
    <w:p w14:paraId="6ADEBC0B">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为做好我省《管理办法》的起草工作，我厅高度重视，认真学习领会农业农村部《生猪屠宰质量管理规范》内容，充分借鉴相关工作与其他兄弟省份专家组织与管理的实践经验，</w:t>
      </w:r>
      <w:r>
        <w:rPr>
          <w:rFonts w:ascii="Times New Roman" w:hAnsi="仿宋_GB2312" w:eastAsia="仿宋_GB2312" w:cs="Times New Roman"/>
          <w:sz w:val="32"/>
          <w:szCs w:val="32"/>
        </w:rPr>
        <w:t>起草了</w:t>
      </w:r>
      <w:r>
        <w:rPr>
          <w:rFonts w:hint="eastAsia" w:ascii="Times New Roman" w:hAnsi="仿宋_GB2312" w:eastAsia="仿宋_GB2312" w:cs="Times New Roman"/>
          <w:sz w:val="32"/>
          <w:szCs w:val="32"/>
          <w:lang w:eastAsia="zh-CN"/>
        </w:rPr>
        <w:t>《管理办法（征求意见稿）》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书面征求14个市州农业农村局（畜牧水产事务中心）的意见，形成《管理办法》。</w:t>
      </w:r>
    </w:p>
    <w:p w14:paraId="3584EC54">
      <w:pPr>
        <w:spacing w:line="58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三、制定依据</w:t>
      </w:r>
    </w:p>
    <w:p w14:paraId="7125FE48">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1.《生猪屠宰管理条例》（2021年6月25日中华人民共和国国务院令第742号第四次修订）</w:t>
      </w:r>
    </w:p>
    <w:p w14:paraId="39F0A42E">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2.《生猪屠宰质量管理规范》（农业农村部公告第710号）</w:t>
      </w:r>
    </w:p>
    <w:p w14:paraId="3B6CB9FB">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3.农业农村部办公厅关于做好《生猪屠宰质量管理规范》实施工作的通知（农办牧〔2023〕32号）</w:t>
      </w:r>
    </w:p>
    <w:p w14:paraId="67AE9A07">
      <w:pPr>
        <w:pStyle w:val="5"/>
        <w:shd w:val="clear" w:color="auto" w:fill="FFFFFF"/>
        <w:spacing w:before="0" w:beforeAutospacing="0" w:after="0" w:afterAutospacing="0" w:line="58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 xml:space="preserve">    四、主要内容</w:t>
      </w:r>
    </w:p>
    <w:p w14:paraId="378A6181">
      <w:pPr>
        <w:spacing w:line="58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《管理办法》共十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条。主要内容包括：</w:t>
      </w:r>
      <w:r>
        <w:rPr>
          <w:rFonts w:ascii="Times New Roman" w:hAnsi="Times New Roman" w:eastAsia="楷体_GB2312" w:cs="Times New Roman"/>
          <w:b/>
          <w:sz w:val="32"/>
          <w:szCs w:val="32"/>
        </w:rPr>
        <w:t>一是明确专家管理体系。</w:t>
      </w:r>
      <w:r>
        <w:rPr>
          <w:rFonts w:ascii="Times New Roman" w:hAnsi="Times New Roman" w:eastAsia="仿宋_GB2312" w:cs="Times New Roman"/>
          <w:sz w:val="32"/>
          <w:szCs w:val="32"/>
        </w:rPr>
        <w:t>明确《办法》制定的依据，专家库的组建和管理单位。以及专家库的建立和管理原则。</w:t>
      </w:r>
      <w:r>
        <w:rPr>
          <w:rFonts w:ascii="Times New Roman" w:hAnsi="Times New Roman" w:eastAsia="楷体_GB2312" w:cs="Times New Roman"/>
          <w:b/>
          <w:sz w:val="32"/>
          <w:szCs w:val="32"/>
        </w:rPr>
        <w:t>二是明确专家库建立的条件和申请程序。</w:t>
      </w:r>
      <w:r>
        <w:rPr>
          <w:rFonts w:ascii="Times New Roman" w:hAnsi="Times New Roman" w:eastAsia="仿宋_GB2312" w:cs="Times New Roman"/>
          <w:sz w:val="32"/>
          <w:szCs w:val="32"/>
        </w:rPr>
        <w:t>第四条“专家应当具备的基本条件”明确了具有副高职称以上或者从事与生猪屠宰相关的管理、执法、技术、研究或者生产工作满5年以上的管理和专业技术人员。并通</w:t>
      </w:r>
      <w:bookmarkStart w:id="0" w:name="_GoBack"/>
      <w:r>
        <w:rPr>
          <w:rFonts w:hint="eastAsia" w:ascii="Times New Roman" w:hAnsi="Times New Roman" w:eastAsia="仿宋_GB2312" w:cs="Times New Roman"/>
          <w:sz w:val="32"/>
          <w:szCs w:val="32"/>
          <w:lang w:eastAsia="zh-CN"/>
        </w:rPr>
        <w:t>过省</w:t>
      </w:r>
      <w:bookmarkEnd w:id="0"/>
      <w:r>
        <w:rPr>
          <w:rFonts w:ascii="Times New Roman" w:hAnsi="Times New Roman" w:eastAsia="仿宋_GB2312" w:cs="Times New Roman"/>
          <w:sz w:val="32"/>
          <w:szCs w:val="32"/>
        </w:rPr>
        <w:t>农业农村厅</w:t>
      </w:r>
      <w:r>
        <w:rPr>
          <w:rFonts w:hint="eastAsia" w:ascii="Times New Roman" w:hAnsi="Times New Roman" w:eastAsia="仿宋_GB2312" w:cs="Times New Roman"/>
          <w:sz w:val="32"/>
          <w:szCs w:val="32"/>
          <w:lang w:eastAsia="zh-CN"/>
        </w:rPr>
        <w:t>发布</w:t>
      </w:r>
      <w:r>
        <w:rPr>
          <w:rFonts w:ascii="Times New Roman" w:hAnsi="Times New Roman" w:eastAsia="仿宋_GB2312" w:cs="Times New Roman"/>
          <w:sz w:val="32"/>
          <w:szCs w:val="32"/>
        </w:rPr>
        <w:t>推荐专家通知，自荐人员经所在单位审核并填写意见，由省农业农村厅确定专家名单。</w:t>
      </w:r>
      <w:r>
        <w:rPr>
          <w:rFonts w:ascii="Times New Roman" w:hAnsi="Times New Roman" w:eastAsia="楷体_GB2312" w:cs="Times New Roman"/>
          <w:b/>
          <w:sz w:val="32"/>
          <w:szCs w:val="32"/>
        </w:rPr>
        <w:t>三是明确专家的权利与义务。</w:t>
      </w:r>
      <w:r>
        <w:rPr>
          <w:rFonts w:ascii="Times New Roman" w:hAnsi="Times New Roman" w:eastAsia="仿宋_GB2312" w:cs="Times New Roman"/>
          <w:sz w:val="32"/>
          <w:szCs w:val="32"/>
        </w:rPr>
        <w:t>明确了组长负责制和专家组的数量，制定了取消专家资格，以及主管部门及其工作人员、专家的义务。</w:t>
      </w:r>
      <w:r>
        <w:rPr>
          <w:rFonts w:ascii="Times New Roman" w:hAnsi="Times New Roman" w:eastAsia="楷体_GB2312" w:cs="Times New Roman"/>
          <w:b/>
          <w:sz w:val="32"/>
          <w:szCs w:val="32"/>
        </w:rPr>
        <w:t>四是明确其他情况。</w:t>
      </w:r>
      <w:r>
        <w:rPr>
          <w:rFonts w:ascii="Times New Roman" w:hAnsi="Times New Roman" w:eastAsia="仿宋_GB2312" w:cs="Times New Roman"/>
          <w:sz w:val="32"/>
          <w:szCs w:val="32"/>
        </w:rPr>
        <w:t>明确了专家库的解释权，规定了本办法实施时间及有效期。</w:t>
      </w:r>
    </w:p>
    <w:p w14:paraId="7B10B1C8">
      <w:pPr>
        <w:spacing w:line="580" w:lineRule="exact"/>
        <w:ind w:firstLine="645"/>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28C948-F24C-4A8C-8EAE-7DA3CF6F79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52E28E35-BC5B-4E46-B5EE-735045325F90}"/>
  </w:font>
  <w:font w:name="方正小标宋简体">
    <w:panose1 w:val="0201060001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8A70C29-9B47-46D6-9E89-05E38861E040}"/>
  </w:font>
  <w:font w:name="楷体_GB2312">
    <w:panose1 w:val="02010609030101010101"/>
    <w:charset w:val="86"/>
    <w:family w:val="modern"/>
    <w:pitch w:val="default"/>
    <w:sig w:usb0="00000001" w:usb1="080E0000" w:usb2="00000000" w:usb3="00000000" w:csb0="00040000" w:csb1="00000000"/>
    <w:embedRegular r:id="rId4" w:fontKey="{447C7C82-D2A3-4A45-B7CD-66141DD7FC6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001F1291"/>
    <w:rsid w:val="000854A7"/>
    <w:rsid w:val="001255C3"/>
    <w:rsid w:val="0013265C"/>
    <w:rsid w:val="001F1291"/>
    <w:rsid w:val="0025156C"/>
    <w:rsid w:val="0026375E"/>
    <w:rsid w:val="0037562E"/>
    <w:rsid w:val="004A67FA"/>
    <w:rsid w:val="00511100"/>
    <w:rsid w:val="00565314"/>
    <w:rsid w:val="005D1EF8"/>
    <w:rsid w:val="0063227D"/>
    <w:rsid w:val="007A402C"/>
    <w:rsid w:val="00801A57"/>
    <w:rsid w:val="00804DFF"/>
    <w:rsid w:val="0088363F"/>
    <w:rsid w:val="008D2428"/>
    <w:rsid w:val="009058B7"/>
    <w:rsid w:val="009C21A5"/>
    <w:rsid w:val="00B17FC9"/>
    <w:rsid w:val="00BD5AC2"/>
    <w:rsid w:val="00E508C7"/>
    <w:rsid w:val="00EC2A2B"/>
    <w:rsid w:val="00F013C3"/>
    <w:rsid w:val="158109EA"/>
    <w:rsid w:val="25137718"/>
    <w:rsid w:val="469F0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adjustRightInd w:val="0"/>
      <w:snapToGrid w:val="0"/>
      <w:spacing w:line="700" w:lineRule="exact"/>
      <w:jc w:val="center"/>
      <w:outlineLvl w:val="0"/>
    </w:pPr>
    <w:rPr>
      <w:rFonts w:ascii="Times New Roman" w:hAnsi="Times New Roman" w:eastAsia="方正小标宋简体" w:cs="Times New Roman"/>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字符"/>
    <w:basedOn w:val="7"/>
    <w:qFormat/>
    <w:uiPriority w:val="9"/>
    <w:rPr>
      <w:b/>
      <w:bCs/>
      <w:kern w:val="44"/>
      <w:sz w:val="44"/>
      <w:szCs w:val="44"/>
    </w:rPr>
  </w:style>
  <w:style w:type="character" w:customStyle="1" w:styleId="9">
    <w:name w:val="标题 1 字符1"/>
    <w:link w:val="2"/>
    <w:qFormat/>
    <w:locked/>
    <w:uiPriority w:val="0"/>
    <w:rPr>
      <w:rFonts w:ascii="Times New Roman" w:hAnsi="Times New Roman" w:eastAsia="方正小标宋简体" w:cs="Times New Roman"/>
      <w:bCs/>
      <w:kern w:val="44"/>
      <w:sz w:val="44"/>
      <w:szCs w:val="44"/>
    </w:rPr>
  </w:style>
  <w:style w:type="paragraph" w:styleId="10">
    <w:name w:val="List Paragraph"/>
    <w:basedOn w:val="1"/>
    <w:qFormat/>
    <w:uiPriority w:val="34"/>
    <w:pPr>
      <w:ind w:firstLine="420" w:firstLineChars="200"/>
    </w:pPr>
  </w:style>
  <w:style w:type="character" w:customStyle="1" w:styleId="11">
    <w:name w:val="页眉 字符"/>
    <w:basedOn w:val="7"/>
    <w:link w:val="4"/>
    <w:semiHidden/>
    <w:qFormat/>
    <w:uiPriority w:val="99"/>
    <w:rPr>
      <w:sz w:val="18"/>
      <w:szCs w:val="18"/>
    </w:rPr>
  </w:style>
  <w:style w:type="character" w:customStyle="1" w:styleId="12">
    <w:name w:val="页脚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4e897d46-6394-4993-8b2b-ed6dd354b0e5</errorID>
      <errorWord>《管理办法》（征求意见稿）</errorWord>
      <group>L1_Knowledge</group>
      <groupName>知识性问题</groupName>
      <ability>L2_Knowledge</ability>
      <abilityName>其他知识</abilityName>
      <candidateList>
        <item>《管理办法（征求意见稿）》</item>
      </candidateList>
      <explain>疑似政策文件、法律法规名称等书写不规范，请注意检查。</explain>
      <paraID>46C36B91</paraID>
      <start>213</start>
      <end>226</end>
      <status>modified</status>
      <modifiedWord>《管理办法（征求意见稿）》</modifiedWord>
      <trackRevisions>false</trackRevisions>
    </reviewItem>
    <reviewItem>
      <errorID>ed87fa4d-653b-4ff4-acc5-793b1e183945</errorID>
      <errorWord>习</errorWord>
      <group>L1_Sensitive</group>
      <groupName>敏感问题</groupName>
      <ability>L2_UserSensitive</ability>
      <abilityName>自定义敏感词</abilityName>
      <candidateList/>
      <explain>来自自定义敏感词库。</explain>
      <paraID>6ADEBC0B</paraID>
      <start>27</start>
      <end>28</end>
      <status>unmodified</status>
      <modifiedWord/>
      <trackRevisions>false</trackRevisions>
    </reviewItem>
    <reviewItem>
      <errorID>81e399a1-f790-4f08-bb95-a60102fe259d</errorID>
      <errorWord>《管理办法》（征求意见稿）</errorWord>
      <group>L1_Knowledge</group>
      <groupName>知识性问题</groupName>
      <ability>L2_Knowledge</ability>
      <abilityName>其他知识</abilityName>
      <candidateList>
        <item>《管理办法（征求意见稿）》</item>
      </candidateList>
      <explain>疑似政策文件、法律法规名称等书写不规范，请注意检查。</explain>
      <paraID>6ADEBC0B</paraID>
      <start>81</start>
      <end>94</end>
      <status>modified</status>
      <modifiedWord>《管理办法（征求意见稿）》</modifiedWord>
      <trackRevisions>false</trackRevisions>
    </reviewItem>
    <reviewItem>
      <errorID>a847166f-230e-4557-8ecc-553c19e2b9f5</errorID>
      <errorWord>市州农业农村局</errorWord>
      <group>L1_Knowledge</group>
      <groupName>知识性问题</groupName>
      <ability>L2_Organization</ability>
      <abilityName>机构检查</abilityName>
      <candidateList>
        <item>市农业农村局</item>
      </candidateList>
      <explain>机关单位全简称表述错误</explain>
      <paraID>6ADEBC0B</paraID>
      <start>102</start>
      <end>109</end>
      <status>unmodified</status>
      <modifiedWord/>
      <trackRevisions>false</trackRevisions>
    </reviewItem>
    <reviewItem>
      <errorID>81950669-217f-4da5-b4cb-288968e6927a</errorID>
      <errorWord>过</errorWord>
      <group>L1_Word</group>
      <groupName>字词问题</groupName>
      <ability>L2_Typo</ability>
      <abilityName>字词错误</abilityName>
      <candidateList>
        <item>过省</item>
      </candidateList>
      <explain/>
      <paraID>378A6181</paraID>
      <start>159</start>
      <end>161</end>
      <status>modified</status>
      <modifiedWord>过省</modifiedWord>
      <trackRevisions>false</trackRevisions>
    </reviewItem>
  </reviewItems>
  <config/>
</contractReview>
</file>

<file path=customXml/itemProps1.xml><?xml version="1.0" encoding="utf-8"?>
<ds:datastoreItem xmlns:ds="http://schemas.openxmlformats.org/officeDocument/2006/customXml" ds:itemID="{2a6dec46-2e59-4171-9ace-523234a9329b}">
  <ds:schemaRefs/>
</ds:datastoreItem>
</file>

<file path=docProps/app.xml><?xml version="1.0" encoding="utf-8"?>
<Properties xmlns="http://schemas.openxmlformats.org/officeDocument/2006/extended-properties" xmlns:vt="http://schemas.openxmlformats.org/officeDocument/2006/docPropsVTypes">
  <Template>Normal</Template>
  <Pages>2</Pages>
  <Words>910</Words>
  <Characters>933</Characters>
  <Lines>6</Lines>
  <Paragraphs>1</Paragraphs>
  <TotalTime>105</TotalTime>
  <ScaleCrop>false</ScaleCrop>
  <LinksUpToDate>false</LinksUpToDate>
  <CharactersWithSpaces>941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2024-03-11T03:28:00Z</dcterms:created>
  <dc:creator>一峰 陈</dc:creator>
  <cp:lastModifiedBy>Rocy</cp:lastModifiedBy>
  <dcterms:modified xsi:type="dcterms:W3CDTF">2026-05-09T02:44:38Z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236BA04F709C4D54B821F307A9E69A43_13</vt:lpwstr>
  </property>
  <property fmtid="{D5CDD505-2E9C-101B-9397-08002B2CF9AE}" pid="4" name="KSOTemplateDocerSaveRecord">
    <vt:lpwstr>eyJoZGlkIjoiYjY3ZGExZjYwMTI4YmMyMDhjZTQxZmYxZDI0ZTcyMmYiLCJ1c2VySWQiOiIzNzEwMTY1OTEifQ==</vt:lpwstr>
  </property>
</Properties>
</file>