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88FC">
      <w:pPr>
        <w:pStyle w:val="3"/>
        <w:ind w:firstLine="0" w:firstLineChars="0"/>
      </w:pPr>
      <w:r>
        <w:t>附件</w:t>
      </w:r>
    </w:p>
    <w:p w14:paraId="6D58C9DD">
      <w:pPr>
        <w:ind w:firstLine="640"/>
      </w:pPr>
    </w:p>
    <w:p w14:paraId="4A4804C3">
      <w:pPr>
        <w:pStyle w:val="2"/>
        <w:rPr>
          <w:rFonts w:eastAsia="仿宋_GB2312"/>
          <w:kern w:val="2"/>
        </w:rPr>
      </w:pPr>
      <w:r>
        <w:t>省级区域农事服务中心建设参考</w:t>
      </w:r>
    </w:p>
    <w:p w14:paraId="5D190B05">
      <w:pPr>
        <w:spacing w:line="560" w:lineRule="exact"/>
        <w:ind w:firstLine="0" w:firstLineChars="0"/>
        <w:jc w:val="center"/>
        <w:rPr>
          <w:rFonts w:eastAsia="楷体_GB2312"/>
        </w:rPr>
      </w:pPr>
      <w:r>
        <w:rPr>
          <w:rFonts w:eastAsia="楷体_GB2312"/>
        </w:rPr>
        <w:t>（投资1600万元</w:t>
      </w:r>
      <w:r>
        <w:rPr>
          <w:rFonts w:hint="eastAsia" w:eastAsia="楷体_GB2312"/>
        </w:rPr>
        <w:t>及</w:t>
      </w:r>
      <w:r>
        <w:rPr>
          <w:rFonts w:eastAsia="楷体_GB2312"/>
        </w:rPr>
        <w:t>以上）</w:t>
      </w:r>
    </w:p>
    <w:p w14:paraId="2DF4530A">
      <w:pPr>
        <w:pStyle w:val="3"/>
        <w:ind w:firstLine="0" w:firstLineChars="0"/>
      </w:pPr>
    </w:p>
    <w:p w14:paraId="5771E1E1">
      <w:pPr>
        <w:pStyle w:val="3"/>
        <w:ind w:firstLine="0" w:firstLineChars="0"/>
      </w:pPr>
      <w:r>
        <w:t>一、集中育秧育苗区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329"/>
        <w:gridCol w:w="982"/>
        <w:gridCol w:w="1200"/>
        <w:gridCol w:w="1020"/>
        <w:gridCol w:w="2787"/>
      </w:tblGrid>
      <w:tr w14:paraId="623D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43E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主要设施设备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AD5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数量/面积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7BB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1EE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参考单价</w:t>
            </w:r>
          </w:p>
          <w:p w14:paraId="2264447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C2DD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</w:p>
          <w:p w14:paraId="535D128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898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731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BDE2">
            <w:pPr>
              <w:widowControl/>
              <w:autoSpaceDE w:val="0"/>
              <w:spacing w:line="300" w:lineRule="exact"/>
              <w:ind w:right="-160" w:rightChars="-50" w:firstLine="0" w:firstLineChars="0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标准化钢架大棚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F58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F7B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17E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91C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5D13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含喷淋系统、水肥一体化、物联网等。</w:t>
            </w:r>
          </w:p>
        </w:tc>
      </w:tr>
      <w:tr w14:paraId="079B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262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育秧厂房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63D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1A6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83A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844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00B9">
            <w:pPr>
              <w:widowControl/>
              <w:autoSpaceDE w:val="0"/>
              <w:spacing w:line="300" w:lineRule="exact"/>
              <w:ind w:right="-160" w:rightChars="-50"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工字钢结构；含基础及地面。</w:t>
            </w:r>
          </w:p>
        </w:tc>
      </w:tr>
      <w:tr w14:paraId="1923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C8F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高速育秧播种流水线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832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FF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16E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E988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480000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502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2667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 w14:paraId="7A2F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A88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暗化催芽室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D95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4D8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5F4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F74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2FEC">
            <w:pPr>
              <w:widowControl/>
              <w:autoSpaceDE w:val="0"/>
              <w:spacing w:line="300" w:lineRule="exact"/>
              <w:ind w:right="-160" w:rightChars="-50"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顶高≥3.5米；湿温度可控。</w:t>
            </w:r>
          </w:p>
        </w:tc>
      </w:tr>
      <w:tr w14:paraId="60C1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7C2E">
            <w:pPr>
              <w:widowControl/>
              <w:autoSpaceDE w:val="0"/>
              <w:spacing w:line="300" w:lineRule="exact"/>
              <w:ind w:left="-160" w:leftChars="-50" w:right="-160" w:rightChars="-50"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浸种催芽一体机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2CF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955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974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C48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8DB3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7254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748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甩干机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959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609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E56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FFD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8ADA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0527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06B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叉车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A05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DBC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744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455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1489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2EF3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03E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铲车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771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F89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21C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9C2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60C8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6214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BF1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多功能运输线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8E0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4D7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CB3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297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B845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21DE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C08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摆盘机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616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735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D64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D3B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B7A0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3CED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B73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秧盘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5C3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120000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99D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493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2C7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58E9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需同时配备硬盘与软盘。</w:t>
            </w:r>
          </w:p>
        </w:tc>
      </w:tr>
      <w:tr w14:paraId="55AC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86B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叉车托盘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5A6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993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C84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1EC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B7B3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4569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073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92A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9E6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E09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A5E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B5A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 w14:paraId="10520215">
      <w:pPr>
        <w:pStyle w:val="3"/>
        <w:ind w:firstLine="0" w:firstLineChars="0"/>
      </w:pPr>
    </w:p>
    <w:p w14:paraId="38846E59">
      <w:pPr>
        <w:pStyle w:val="3"/>
        <w:ind w:firstLine="0" w:firstLineChars="0"/>
      </w:pPr>
      <w:r>
        <w:t>二、粮油烘干区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20"/>
        <w:gridCol w:w="976"/>
        <w:gridCol w:w="1200"/>
        <w:gridCol w:w="1019"/>
        <w:gridCol w:w="2787"/>
      </w:tblGrid>
      <w:tr w14:paraId="2283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789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主要设施设备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28B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数量/面积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83F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F36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参考单价</w:t>
            </w:r>
          </w:p>
          <w:p w14:paraId="31E8495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DAA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</w:p>
          <w:p w14:paraId="3FDD614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DB2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317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C3F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烘干房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754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91C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E80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963C">
            <w:pPr>
              <w:widowControl/>
              <w:autoSpaceDE w:val="0"/>
              <w:spacing w:line="300" w:lineRule="exact"/>
              <w:ind w:firstLine="220" w:firstLineChars="100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7E78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立柱工字钢结构：层高≥13米，层高与烘干设备高度差≥1.5米，进出口高度及宽度≥4.0米。</w:t>
            </w:r>
          </w:p>
        </w:tc>
      </w:tr>
      <w:tr w14:paraId="2D7F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07D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除尘房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CE6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F6D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646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3E7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7734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粉尘浓度室内应≤1Omg/m，</w:t>
            </w:r>
          </w:p>
          <w:p w14:paraId="39FCA322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室外工作环境应≤15mg/m。</w:t>
            </w:r>
          </w:p>
        </w:tc>
      </w:tr>
      <w:tr w14:paraId="341B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CE9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烘干机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F6B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BD3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652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140000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502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A48D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批次烘干能力20吨</w:t>
            </w:r>
          </w:p>
        </w:tc>
      </w:tr>
      <w:tr w14:paraId="275E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905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生物质颗粒炉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C64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C35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09E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90000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CE4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B5FB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热功率≥60万大卡</w:t>
            </w:r>
          </w:p>
        </w:tc>
      </w:tr>
      <w:tr w14:paraId="0610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06B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自动进出粮辅助设备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078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968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BF1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500000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A20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C6F0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含仓储</w:t>
            </w:r>
          </w:p>
        </w:tc>
      </w:tr>
      <w:tr w14:paraId="489C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2B2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地磅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E7D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1B2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449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90000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900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47D9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GB/T 7723 固定式电子衡器，≥100T</w:t>
            </w:r>
          </w:p>
        </w:tc>
      </w:tr>
      <w:tr w14:paraId="25CF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1A8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除尘系统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661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2E7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ED0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250000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F0B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D11F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稻谷/烟气</w:t>
            </w:r>
          </w:p>
        </w:tc>
      </w:tr>
      <w:tr w14:paraId="0D3B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625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9A58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A74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3E7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32B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218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284CC64">
      <w:pPr>
        <w:pStyle w:val="3"/>
        <w:ind w:firstLine="0" w:firstLineChars="0"/>
      </w:pPr>
      <w:r>
        <w:t>三、秸秆综合利用区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20"/>
        <w:gridCol w:w="975"/>
        <w:gridCol w:w="1200"/>
        <w:gridCol w:w="1013"/>
        <w:gridCol w:w="2794"/>
      </w:tblGrid>
      <w:tr w14:paraId="3E1C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CCB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主要设施设备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293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数量/面积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D80D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552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参考单价</w:t>
            </w:r>
          </w:p>
          <w:p w14:paraId="5C517E7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662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</w:p>
          <w:p w14:paraId="6DCEA07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E3B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9B4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6534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厂房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926D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0EDD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3871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2E0B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AD29">
            <w:pPr>
              <w:widowControl/>
              <w:autoSpaceDE w:val="0"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工字钢结构；设置称重检测区、原料存储区、秸秆初加工区、成品库等。各分区相对独立，具备防雨防潮防火、通风散热功能。厂房层高不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  <w:t>低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于6.5米，配备消防设施设备。</w:t>
            </w:r>
          </w:p>
        </w:tc>
      </w:tr>
      <w:tr w14:paraId="0993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A935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离田还田设备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840B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E703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7D03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9696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608E">
            <w:pPr>
              <w:widowControl/>
              <w:autoSpaceDE w:val="0"/>
              <w:spacing w:line="280" w:lineRule="exact"/>
              <w:ind w:right="-160" w:rightChars="-50"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平湖区建议购置大型圆捆捡拾打包机、搂草机（动力耙），丘陵山区建议购置牵引式或者自走式捡拾打捆机。</w:t>
            </w:r>
          </w:p>
        </w:tc>
      </w:tr>
      <w:tr w14:paraId="070E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F78D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成套加工设备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1D24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0E9A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B79F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BF85E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9837">
            <w:pPr>
              <w:widowControl/>
              <w:autoSpaceDE w:val="0"/>
              <w:spacing w:line="28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配置拆包机、粉碎机（撕碎机）、上料机、风选机、液压打包机（青贮裹膜机）、除尘设备、制肥机、制粒机等肥料、饲料、生物质颗粒相关秸秆加工设备。</w:t>
            </w:r>
          </w:p>
        </w:tc>
      </w:tr>
      <w:tr w14:paraId="4870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EA1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辅助设备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F97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FF9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A0C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B79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2888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配置夹包机、抓草机、叉车、运输车辆等辅助作业设备。</w:t>
            </w:r>
          </w:p>
        </w:tc>
      </w:tr>
      <w:tr w14:paraId="3902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E51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80C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A00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135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66B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D1A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D0614C4">
      <w:pPr>
        <w:pStyle w:val="3"/>
        <w:ind w:firstLine="0" w:firstLineChars="0"/>
      </w:pPr>
      <w:r>
        <w:t>四、机具存放及维修保养区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305"/>
        <w:gridCol w:w="975"/>
        <w:gridCol w:w="1200"/>
        <w:gridCol w:w="1013"/>
        <w:gridCol w:w="2794"/>
      </w:tblGrid>
      <w:tr w14:paraId="53F8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A13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主要设施设备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AE6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数量/面积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337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40C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参考单价</w:t>
            </w:r>
          </w:p>
          <w:p w14:paraId="5E80D04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7ED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</w:p>
          <w:p w14:paraId="1A580B0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3BB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655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79A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机库棚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DF1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4E8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EAB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E3F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A88C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含维修保养作业区域，适宜大中型机具停放和进出。配置农机具清洗场地及工具。</w:t>
            </w:r>
          </w:p>
        </w:tc>
      </w:tr>
      <w:tr w14:paraId="79DD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72C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维修设备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782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D14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944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E6A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710F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5FD3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977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拖拉机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A8D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006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39D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F36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D30C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履带拖拉机、履带旋耕机、轮式拖拉机</w:t>
            </w:r>
          </w:p>
        </w:tc>
      </w:tr>
      <w:tr w14:paraId="0E8A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9D4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水稻移栽机具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580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A1D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82C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F9A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D85D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高速插秧机、有序抛秧机</w:t>
            </w:r>
          </w:p>
        </w:tc>
      </w:tr>
      <w:tr w14:paraId="2FEF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C32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植保无人机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9960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DB9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186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C64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EDC7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6815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5A3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全喂入收割机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B74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8A0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9E1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160000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124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ECA3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3B96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EA5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半喂入收割机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54E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658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A16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26EB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8622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必配</w:t>
            </w:r>
          </w:p>
        </w:tc>
      </w:tr>
      <w:tr w14:paraId="459D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B753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油菜移栽机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6664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D4FA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F07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8F3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7304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6836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E06F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其他机具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B0D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060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6BF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C27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B93A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水泵、移动式烘干机等救灾机械和农具。</w:t>
            </w:r>
          </w:p>
        </w:tc>
      </w:tr>
      <w:tr w14:paraId="6AE2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0470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B1F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3E3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DD5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F73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4E8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20C6CB">
      <w:pPr>
        <w:pStyle w:val="3"/>
        <w:ind w:firstLine="0" w:firstLineChars="0"/>
      </w:pPr>
      <w:r>
        <w:t>五、技术培训区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305"/>
        <w:gridCol w:w="975"/>
        <w:gridCol w:w="1200"/>
        <w:gridCol w:w="1013"/>
        <w:gridCol w:w="2794"/>
      </w:tblGrid>
      <w:tr w14:paraId="2449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901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主要设施设备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00F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数量/面积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DB5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1CA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参考单价</w:t>
            </w:r>
          </w:p>
          <w:p w14:paraId="3C92F4E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F18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</w:p>
          <w:p w14:paraId="1B783D7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EE6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CD6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10ED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办公室及培训室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D3C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932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3E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ACF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9F818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配置2间以上办公室，培训教室≥100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  <w:t>平方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米。</w:t>
            </w:r>
          </w:p>
        </w:tc>
      </w:tr>
      <w:tr w14:paraId="38FE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0F45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培训器材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476C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FA56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588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200000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E43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B33C">
            <w:pPr>
              <w:widowControl/>
              <w:autoSpaceDE w:val="0"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教学器具、电脑、投影仪、课桌、座椅等。</w:t>
            </w:r>
          </w:p>
        </w:tc>
      </w:tr>
      <w:tr w14:paraId="07B4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43D9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4DF1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F7A2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7A7E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88D8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EC47">
            <w:pPr>
              <w:widowControl/>
              <w:autoSpaceDE w:val="0"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C7F9E4B"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5" w:left="1588" w:header="851" w:footer="1588" w:gutter="0"/>
      <w:cols w:space="720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57470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93CA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47A3C"/>
    <w:rsid w:val="10C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2025-07-16T01:53:00Z</dcterms:created>
  <dc:creator>Rocy</dc:creator>
  <cp:lastModifiedBy>Rocy</cp:lastModifiedBy>
  <dcterms:modified xsi:type="dcterms:W3CDTF">2025-07-16T02:01:27Z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A43E851F745041B6999173127281EEE2_11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