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附件1</w:t>
      </w:r>
    </w:p>
    <w:p>
      <w:pPr>
        <w:pStyle w:val="2"/>
        <w:spacing w:before="144" w:before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2023年全省第二批完成高素质农民培育绩效考核指标的</w:t>
      </w:r>
    </w:p>
    <w:p>
      <w:pPr>
        <w:pStyle w:val="2"/>
        <w:spacing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优秀县市区名单</w:t>
      </w:r>
    </w:p>
    <w:p>
      <w:pPr>
        <w:spacing w:after="144" w:afterLines="25" w:line="500" w:lineRule="exact"/>
        <w:ind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截至2023年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11月30日）</w:t>
      </w:r>
    </w:p>
    <w:tbl>
      <w:tblPr>
        <w:tblStyle w:val="6"/>
        <w:tblW w:w="103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5"/>
        <w:gridCol w:w="1080"/>
        <w:gridCol w:w="1241"/>
        <w:gridCol w:w="1080"/>
        <w:gridCol w:w="1080"/>
        <w:gridCol w:w="1080"/>
        <w:gridCol w:w="1080"/>
        <w:gridCol w:w="1112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序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市州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县市区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高素质农民培育已完成比例达标100%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培训效果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组织管理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师资课程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培训基地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评价率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达标≥90%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长沙市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长沙县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100.30%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云溪区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湘阴县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100.20%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99.80%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武陵区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98.60%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安乡县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97.90%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汉寿县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澧县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93.10%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西湖区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资阳区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大通湖区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永兴县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宜章县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安仁县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零陵区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99.50%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道县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286.40%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94.10%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江永县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92.10%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93.80%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鹤城区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98.10%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辰溪县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99.60%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溆浦县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116.70%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98.00%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会同县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芷江侗族自治县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靖州苗族侗族自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治县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100.40%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92.50%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娄底市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娄星区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97.10%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泸溪县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100.70%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99.30%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凤凰县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98.60%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古丈县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117.10%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96.30%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备注：统计数据来源于国家农民教育培训信息管理系统，截至11月30日。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t>附件2</w:t>
      </w:r>
    </w:p>
    <w:p>
      <w:pPr>
        <w:pStyle w:val="2"/>
        <w:spacing w:before="144" w:before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2023年全省高素质农民培育完成任务为零的县市区名单</w:t>
      </w:r>
    </w:p>
    <w:p>
      <w:pPr>
        <w:spacing w:after="144" w:afterLines="25" w:line="500" w:lineRule="exact"/>
        <w:ind w:firstLine="0" w:firstLineChars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截至2023年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11月30日）</w:t>
      </w:r>
    </w:p>
    <w:tbl>
      <w:tblPr>
        <w:tblStyle w:val="6"/>
        <w:tblW w:w="103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04"/>
        <w:gridCol w:w="1841"/>
        <w:gridCol w:w="1263"/>
        <w:gridCol w:w="1103"/>
        <w:gridCol w:w="1103"/>
        <w:gridCol w:w="1103"/>
        <w:gridCol w:w="1103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序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市州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县市区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高素质农民培育已完成比例达标100%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培训效果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组织管理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师资课程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培训基地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（达标≥4.5分）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评价率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达标≥90%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株洲市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耒阳市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阳市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清区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邵阳市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城步苗族自治县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西洞庭区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张家界市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武陵源区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桃江县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双牌县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新田县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中方县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麻阳苗族自治县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洪江市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保靖县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0.00%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备注：统计数据来源于国家农民教育培训信息管理系统，截至11月30日。</w:t>
            </w:r>
          </w:p>
        </w:tc>
      </w:tr>
    </w:tbl>
    <w:p>
      <w:pPr>
        <w:spacing w:line="240" w:lineRule="exact"/>
        <w:ind w:firstLine="0" w:firstLineChars="0"/>
        <w:rPr>
          <w:rFonts w:ascii="Times New Roman" w:hAnsi="Times New Roman" w:cs="Times New Roman"/>
        </w:rPr>
      </w:pPr>
    </w:p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Times New Roman"/>
        </w:rPr>
        <w:t>附件3</w:t>
      </w:r>
    </w:p>
    <w:p>
      <w:pPr>
        <w:pStyle w:val="2"/>
        <w:spacing w:before="144" w:beforeLines="25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2023年全省市州高素质农民培育工作宣传报道排序表</w:t>
      </w:r>
    </w:p>
    <w:p>
      <w:pPr>
        <w:spacing w:after="144" w:afterLines="25" w:line="500" w:lineRule="exact"/>
        <w:ind w:firstLine="0" w:firstLineChars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eastAsia="zh-CN"/>
        </w:rPr>
        <w:t>截至11月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4日）</w:t>
      </w:r>
    </w:p>
    <w:tbl>
      <w:tblPr>
        <w:tblStyle w:val="6"/>
        <w:tblW w:w="8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57"/>
        <w:gridCol w:w="1157"/>
        <w:gridCol w:w="1157"/>
        <w:gridCol w:w="1157"/>
        <w:gridCol w:w="1415"/>
        <w:gridCol w:w="828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市州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县级媒体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发表次数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（次）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市级媒体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发表次数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（次）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省级媒体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发表次数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（次）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国家级媒体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发表次数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（次）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各市（州）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省本级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株洲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衡阳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邵阳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岳阳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益阳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永州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郴州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娄底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张家界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怀化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湘西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0" w:firstLineChars="0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备注：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县市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区前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3名，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分别是长沙县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23篇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、宁乡市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14篇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、沅江市和湘阴县各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8篇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。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0" w:firstLineChars="0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hint="eastAsia"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 w:cs="Times New Roman"/>
        <w:sz w:val="28"/>
        <w:szCs w:val="28"/>
      </w:rPr>
      <w:t>—</w:t>
    </w:r>
  </w:p>
  <w:p>
    <w:pPr>
      <w:pStyle w:val="4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8"/>
        <w:rFonts w:ascii="Times New Roman" w:hAnsi="Times New Roman" w:cs="Times New Roman"/>
        <w:sz w:val="32"/>
        <w:szCs w:val="24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4"/>
      <w:ind w:right="360"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579D140F"/>
    <w:rsid w:val="579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2023-12-06T02:04:00Z</dcterms:created>
  <dc:creator>Rocy</dc:creator>
  <cp:lastModifiedBy>Rocy</cp:lastModifiedBy>
  <dcterms:modified xsi:type="dcterms:W3CDTF">2023-12-06T02:05:00Z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598BCA8E007142F8BB16FD0F47B4759C_11</vt:lpwstr>
  </property>
</Properties>
</file>