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sz w:val="44"/>
          <w:szCs w:val="44"/>
          <w:lang w:val="en-US" w:eastAsia="zh-CN"/>
        </w:rPr>
      </w:pPr>
      <w:bookmarkStart w:id="0" w:name="bookmark7"/>
      <w:bookmarkStart w:id="1" w:name="bookmark9"/>
      <w:bookmarkStart w:id="2" w:name="bookmark8"/>
    </w:p>
    <w:p>
      <w:pPr>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汝城县</w:t>
      </w:r>
      <w:r>
        <w:rPr>
          <w:rFonts w:hint="eastAsia" w:ascii="黑体" w:hAnsi="黑体" w:eastAsia="黑体" w:cs="黑体"/>
          <w:sz w:val="44"/>
          <w:szCs w:val="44"/>
          <w:lang w:val="en-US" w:eastAsia="en-US"/>
        </w:rPr>
        <w:t>2021—2023</w:t>
      </w:r>
      <w:r>
        <w:rPr>
          <w:rFonts w:hint="eastAsia" w:ascii="黑体" w:hAnsi="黑体" w:eastAsia="黑体" w:cs="黑体"/>
          <w:sz w:val="44"/>
          <w:szCs w:val="44"/>
        </w:rPr>
        <w:t>年农业机械购置补贴</w:t>
      </w:r>
      <w:r>
        <w:rPr>
          <w:rFonts w:hint="eastAsia" w:ascii="黑体" w:hAnsi="黑体" w:eastAsia="黑体" w:cs="黑体"/>
          <w:sz w:val="44"/>
          <w:szCs w:val="44"/>
        </w:rPr>
        <w:br w:type="textWrapping"/>
      </w:r>
      <w:r>
        <w:rPr>
          <w:rFonts w:hint="eastAsia" w:ascii="黑体" w:hAnsi="黑体" w:eastAsia="黑体" w:cs="黑体"/>
          <w:sz w:val="44"/>
          <w:szCs w:val="44"/>
        </w:rPr>
        <w:t>实施方案</w:t>
      </w:r>
      <w:bookmarkEnd w:id="0"/>
      <w:bookmarkEnd w:id="1"/>
      <w:bookmarkEnd w:id="2"/>
      <w:r>
        <w:rPr>
          <w:rFonts w:hint="eastAsia" w:ascii="黑体" w:hAnsi="黑体" w:eastAsia="黑体" w:cs="黑体"/>
          <w:sz w:val="44"/>
          <w:szCs w:val="44"/>
          <w:lang w:val="en-US" w:eastAsia="zh-CN"/>
        </w:rPr>
        <w:t>(草案）</w:t>
      </w:r>
    </w:p>
    <w:p>
      <w:pPr>
        <w:pStyle w:val="7"/>
        <w:keepNext w:val="0"/>
        <w:keepLines w:val="0"/>
        <w:pageBreakBefore w:val="0"/>
        <w:widowControl w:val="0"/>
        <w:shd w:val="clear" w:color="auto" w:fill="auto"/>
        <w:tabs>
          <w:tab w:val="left" w:pos="1292"/>
        </w:tabs>
        <w:kinsoku/>
        <w:wordWrap/>
        <w:overflowPunct/>
        <w:topLinePunct w:val="0"/>
        <w:autoSpaceDE/>
        <w:autoSpaceDN/>
        <w:bidi w:val="0"/>
        <w:adjustRightInd/>
        <w:snapToGrid/>
        <w:spacing w:before="0" w:after="0" w:line="360" w:lineRule="auto"/>
        <w:ind w:left="0" w:right="0" w:firstLine="640"/>
        <w:jc w:val="both"/>
        <w:textAlignment w:val="auto"/>
        <w:rPr>
          <w:rFonts w:hint="eastAsia" w:ascii="仿宋" w:hAnsi="仿宋" w:eastAsia="仿宋" w:cs="仿宋"/>
          <w:sz w:val="32"/>
          <w:szCs w:val="32"/>
        </w:rPr>
      </w:pPr>
      <w:bookmarkStart w:id="3" w:name="bookmark10"/>
    </w:p>
    <w:p>
      <w:pPr>
        <w:pStyle w:val="7"/>
        <w:keepNext w:val="0"/>
        <w:keepLines w:val="0"/>
        <w:pageBreakBefore w:val="0"/>
        <w:widowControl w:val="0"/>
        <w:shd w:val="clear" w:color="auto" w:fill="auto"/>
        <w:tabs>
          <w:tab w:val="left" w:pos="1292"/>
        </w:tabs>
        <w:kinsoku/>
        <w:wordWrap/>
        <w:overflowPunct/>
        <w:topLinePunct w:val="0"/>
        <w:autoSpaceDE/>
        <w:autoSpaceDN/>
        <w:bidi w:val="0"/>
        <w:adjustRightInd/>
        <w:snapToGrid/>
        <w:spacing w:before="0" w:after="0" w:line="360" w:lineRule="auto"/>
        <w:ind w:left="0" w:right="0" w:firstLine="640"/>
        <w:jc w:val="both"/>
        <w:textAlignment w:val="auto"/>
        <w:rPr>
          <w:rFonts w:hint="eastAsia" w:ascii="仿宋" w:hAnsi="仿宋" w:eastAsia="仿宋" w:cs="仿宋"/>
          <w:sz w:val="32"/>
          <w:szCs w:val="32"/>
        </w:rPr>
      </w:pPr>
      <w:r>
        <w:rPr>
          <w:rFonts w:hint="eastAsia" w:ascii="仿宋" w:hAnsi="仿宋" w:eastAsia="仿宋" w:cs="仿宋"/>
          <w:sz w:val="32"/>
          <w:szCs w:val="32"/>
        </w:rPr>
        <w:t>为进一步实施好农业机械购置补贴政策，根据湖南省农业</w:t>
      </w:r>
      <w:r>
        <w:rPr>
          <w:rFonts w:hint="eastAsia" w:ascii="仿宋" w:hAnsi="仿宋" w:eastAsia="仿宋" w:cs="仿宋"/>
          <w:sz w:val="32"/>
          <w:szCs w:val="32"/>
          <w:lang w:eastAsia="zh-CN"/>
        </w:rPr>
        <w:t>农村厅</w:t>
      </w:r>
      <w:r>
        <w:rPr>
          <w:rFonts w:hint="eastAsia" w:ascii="仿宋" w:hAnsi="仿宋" w:eastAsia="仿宋" w:cs="仿宋"/>
          <w:sz w:val="32"/>
          <w:szCs w:val="32"/>
        </w:rPr>
        <w:t>、湖南省财政厅关于印发《湖南省20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年农业机械购置补贴实施方案》的通知（湘农联</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号）</w:t>
      </w:r>
      <w:r>
        <w:rPr>
          <w:rFonts w:hint="eastAsia" w:ascii="仿宋" w:hAnsi="仿宋" w:eastAsia="仿宋" w:cs="仿宋"/>
          <w:sz w:val="32"/>
          <w:szCs w:val="32"/>
        </w:rPr>
        <w:t>文件精神，现结合我县实际，特制定本方案。</w:t>
      </w:r>
    </w:p>
    <w:p>
      <w:pPr>
        <w:pStyle w:val="7"/>
        <w:keepNext w:val="0"/>
        <w:keepLines w:val="0"/>
        <w:pageBreakBefore w:val="0"/>
        <w:widowControl w:val="0"/>
        <w:shd w:val="clear" w:color="auto" w:fill="auto"/>
        <w:tabs>
          <w:tab w:val="left" w:pos="1292"/>
        </w:tabs>
        <w:kinsoku/>
        <w:wordWrap/>
        <w:overflowPunct/>
        <w:topLinePunct w:val="0"/>
        <w:autoSpaceDE/>
        <w:autoSpaceDN/>
        <w:bidi w:val="0"/>
        <w:adjustRightInd/>
        <w:snapToGrid/>
        <w:spacing w:before="0" w:after="0" w:line="360" w:lineRule="auto"/>
        <w:ind w:left="0" w:right="0" w:firstLine="640"/>
        <w:jc w:val="both"/>
        <w:textAlignment w:val="auto"/>
        <w:rPr>
          <w:rFonts w:hint="eastAsia" w:ascii="仿宋" w:hAnsi="仿宋" w:eastAsia="仿宋" w:cs="仿宋"/>
          <w:sz w:val="32"/>
          <w:szCs w:val="32"/>
          <w:lang w:eastAsia="zh-CN"/>
        </w:rPr>
      </w:pPr>
      <w:r>
        <w:rPr>
          <w:rFonts w:hint="eastAsia" w:ascii="仿宋" w:hAnsi="仿宋" w:eastAsia="仿宋" w:cs="仿宋"/>
          <w:b/>
          <w:bCs/>
          <w:color w:val="000000"/>
          <w:spacing w:val="0"/>
          <w:w w:val="100"/>
          <w:position w:val="0"/>
          <w:sz w:val="32"/>
          <w:szCs w:val="32"/>
        </w:rPr>
        <w:t>一</w:t>
      </w:r>
      <w:bookmarkEnd w:id="3"/>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总体要求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以</w:t>
      </w:r>
      <w:bookmarkStart w:id="45" w:name="_GoBack"/>
      <w:bookmarkEnd w:id="45"/>
      <w:r>
        <w:rPr>
          <w:rFonts w:hint="eastAsia" w:ascii="仿宋" w:hAnsi="仿宋" w:eastAsia="仿宋" w:cs="仿宋"/>
          <w:color w:val="000000"/>
          <w:spacing w:val="0"/>
          <w:w w:val="100"/>
          <w:position w:val="0"/>
          <w:sz w:val="32"/>
          <w:szCs w:val="32"/>
        </w:rPr>
        <w:t>习近平新时代中国特色社会主义思想为指导，全面贯彻党的十九大和十九届二中、三中、四中、五中全会精神，认真落实中央和省委省政府</w:t>
      </w:r>
      <w:r>
        <w:rPr>
          <w:rFonts w:hint="eastAsia" w:ascii="仿宋" w:hAnsi="仿宋" w:eastAsia="仿宋" w:cs="仿宋"/>
          <w:color w:val="000000"/>
          <w:spacing w:val="0"/>
          <w:w w:val="100"/>
          <w:position w:val="0"/>
          <w:sz w:val="32"/>
          <w:szCs w:val="32"/>
          <w:lang w:val="zh-CN" w:eastAsia="zh-CN" w:bidi="zh-CN"/>
        </w:rPr>
        <w:t>“三农”工</w:t>
      </w:r>
      <w:r>
        <w:rPr>
          <w:rFonts w:hint="eastAsia" w:ascii="仿宋" w:hAnsi="仿宋" w:eastAsia="仿宋" w:cs="仿宋"/>
          <w:color w:val="000000"/>
          <w:spacing w:val="0"/>
          <w:w w:val="100"/>
          <w:position w:val="0"/>
          <w:sz w:val="32"/>
          <w:szCs w:val="32"/>
        </w:rPr>
        <w:t>作部署要求</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以满足农民对机械化生产的需要为目标，以稳定实施政策、最大限度发挥政策效益为主线</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稳重点、扩范围、优服务、强监管、提效能，破除制约要素合理流动的堵点，进一步畅通农业机械化发展各个环节，持续提升农机购置补贴政策精准化、规范化、便利化水平，</w:t>
      </w:r>
      <w:r>
        <w:rPr>
          <w:rFonts w:hint="eastAsia" w:ascii="仿宋" w:hAnsi="仿宋" w:eastAsia="仿宋" w:cs="仿宋"/>
          <w:color w:val="000000"/>
          <w:spacing w:val="0"/>
          <w:w w:val="100"/>
          <w:position w:val="0"/>
          <w:sz w:val="32"/>
          <w:szCs w:val="32"/>
          <w:lang w:eastAsia="zh-CN"/>
        </w:rPr>
        <w:t>加快提升我县农业机械化综合利用率，助力</w:t>
      </w:r>
      <w:r>
        <w:rPr>
          <w:rFonts w:hint="eastAsia" w:ascii="仿宋" w:hAnsi="仿宋" w:eastAsia="仿宋" w:cs="仿宋"/>
          <w:color w:val="000000"/>
          <w:spacing w:val="0"/>
          <w:w w:val="100"/>
          <w:position w:val="0"/>
          <w:sz w:val="32"/>
          <w:szCs w:val="32"/>
        </w:rPr>
        <w:t>全面实施乡村振兴战略和加快推进农业农村现代化建设提供坚实支撑。</w:t>
      </w:r>
    </w:p>
    <w:p>
      <w:pPr>
        <w:pStyle w:val="7"/>
        <w:keepNext w:val="0"/>
        <w:keepLines w:val="0"/>
        <w:pageBreakBefore w:val="0"/>
        <w:widowControl w:val="0"/>
        <w:shd w:val="clear" w:color="auto" w:fill="auto"/>
        <w:tabs>
          <w:tab w:val="left" w:pos="1292"/>
        </w:tabs>
        <w:kinsoku/>
        <w:wordWrap/>
        <w:overflowPunct/>
        <w:topLinePunct w:val="0"/>
        <w:autoSpaceDE/>
        <w:autoSpaceDN/>
        <w:bidi w:val="0"/>
        <w:adjustRightInd/>
        <w:snapToGrid/>
        <w:spacing w:before="0" w:after="0" w:line="360" w:lineRule="auto"/>
        <w:ind w:left="0" w:right="0" w:firstLine="640"/>
        <w:jc w:val="both"/>
        <w:textAlignment w:val="auto"/>
        <w:rPr>
          <w:rFonts w:hint="eastAsia" w:ascii="仿宋" w:hAnsi="仿宋" w:eastAsia="仿宋" w:cs="仿宋"/>
          <w:sz w:val="32"/>
          <w:szCs w:val="32"/>
        </w:rPr>
      </w:pPr>
      <w:bookmarkStart w:id="4" w:name="bookmark11"/>
      <w:r>
        <w:rPr>
          <w:rFonts w:hint="eastAsia" w:ascii="仿宋" w:hAnsi="仿宋" w:eastAsia="仿宋" w:cs="仿宋"/>
          <w:b/>
          <w:bCs/>
          <w:color w:val="000000"/>
          <w:spacing w:val="0"/>
          <w:w w:val="100"/>
          <w:position w:val="0"/>
          <w:sz w:val="32"/>
          <w:szCs w:val="32"/>
        </w:rPr>
        <w:t>二</w:t>
      </w:r>
      <w:bookmarkEnd w:id="4"/>
      <w:r>
        <w:rPr>
          <w:rFonts w:hint="eastAsia" w:ascii="仿宋" w:hAnsi="仿宋" w:eastAsia="仿宋" w:cs="仿宋"/>
          <w:b/>
          <w:bCs/>
          <w:color w:val="000000"/>
          <w:spacing w:val="0"/>
          <w:w w:val="100"/>
          <w:position w:val="0"/>
          <w:sz w:val="32"/>
          <w:szCs w:val="32"/>
        </w:rPr>
        <w:t>、实施重点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2145" w:right="1491" w:bottom="1729" w:left="1446" w:header="0" w:footer="1474"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rPr>
        <w:t>（一）在支持重点上突出稳产保供。将粮食、生猪等重要农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 w:hAnsi="仿宋" w:eastAsia="仿宋" w:cs="仿宋"/>
          <w:sz w:val="32"/>
          <w:szCs w:val="32"/>
        </w:rPr>
      </w:pPr>
      <w:bookmarkStart w:id="5" w:name="bookmark12"/>
      <w:bookmarkEnd w:id="5"/>
      <w:r>
        <w:rPr>
          <w:rFonts w:hint="eastAsia" w:ascii="仿宋" w:hAnsi="仿宋" w:eastAsia="仿宋" w:cs="仿宋"/>
          <w:color w:val="000000"/>
          <w:spacing w:val="0"/>
          <w:w w:val="100"/>
          <w:position w:val="0"/>
          <w:sz w:val="32"/>
          <w:szCs w:val="32"/>
        </w:rPr>
        <w:t>畜产品生产所需机具全部列入补贴范围，应补尽补。将育秧、烘干、标准化猪舍、畜禽粪污资源化利用等方面成套设施装备纳入农机新产品补贴试点范围，加快推广应用步伐。</w:t>
      </w:r>
    </w:p>
    <w:p>
      <w:pPr>
        <w:pStyle w:val="7"/>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sz w:val="32"/>
          <w:szCs w:val="32"/>
        </w:rPr>
      </w:pPr>
      <w:bookmarkStart w:id="6" w:name="bookmark13"/>
      <w:r>
        <w:rPr>
          <w:rFonts w:hint="eastAsia" w:ascii="仿宋" w:hAnsi="仿宋" w:eastAsia="仿宋" w:cs="仿宋"/>
          <w:b/>
          <w:bCs/>
          <w:color w:val="000000"/>
          <w:spacing w:val="0"/>
          <w:w w:val="100"/>
          <w:position w:val="0"/>
          <w:sz w:val="32"/>
          <w:szCs w:val="32"/>
        </w:rPr>
        <w:t>（</w:t>
      </w:r>
      <w:bookmarkEnd w:id="6"/>
      <w:r>
        <w:rPr>
          <w:rFonts w:hint="eastAsia" w:ascii="仿宋" w:hAnsi="仿宋" w:eastAsia="仿宋" w:cs="仿宋"/>
          <w:b/>
          <w:bCs/>
          <w:color w:val="000000"/>
          <w:spacing w:val="0"/>
          <w:w w:val="100"/>
          <w:position w:val="0"/>
          <w:sz w:val="32"/>
          <w:szCs w:val="32"/>
        </w:rPr>
        <w:t>二）在补贴资质上突出农机科技自主创新。推广使用智能</w:t>
      </w:r>
      <w:r>
        <w:rPr>
          <w:rFonts w:hint="eastAsia" w:ascii="仿宋" w:hAnsi="仿宋" w:eastAsia="仿宋" w:cs="仿宋"/>
          <w:color w:val="000000"/>
          <w:spacing w:val="0"/>
          <w:w w:val="100"/>
          <w:position w:val="0"/>
          <w:sz w:val="32"/>
          <w:szCs w:val="32"/>
        </w:rPr>
        <w:t>终端和应用智能作业模式，深化北斗系统在农业生产中的推广应用，确保农业生产数据安全；通过大力开展农机专项鉴定</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重点加快具有自主知识产权的农机创新产品取得补贴资质条件步伐，尽快列入补贴范围；对暂时无法开展农机鉴定的高端智能创新农机产品开辟绿色通道，通过农机新产品购置补贴试点予以支持。</w:t>
      </w:r>
    </w:p>
    <w:p>
      <w:pPr>
        <w:pStyle w:val="7"/>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sz w:val="32"/>
          <w:szCs w:val="32"/>
        </w:rPr>
      </w:pPr>
      <w:bookmarkStart w:id="7" w:name="bookmark14"/>
      <w:r>
        <w:rPr>
          <w:rFonts w:hint="eastAsia" w:ascii="仿宋" w:hAnsi="仿宋" w:eastAsia="仿宋" w:cs="仿宋"/>
          <w:b/>
          <w:bCs/>
          <w:color w:val="000000"/>
          <w:spacing w:val="0"/>
          <w:w w:val="100"/>
          <w:position w:val="0"/>
          <w:sz w:val="32"/>
          <w:szCs w:val="32"/>
        </w:rPr>
        <w:t>（</w:t>
      </w:r>
      <w:bookmarkEnd w:id="7"/>
      <w:r>
        <w:rPr>
          <w:rFonts w:hint="eastAsia" w:ascii="仿宋" w:hAnsi="仿宋" w:eastAsia="仿宋" w:cs="仿宋"/>
          <w:b/>
          <w:bCs/>
          <w:color w:val="000000"/>
          <w:spacing w:val="0"/>
          <w:w w:val="100"/>
          <w:position w:val="0"/>
          <w:sz w:val="32"/>
          <w:szCs w:val="32"/>
        </w:rPr>
        <w:t>三）在补贴标准上坚持</w:t>
      </w:r>
      <w:r>
        <w:rPr>
          <w:rFonts w:hint="eastAsia" w:ascii="仿宋" w:hAnsi="仿宋" w:eastAsia="仿宋" w:cs="仿宋"/>
          <w:b/>
          <w:bCs/>
          <w:color w:val="000000"/>
          <w:spacing w:val="0"/>
          <w:w w:val="100"/>
          <w:position w:val="0"/>
          <w:sz w:val="32"/>
          <w:szCs w:val="32"/>
          <w:lang w:val="zh-CN" w:eastAsia="zh-CN" w:bidi="zh-CN"/>
        </w:rPr>
        <w:t>”有升</w:t>
      </w:r>
      <w:r>
        <w:rPr>
          <w:rFonts w:hint="eastAsia" w:ascii="仿宋" w:hAnsi="仿宋" w:eastAsia="仿宋" w:cs="仿宋"/>
          <w:b/>
          <w:bCs/>
          <w:color w:val="000000"/>
          <w:spacing w:val="0"/>
          <w:w w:val="100"/>
          <w:position w:val="0"/>
          <w:sz w:val="32"/>
          <w:szCs w:val="32"/>
        </w:rPr>
        <w:t>有降</w:t>
      </w: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一是</w:t>
      </w:r>
      <w:r>
        <w:rPr>
          <w:rFonts w:hint="eastAsia" w:ascii="仿宋" w:hAnsi="仿宋" w:eastAsia="仿宋" w:cs="仿宋"/>
          <w:color w:val="000000"/>
          <w:spacing w:val="0"/>
          <w:w w:val="100"/>
          <w:position w:val="0"/>
          <w:sz w:val="32"/>
          <w:szCs w:val="32"/>
        </w:rPr>
        <w:t>提升粮食生产薄弱环节以及丘陵山区特色产业发展部分急需的机具补贴额，补贴比例可提高到35%。二是逐步降低区域内保有量明显过多、技术相对落后的轮式拖拉机等机具品目的补贴额，到2023年将其补贴额比例降低至15%及以下，并将部分低价值的机具退出补贴范围。</w:t>
      </w:r>
    </w:p>
    <w:p>
      <w:pPr>
        <w:pStyle w:val="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360" w:lineRule="auto"/>
        <w:ind w:left="0" w:right="0" w:firstLine="780"/>
        <w:jc w:val="both"/>
        <w:textAlignment w:val="auto"/>
        <w:rPr>
          <w:rFonts w:hint="eastAsia" w:ascii="仿宋" w:hAnsi="仿宋" w:eastAsia="仿宋" w:cs="仿宋"/>
          <w:sz w:val="32"/>
          <w:szCs w:val="32"/>
        </w:rPr>
      </w:pPr>
      <w:bookmarkStart w:id="8" w:name="bookmark15"/>
      <w:r>
        <w:rPr>
          <w:rFonts w:hint="eastAsia" w:ascii="仿宋" w:hAnsi="仿宋" w:eastAsia="仿宋" w:cs="仿宋"/>
          <w:b/>
          <w:bCs/>
          <w:color w:val="000000"/>
          <w:spacing w:val="0"/>
          <w:w w:val="100"/>
          <w:position w:val="0"/>
          <w:sz w:val="32"/>
          <w:szCs w:val="32"/>
        </w:rPr>
        <w:t>（</w:t>
      </w:r>
      <w:bookmarkEnd w:id="8"/>
      <w:r>
        <w:rPr>
          <w:rFonts w:hint="eastAsia" w:ascii="仿宋" w:hAnsi="仿宋" w:eastAsia="仿宋" w:cs="仿宋"/>
          <w:b/>
          <w:bCs/>
          <w:color w:val="000000"/>
          <w:spacing w:val="0"/>
          <w:w w:val="100"/>
          <w:position w:val="0"/>
          <w:sz w:val="32"/>
          <w:szCs w:val="32"/>
        </w:rPr>
        <w:t>四）在政策实施上提升监督服务效能。</w:t>
      </w:r>
      <w:r>
        <w:rPr>
          <w:rFonts w:hint="eastAsia" w:ascii="仿宋" w:hAnsi="仿宋" w:eastAsia="仿宋" w:cs="仿宋"/>
          <w:color w:val="000000"/>
          <w:spacing w:val="0"/>
          <w:w w:val="100"/>
          <w:position w:val="0"/>
          <w:sz w:val="32"/>
          <w:szCs w:val="32"/>
        </w:rPr>
        <w:t>一是提升信息化水平，推广应用手机</w:t>
      </w:r>
      <w:r>
        <w:rPr>
          <w:rFonts w:hint="eastAsia" w:ascii="仿宋" w:hAnsi="仿宋" w:eastAsia="仿宋" w:cs="仿宋"/>
          <w:color w:val="000000"/>
          <w:spacing w:val="0"/>
          <w:w w:val="100"/>
          <w:position w:val="0"/>
          <w:sz w:val="32"/>
          <w:szCs w:val="32"/>
          <w:lang w:val="en-US" w:eastAsia="en-US" w:bidi="en-US"/>
        </w:rPr>
        <w:t>App、</w:t>
      </w:r>
      <w:r>
        <w:rPr>
          <w:rFonts w:hint="eastAsia" w:ascii="仿宋" w:hAnsi="仿宋" w:eastAsia="仿宋" w:cs="仿宋"/>
          <w:color w:val="000000"/>
          <w:spacing w:val="0"/>
          <w:w w:val="100"/>
          <w:position w:val="0"/>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由主管部门依法依规进行处理。</w:t>
      </w:r>
    </w:p>
    <w:p>
      <w:pPr>
        <w:pStyle w:val="7"/>
        <w:keepNext w:val="0"/>
        <w:keepLines w:val="0"/>
        <w:pageBreakBefore w:val="0"/>
        <w:widowControl w:val="0"/>
        <w:shd w:val="clear" w:color="auto" w:fill="auto"/>
        <w:tabs>
          <w:tab w:val="left" w:pos="1297"/>
        </w:tabs>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r>
        <w:rPr>
          <w:rFonts w:hint="eastAsia" w:ascii="仿宋" w:hAnsi="仿宋" w:eastAsia="仿宋" w:cs="仿宋"/>
          <w:i w:val="0"/>
          <w:iCs w:val="0"/>
          <w:color w:val="000000"/>
          <w:spacing w:val="0"/>
          <w:w w:val="100"/>
          <w:position w:val="0"/>
          <w:sz w:val="32"/>
          <w:szCs w:val="32"/>
          <w:lang w:eastAsia="zh-CN"/>
        </w:rPr>
        <w:t>三、</w:t>
      </w:r>
      <w:r>
        <w:rPr>
          <w:rFonts w:hint="eastAsia" w:ascii="仿宋" w:hAnsi="仿宋" w:eastAsia="仿宋" w:cs="仿宋"/>
          <w:b/>
          <w:bCs/>
          <w:color w:val="000000"/>
          <w:spacing w:val="0"/>
          <w:w w:val="100"/>
          <w:position w:val="0"/>
          <w:sz w:val="32"/>
          <w:szCs w:val="32"/>
        </w:rPr>
        <w:t>补贴机具范围和资质</w:t>
      </w:r>
    </w:p>
    <w:p>
      <w:pPr>
        <w:pStyle w:val="7"/>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360" w:lineRule="auto"/>
        <w:ind w:left="0" w:leftChars="0" w:right="0" w:firstLine="720" w:firstLineChars="0"/>
        <w:jc w:val="both"/>
        <w:textAlignment w:val="auto"/>
        <w:rPr>
          <w:rFonts w:hint="eastAsia" w:ascii="仿宋" w:hAnsi="仿宋" w:eastAsia="仿宋" w:cs="仿宋"/>
          <w:sz w:val="32"/>
          <w:szCs w:val="32"/>
        </w:rPr>
      </w:pPr>
      <w:bookmarkStart w:id="9" w:name="bookmark17"/>
      <w:r>
        <w:rPr>
          <w:rFonts w:hint="eastAsia" w:ascii="仿宋" w:hAnsi="仿宋" w:eastAsia="仿宋" w:cs="仿宋"/>
          <w:b/>
          <w:bCs/>
          <w:color w:val="000000"/>
          <w:spacing w:val="0"/>
          <w:w w:val="100"/>
          <w:position w:val="0"/>
          <w:sz w:val="32"/>
          <w:szCs w:val="32"/>
        </w:rPr>
        <w:t>（</w:t>
      </w:r>
      <w:bookmarkEnd w:id="9"/>
      <w:r>
        <w:rPr>
          <w:rFonts w:hint="eastAsia" w:ascii="仿宋" w:hAnsi="仿宋" w:eastAsia="仿宋" w:cs="仿宋"/>
          <w:b/>
          <w:bCs/>
          <w:color w:val="000000"/>
          <w:spacing w:val="0"/>
          <w:w w:val="100"/>
          <w:position w:val="0"/>
          <w:sz w:val="32"/>
          <w:szCs w:val="32"/>
        </w:rPr>
        <w:t>一）补贴机具范围。</w:t>
      </w:r>
      <w:r>
        <w:rPr>
          <w:rFonts w:hint="eastAsia" w:ascii="仿宋" w:hAnsi="仿宋" w:eastAsia="仿宋" w:cs="仿宋"/>
          <w:color w:val="000000"/>
          <w:spacing w:val="0"/>
          <w:w w:val="100"/>
          <w:position w:val="0"/>
          <w:sz w:val="32"/>
          <w:szCs w:val="32"/>
        </w:rPr>
        <w:t>2021年,</w:t>
      </w:r>
      <w:r>
        <w:rPr>
          <w:rFonts w:hint="eastAsia" w:ascii="仿宋" w:hAnsi="仿宋" w:eastAsia="仿宋" w:cs="仿宋"/>
          <w:color w:val="000000"/>
          <w:spacing w:val="0"/>
          <w:w w:val="100"/>
          <w:position w:val="0"/>
          <w:sz w:val="32"/>
          <w:szCs w:val="32"/>
          <w:lang w:eastAsia="zh-CN"/>
        </w:rPr>
        <w:t>依据</w:t>
      </w:r>
      <w:r>
        <w:rPr>
          <w:rFonts w:hint="eastAsia" w:ascii="仿宋" w:hAnsi="仿宋" w:eastAsia="仿宋" w:cs="仿宋"/>
          <w:color w:val="000000"/>
          <w:spacing w:val="0"/>
          <w:w w:val="100"/>
          <w:position w:val="0"/>
          <w:sz w:val="32"/>
          <w:szCs w:val="32"/>
        </w:rPr>
        <w:t>省农机购置补贴机具</w:t>
      </w:r>
      <w:r>
        <w:rPr>
          <w:rFonts w:hint="eastAsia" w:ascii="仿宋" w:hAnsi="仿宋" w:eastAsia="仿宋" w:cs="仿宋"/>
          <w:color w:val="000000"/>
          <w:spacing w:val="0"/>
          <w:w w:val="100"/>
          <w:position w:val="0"/>
          <w:sz w:val="32"/>
          <w:szCs w:val="32"/>
          <w:lang w:eastAsia="zh-CN"/>
        </w:rPr>
        <w:t>目录</w:t>
      </w:r>
      <w:r>
        <w:rPr>
          <w:rFonts w:hint="eastAsia" w:ascii="仿宋" w:hAnsi="仿宋" w:eastAsia="仿宋" w:cs="仿宋"/>
          <w:b/>
          <w:bCs/>
          <w:color w:val="000000"/>
          <w:spacing w:val="0"/>
          <w:w w:val="100"/>
          <w:position w:val="0"/>
          <w:sz w:val="32"/>
          <w:szCs w:val="32"/>
        </w:rPr>
        <w:t>（第</w:t>
      </w:r>
      <w:r>
        <w:rPr>
          <w:rFonts w:hint="eastAsia" w:ascii="仿宋" w:hAnsi="仿宋" w:eastAsia="仿宋" w:cs="仿宋"/>
          <w:color w:val="000000"/>
          <w:spacing w:val="0"/>
          <w:w w:val="100"/>
          <w:position w:val="0"/>
          <w:sz w:val="32"/>
          <w:szCs w:val="32"/>
        </w:rPr>
        <w:t>一批）共10个大类21个小类51个品目（见附件）。省农业农村厅将根据乡村振兴战略实施情况，结合农机化发展实际，适时调整和发布省级补贴品目</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优先保障粮食、生猪等重要农畜产品生产、丘陵山区特色农业生产以及支持农业绿色发展和数字化发展所需机具的补贴需要。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851" w:firstLineChars="266"/>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eastAsia="zh-CN"/>
        </w:rPr>
        <w:t>适宜我县</w:t>
      </w:r>
      <w:r>
        <w:rPr>
          <w:rFonts w:hint="eastAsia" w:ascii="仿宋" w:hAnsi="仿宋" w:eastAsia="仿宋" w:cs="仿宋"/>
          <w:color w:val="000000"/>
          <w:spacing w:val="0"/>
          <w:w w:val="100"/>
          <w:position w:val="0"/>
          <w:sz w:val="32"/>
          <w:szCs w:val="32"/>
        </w:rPr>
        <w:t>特色农业发展所需和小区域适用性强的机具，可列入</w:t>
      </w:r>
      <w:r>
        <w:rPr>
          <w:rFonts w:hint="eastAsia" w:ascii="仿宋" w:hAnsi="仿宋" w:eastAsia="仿宋" w:cs="仿宋"/>
          <w:color w:val="000000"/>
          <w:spacing w:val="0"/>
          <w:w w:val="100"/>
          <w:position w:val="0"/>
          <w:sz w:val="32"/>
          <w:szCs w:val="32"/>
          <w:lang w:eastAsia="zh-CN"/>
        </w:rPr>
        <w:t>我</w:t>
      </w:r>
      <w:r>
        <w:rPr>
          <w:rFonts w:hint="eastAsia" w:ascii="仿宋" w:hAnsi="仿宋" w:eastAsia="仿宋" w:cs="仿宋"/>
          <w:color w:val="000000"/>
          <w:spacing w:val="0"/>
          <w:w w:val="100"/>
          <w:position w:val="0"/>
          <w:sz w:val="32"/>
          <w:szCs w:val="32"/>
        </w:rPr>
        <w:t>县财政安排资金的补贴范围</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具体补贴机具品目和补贴标准由</w:t>
      </w:r>
      <w:r>
        <w:rPr>
          <w:rFonts w:hint="eastAsia" w:ascii="仿宋" w:hAnsi="仿宋" w:eastAsia="仿宋" w:cs="仿宋"/>
          <w:color w:val="000000"/>
          <w:spacing w:val="0"/>
          <w:w w:val="100"/>
          <w:position w:val="0"/>
          <w:sz w:val="32"/>
          <w:szCs w:val="32"/>
          <w:lang w:eastAsia="zh-CN"/>
        </w:rPr>
        <w:t>农业农村部门和财政部门联合确定</w:t>
      </w:r>
      <w:r>
        <w:rPr>
          <w:rFonts w:hint="eastAsia" w:ascii="仿宋" w:hAnsi="仿宋" w:eastAsia="仿宋" w:cs="仿宋"/>
          <w:color w:val="000000"/>
          <w:spacing w:val="0"/>
          <w:w w:val="100"/>
          <w:position w:val="0"/>
          <w:sz w:val="32"/>
          <w:szCs w:val="32"/>
        </w:rPr>
        <w:t>，不得使用中央财政补贴资金。</w:t>
      </w:r>
    </w:p>
    <w:p>
      <w:pPr>
        <w:pStyle w:val="7"/>
        <w:keepNext w:val="0"/>
        <w:keepLines w:val="0"/>
        <w:pageBreakBefore w:val="0"/>
        <w:widowControl w:val="0"/>
        <w:shd w:val="clear" w:color="auto" w:fill="auto"/>
        <w:tabs>
          <w:tab w:val="left" w:pos="1608"/>
        </w:tabs>
        <w:kinsoku/>
        <w:wordWrap/>
        <w:overflowPunct/>
        <w:topLinePunct w:val="0"/>
        <w:autoSpaceDE/>
        <w:autoSpaceDN/>
        <w:bidi w:val="0"/>
        <w:adjustRightInd/>
        <w:snapToGrid/>
        <w:spacing w:before="0" w:after="0" w:line="360" w:lineRule="auto"/>
        <w:ind w:left="0" w:right="0" w:firstLine="840"/>
        <w:jc w:val="both"/>
        <w:textAlignment w:val="auto"/>
        <w:rPr>
          <w:rFonts w:hint="eastAsia" w:ascii="仿宋" w:hAnsi="仿宋" w:eastAsia="仿宋" w:cs="仿宋"/>
          <w:sz w:val="32"/>
          <w:szCs w:val="32"/>
        </w:rPr>
      </w:pPr>
      <w:bookmarkStart w:id="10" w:name="bookmark18"/>
      <w:r>
        <w:rPr>
          <w:rFonts w:hint="eastAsia" w:ascii="仿宋" w:hAnsi="仿宋" w:eastAsia="仿宋" w:cs="仿宋"/>
          <w:color w:val="000000"/>
          <w:spacing w:val="0"/>
          <w:w w:val="100"/>
          <w:position w:val="0"/>
          <w:sz w:val="32"/>
          <w:szCs w:val="32"/>
        </w:rPr>
        <w:t>（</w:t>
      </w:r>
      <w:bookmarkEnd w:id="10"/>
      <w:r>
        <w:rPr>
          <w:rFonts w:hint="eastAsia" w:ascii="仿宋" w:hAnsi="仿宋" w:eastAsia="仿宋" w:cs="仿宋"/>
          <w:color w:val="000000"/>
          <w:spacing w:val="0"/>
          <w:w w:val="100"/>
          <w:position w:val="0"/>
          <w:sz w:val="32"/>
          <w:szCs w:val="32"/>
        </w:rPr>
        <w:t>二）</w:t>
      </w:r>
      <w:r>
        <w:rPr>
          <w:rFonts w:hint="eastAsia" w:ascii="仿宋" w:hAnsi="仿宋" w:eastAsia="仿宋" w:cs="仿宋"/>
          <w:b/>
          <w:bCs/>
          <w:color w:val="000000"/>
          <w:spacing w:val="0"/>
          <w:w w:val="100"/>
          <w:position w:val="0"/>
          <w:sz w:val="32"/>
          <w:szCs w:val="32"/>
        </w:rPr>
        <w:t>补贴机具资质</w:t>
      </w:r>
      <w:r>
        <w:rPr>
          <w:rFonts w:hint="eastAsia" w:ascii="仿宋" w:hAnsi="仿宋" w:eastAsia="仿宋" w:cs="仿宋"/>
          <w:color w:val="000000"/>
          <w:spacing w:val="0"/>
          <w:w w:val="100"/>
          <w:position w:val="0"/>
          <w:sz w:val="32"/>
          <w:szCs w:val="32"/>
        </w:rPr>
        <w:t>。补贴机具必须是补贴范围内的产品（农机专项鉴定产品、农机新产品除外），同时还应具备以下资质之一：获得农业机械试验鉴定证书（包括尚在有效期内的农业机械推广鉴定证书）；获得农机强制性产品认证证书</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列入农机自愿性认证采信试点范围，获得农机自愿性产品认证证书。补贴机具须在明显位置固定标有生产企业、产品名称和型号、出厂编号、生产日期、执行标准等信息的永久性铭牌。</w:t>
      </w:r>
    </w:p>
    <w:p>
      <w:pPr>
        <w:pStyle w:val="7"/>
        <w:keepNext w:val="0"/>
        <w:keepLines w:val="0"/>
        <w:pageBreakBefore w:val="0"/>
        <w:widowControl w:val="0"/>
        <w:shd w:val="clear" w:color="auto" w:fill="auto"/>
        <w:tabs>
          <w:tab w:val="left" w:pos="1297"/>
        </w:tabs>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bookmarkStart w:id="11" w:name="bookmark19"/>
      <w:r>
        <w:rPr>
          <w:rFonts w:hint="eastAsia" w:ascii="仿宋" w:hAnsi="仿宋" w:eastAsia="仿宋" w:cs="仿宋"/>
          <w:b/>
          <w:bCs/>
          <w:color w:val="000000"/>
          <w:spacing w:val="0"/>
          <w:w w:val="100"/>
          <w:position w:val="0"/>
          <w:sz w:val="32"/>
          <w:szCs w:val="32"/>
        </w:rPr>
        <w:t>四</w:t>
      </w:r>
      <w:bookmarkEnd w:id="11"/>
      <w:r>
        <w:rPr>
          <w:rFonts w:hint="eastAsia" w:ascii="仿宋" w:hAnsi="仿宋" w:eastAsia="仿宋" w:cs="仿宋"/>
          <w:b/>
          <w:bCs/>
          <w:color w:val="000000"/>
          <w:spacing w:val="0"/>
          <w:w w:val="100"/>
          <w:position w:val="0"/>
          <w:sz w:val="32"/>
          <w:szCs w:val="32"/>
        </w:rPr>
        <w:t>、补贴对象和补贴标准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4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一</w:t>
      </w:r>
      <w:r>
        <w:rPr>
          <w:rFonts w:hint="eastAsia" w:ascii="仿宋" w:hAnsi="仿宋" w:eastAsia="仿宋" w:cs="仿宋"/>
          <w:b/>
          <w:bCs/>
          <w:color w:val="000000"/>
          <w:spacing w:val="0"/>
          <w:w w:val="100"/>
          <w:position w:val="0"/>
          <w:sz w:val="32"/>
          <w:szCs w:val="32"/>
        </w:rPr>
        <w:t>）补贴对象。</w:t>
      </w:r>
      <w:r>
        <w:rPr>
          <w:rFonts w:hint="eastAsia" w:ascii="仿宋" w:hAnsi="仿宋" w:eastAsia="仿宋" w:cs="仿宋"/>
          <w:color w:val="000000"/>
          <w:spacing w:val="0"/>
          <w:w w:val="100"/>
          <w:position w:val="0"/>
          <w:sz w:val="32"/>
          <w:szCs w:val="32"/>
        </w:rPr>
        <w:t>补贴对象为从事农业生产的个人和农业生产经营组织，其中农业生产经营组织包括农村集体经济组织、农民专业合作经济组织、农业企业和其他从事农业生产经营的组织。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4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（二）补贴标准。</w:t>
      </w:r>
      <w:r>
        <w:rPr>
          <w:rFonts w:hint="eastAsia" w:ascii="仿宋" w:hAnsi="仿宋" w:eastAsia="仿宋" w:cs="仿宋"/>
          <w:color w:val="000000"/>
          <w:spacing w:val="0"/>
          <w:w w:val="100"/>
          <w:position w:val="0"/>
          <w:sz w:val="32"/>
          <w:szCs w:val="32"/>
        </w:rPr>
        <w:t>中央财政农机购置补贴实行定额补贴。各档次的补贴额上限依据同档产品上年市场销售均价测算确定，测算比例不超过30%,且通用类机具补贴额不超过农业农村部、财政部发布的最高补贴额。履带式拖拉机、</w:t>
      </w:r>
      <w:r>
        <w:rPr>
          <w:rFonts w:hint="eastAsia" w:ascii="仿宋" w:hAnsi="仿宋" w:eastAsia="仿宋" w:cs="仿宋"/>
          <w:color w:val="000000"/>
          <w:spacing w:val="0"/>
          <w:w w:val="100"/>
          <w:position w:val="0"/>
          <w:sz w:val="32"/>
          <w:szCs w:val="32"/>
          <w:lang w:val="en-US" w:eastAsia="en-US" w:bidi="en-US"/>
        </w:rPr>
        <w:t>2m</w:t>
      </w:r>
      <w:r>
        <w:rPr>
          <w:rFonts w:hint="eastAsia" w:ascii="仿宋" w:hAnsi="仿宋" w:eastAsia="仿宋" w:cs="仿宋"/>
          <w:color w:val="000000"/>
          <w:spacing w:val="0"/>
          <w:w w:val="100"/>
          <w:position w:val="0"/>
          <w:sz w:val="32"/>
          <w:szCs w:val="32"/>
        </w:rPr>
        <w:t>及以上自走式旋耕机、柴油动力水稻插秧机、秧苗移栽机、秧盘播种成套设备（含床土处理）、育苗成套设备等6个粮食生产薄弱环节、丘陵山区特色农业生产急需品目机具，补贴比例可提高至35%。</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除上述提高补贴额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面公开农机购置补贴机具补贴额一览表，加强宣传，引导购机者根据各档次的补贴定额自主议价。在政策实施过程中发现具体产品或档次的中央财政资金实际补贴比例超过50%的，须暂停补贴受理，并及时书面逐级报省农业农村厅。对有违规情节的，按有关规定处理；对无违规情节的补贴申请，可按原规定兑付补贴资金，并组织对相关产品及其所属档次补贴额进行评估，视情况及时调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bookmarkStart w:id="12" w:name="bookmark20"/>
      <w:r>
        <w:rPr>
          <w:rFonts w:hint="eastAsia" w:ascii="仿宋" w:hAnsi="仿宋" w:eastAsia="仿宋" w:cs="仿宋"/>
          <w:b/>
          <w:bCs/>
          <w:color w:val="000000"/>
          <w:spacing w:val="0"/>
          <w:w w:val="100"/>
          <w:position w:val="0"/>
          <w:sz w:val="32"/>
          <w:szCs w:val="32"/>
          <w:lang w:val="zh-CN" w:eastAsia="zh-CN" w:bidi="zh-CN"/>
        </w:rPr>
        <w:t>五</w:t>
      </w:r>
      <w:bookmarkEnd w:id="12"/>
      <w:r>
        <w:rPr>
          <w:rFonts w:hint="eastAsia" w:ascii="仿宋" w:hAnsi="仿宋" w:eastAsia="仿宋" w:cs="仿宋"/>
          <w:b/>
          <w:bCs/>
          <w:color w:val="000000"/>
          <w:spacing w:val="0"/>
          <w:w w:val="100"/>
          <w:position w:val="0"/>
          <w:sz w:val="32"/>
          <w:szCs w:val="32"/>
          <w:lang w:val="zh-CN" w:eastAsia="zh-CN" w:bidi="zh-CN"/>
        </w:rPr>
        <w:t>、</w:t>
      </w:r>
      <w:r>
        <w:rPr>
          <w:rFonts w:hint="eastAsia" w:ascii="仿宋" w:hAnsi="仿宋" w:eastAsia="仿宋" w:cs="仿宋"/>
          <w:b/>
          <w:bCs/>
          <w:color w:val="000000"/>
          <w:spacing w:val="0"/>
          <w:w w:val="100"/>
          <w:position w:val="0"/>
          <w:sz w:val="32"/>
          <w:szCs w:val="32"/>
        </w:rPr>
        <w:t>资金分配与使用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农机购置补贴支出主要用于支持购置先进适用农业机械，以及开展有关试点和农机报废更新等方面。补贴资金全省统一调剂，资金分配不突破县级需求上限，</w:t>
      </w:r>
      <w:r>
        <w:rPr>
          <w:rFonts w:hint="eastAsia" w:ascii="仿宋" w:hAnsi="仿宋" w:eastAsia="仿宋" w:cs="仿宋"/>
          <w:color w:val="000000"/>
          <w:spacing w:val="0"/>
          <w:w w:val="100"/>
          <w:position w:val="0"/>
          <w:sz w:val="32"/>
          <w:szCs w:val="32"/>
          <w:lang w:eastAsia="zh-CN"/>
        </w:rPr>
        <w:t>采用</w:t>
      </w:r>
      <w:r>
        <w:rPr>
          <w:rFonts w:hint="eastAsia" w:ascii="仿宋" w:hAnsi="仿宋" w:eastAsia="仿宋" w:cs="仿宋"/>
          <w:color w:val="000000"/>
          <w:spacing w:val="0"/>
          <w:w w:val="100"/>
          <w:position w:val="0"/>
          <w:sz w:val="32"/>
          <w:szCs w:val="32"/>
        </w:rPr>
        <w:t>因素法（包括基础性因素和政策性因素、绩效因素、巩固拓展脱贫攻坚成果因素等）测算分配资金。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农机购置补贴属约束性任务，不得用于其他任务支出。要加强资金使用情况监测，定期调度和公布本地区资金使用进度</w:t>
      </w:r>
      <w:r>
        <w:rPr>
          <w:rFonts w:hint="eastAsia" w:ascii="仿宋" w:hAnsi="仿宋" w:eastAsia="仿宋" w:cs="仿宋"/>
          <w:color w:val="000000"/>
          <w:spacing w:val="0"/>
          <w:w w:val="100"/>
          <w:position w:val="0"/>
          <w:sz w:val="32"/>
          <w:szCs w:val="32"/>
          <w:lang w:eastAsia="zh-CN"/>
        </w:rPr>
        <w:t>。县财政要增加本级资金投入，保障机具核查、补贴办理、案件查办、政策宣传、档案建立、咨询评估和购买社会服务等方面的经费。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农机报废更新补贴按《湖南省农业农村厅湖南省财政厅湖南省商务厅关于印发</w:t>
      </w:r>
      <w:r>
        <w:rPr>
          <w:rFonts w:hint="eastAsia" w:ascii="仿宋" w:hAnsi="仿宋" w:eastAsia="仿宋" w:cs="仿宋"/>
          <w:color w:val="000000"/>
          <w:spacing w:val="0"/>
          <w:w w:val="100"/>
          <w:position w:val="0"/>
          <w:sz w:val="32"/>
          <w:szCs w:val="32"/>
          <w:lang w:val="en-US" w:eastAsia="zh-CN"/>
        </w:rPr>
        <w:t>&lt;</w:t>
      </w:r>
      <w:r>
        <w:rPr>
          <w:rFonts w:hint="eastAsia" w:ascii="仿宋" w:hAnsi="仿宋" w:eastAsia="仿宋" w:cs="仿宋"/>
          <w:color w:val="000000"/>
          <w:spacing w:val="0"/>
          <w:w w:val="100"/>
          <w:position w:val="0"/>
          <w:sz w:val="32"/>
          <w:szCs w:val="32"/>
        </w:rPr>
        <w:t>湖南省农业机械报废更新补贴实施</w:t>
      </w:r>
      <w:r>
        <w:rPr>
          <w:rFonts w:hint="eastAsia" w:ascii="仿宋" w:hAnsi="仿宋" w:eastAsia="仿宋" w:cs="仿宋"/>
          <w:color w:val="000000"/>
          <w:spacing w:val="0"/>
          <w:w w:val="100"/>
          <w:position w:val="0"/>
          <w:sz w:val="32"/>
          <w:szCs w:val="32"/>
          <w:lang w:val="zh-CN" w:eastAsia="zh-CN" w:bidi="zh-CN"/>
        </w:rPr>
        <w:t>方案〉</w:t>
      </w:r>
      <w:r>
        <w:rPr>
          <w:rFonts w:hint="eastAsia" w:ascii="仿宋" w:hAnsi="仿宋" w:eastAsia="仿宋" w:cs="仿宋"/>
          <w:color w:val="000000"/>
          <w:spacing w:val="0"/>
          <w:w w:val="100"/>
          <w:position w:val="0"/>
          <w:sz w:val="32"/>
          <w:szCs w:val="32"/>
        </w:rPr>
        <w:t>的通知》</w:t>
      </w:r>
      <w:r>
        <w:rPr>
          <w:rFonts w:hint="eastAsia" w:ascii="仿宋" w:hAnsi="仿宋" w:eastAsia="仿宋" w:cs="仿宋"/>
          <w:i/>
          <w:iCs/>
          <w:color w:val="000000"/>
          <w:spacing w:val="0"/>
          <w:w w:val="100"/>
          <w:position w:val="0"/>
          <w:sz w:val="32"/>
          <w:szCs w:val="32"/>
        </w:rPr>
        <w:t>（</w:t>
      </w:r>
      <w:r>
        <w:rPr>
          <w:rFonts w:hint="eastAsia" w:ascii="仿宋" w:hAnsi="仿宋" w:eastAsia="仿宋" w:cs="仿宋"/>
          <w:color w:val="000000"/>
          <w:spacing w:val="0"/>
          <w:w w:val="100"/>
          <w:position w:val="0"/>
          <w:sz w:val="32"/>
          <w:szCs w:val="32"/>
        </w:rPr>
        <w:t>湘农联〔2020〕76号）要求执行。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32"/>
          <w:szCs w:val="32"/>
        </w:rPr>
      </w:pPr>
      <w:bookmarkStart w:id="13" w:name="bookmark21"/>
      <w:r>
        <w:rPr>
          <w:rFonts w:hint="eastAsia" w:ascii="仿宋" w:hAnsi="仿宋" w:eastAsia="仿宋" w:cs="仿宋"/>
          <w:b/>
          <w:bCs/>
          <w:color w:val="000000"/>
          <w:spacing w:val="0"/>
          <w:w w:val="100"/>
          <w:position w:val="0"/>
          <w:sz w:val="32"/>
          <w:szCs w:val="32"/>
        </w:rPr>
        <w:t>六</w:t>
      </w:r>
      <w:bookmarkEnd w:id="13"/>
      <w:r>
        <w:rPr>
          <w:rFonts w:hint="eastAsia" w:ascii="仿宋" w:hAnsi="仿宋" w:eastAsia="仿宋" w:cs="仿宋"/>
          <w:b/>
          <w:bCs/>
          <w:color w:val="000000"/>
          <w:spacing w:val="0"/>
          <w:w w:val="100"/>
          <w:position w:val="0"/>
          <w:sz w:val="32"/>
          <w:szCs w:val="32"/>
        </w:rPr>
        <w:t>、补贴操作流程</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农机购置补贴政策按照</w:t>
      </w:r>
      <w:r>
        <w:rPr>
          <w:rFonts w:hint="eastAsia" w:ascii="仿宋" w:hAnsi="仿宋" w:eastAsia="仿宋" w:cs="仿宋"/>
          <w:color w:val="000000"/>
          <w:spacing w:val="0"/>
          <w:w w:val="100"/>
          <w:position w:val="0"/>
          <w:sz w:val="32"/>
          <w:szCs w:val="32"/>
          <w:lang w:val="zh-CN" w:eastAsia="zh-CN" w:bidi="zh-CN"/>
        </w:rPr>
        <w:t>“自主</w:t>
      </w:r>
      <w:r>
        <w:rPr>
          <w:rFonts w:hint="eastAsia" w:ascii="仿宋" w:hAnsi="仿宋" w:eastAsia="仿宋" w:cs="仿宋"/>
          <w:color w:val="000000"/>
          <w:spacing w:val="0"/>
          <w:w w:val="100"/>
          <w:position w:val="0"/>
          <w:sz w:val="32"/>
          <w:szCs w:val="32"/>
        </w:rPr>
        <w:t>购机、定额补贴、先购后补</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县级结算、直补到卡（户）</w:t>
      </w:r>
      <w:r>
        <w:rPr>
          <w:rFonts w:hint="eastAsia" w:ascii="仿宋" w:hAnsi="仿宋" w:eastAsia="仿宋" w:cs="仿宋"/>
          <w:color w:val="000000"/>
          <w:spacing w:val="0"/>
          <w:w w:val="100"/>
          <w:position w:val="0"/>
          <w:sz w:val="32"/>
          <w:szCs w:val="32"/>
          <w:lang w:val="zh-CN" w:eastAsia="zh-CN" w:bidi="zh-CN"/>
        </w:rPr>
        <w:t>”方式</w:t>
      </w:r>
      <w:r>
        <w:rPr>
          <w:rFonts w:hint="eastAsia" w:ascii="仿宋" w:hAnsi="仿宋" w:eastAsia="仿宋" w:cs="仿宋"/>
          <w:color w:val="000000"/>
          <w:spacing w:val="0"/>
          <w:w w:val="100"/>
          <w:position w:val="0"/>
          <w:sz w:val="32"/>
          <w:szCs w:val="32"/>
        </w:rPr>
        <w:t>实施。具体按以下流程操作。</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360" w:lineRule="auto"/>
        <w:ind w:left="0" w:right="0" w:firstLine="800"/>
        <w:jc w:val="both"/>
        <w:textAlignment w:val="auto"/>
        <w:rPr>
          <w:rFonts w:hint="eastAsia" w:ascii="仿宋" w:hAnsi="仿宋" w:eastAsia="仿宋" w:cs="仿宋"/>
          <w:sz w:val="32"/>
          <w:szCs w:val="32"/>
        </w:rPr>
      </w:pPr>
      <w:bookmarkStart w:id="14" w:name="bookmark24"/>
      <w:r>
        <w:rPr>
          <w:rFonts w:hint="eastAsia" w:ascii="仿宋" w:hAnsi="仿宋" w:eastAsia="仿宋" w:cs="仿宋"/>
          <w:color w:val="000000"/>
          <w:spacing w:val="0"/>
          <w:w w:val="100"/>
          <w:position w:val="0"/>
          <w:sz w:val="32"/>
          <w:szCs w:val="32"/>
        </w:rPr>
        <w:t>（</w:t>
      </w:r>
      <w:bookmarkEnd w:id="14"/>
      <w:r>
        <w:rPr>
          <w:rFonts w:hint="eastAsia" w:ascii="仿宋" w:hAnsi="仿宋" w:eastAsia="仿宋" w:cs="仿宋"/>
          <w:color w:val="000000"/>
          <w:spacing w:val="0"/>
          <w:w w:val="100"/>
          <w:position w:val="0"/>
          <w:sz w:val="32"/>
          <w:szCs w:val="32"/>
          <w:lang w:eastAsia="zh-CN"/>
        </w:rPr>
        <w:t>一</w:t>
      </w:r>
      <w:r>
        <w:rPr>
          <w:rFonts w:hint="eastAsia" w:ascii="仿宋" w:hAnsi="仿宋" w:eastAsia="仿宋" w:cs="仿宋"/>
          <w:color w:val="000000"/>
          <w:spacing w:val="0"/>
          <w:w w:val="100"/>
          <w:position w:val="0"/>
          <w:sz w:val="32"/>
          <w:szCs w:val="32"/>
        </w:rPr>
        <w:t>）</w:t>
      </w:r>
      <w:r>
        <w:rPr>
          <w:rFonts w:hint="eastAsia" w:ascii="黑体" w:hAnsi="黑体" w:eastAsia="黑体" w:cs="黑体"/>
          <w:color w:val="000000"/>
          <w:spacing w:val="0"/>
          <w:w w:val="100"/>
          <w:position w:val="0"/>
          <w:sz w:val="32"/>
          <w:szCs w:val="32"/>
        </w:rPr>
        <w:t>农户自主购机</w:t>
      </w:r>
      <w:r>
        <w:rPr>
          <w:rFonts w:hint="eastAsia" w:ascii="仿宋" w:hAnsi="仿宋" w:eastAsia="仿宋" w:cs="仿宋"/>
          <w:color w:val="000000"/>
          <w:spacing w:val="0"/>
          <w:w w:val="100"/>
          <w:position w:val="0"/>
          <w:sz w:val="32"/>
          <w:szCs w:val="32"/>
        </w:rPr>
        <w:t>。购机者自主选择购买机具,按市场化 原则自行与农机产销企业协商确定购机价格与支付方式，并对交易行为真实性、有效性和可能发生的纠纷承担法律责任。鼓励非现金方式支付购机款，力求购置行为及资金往来全程留痕</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购机行为完成后，购机者自主向当地</w:t>
      </w:r>
      <w:r>
        <w:rPr>
          <w:rFonts w:hint="eastAsia" w:ascii="仿宋" w:hAnsi="仿宋" w:eastAsia="仿宋" w:cs="仿宋"/>
          <w:color w:val="000000"/>
          <w:spacing w:val="0"/>
          <w:w w:val="100"/>
          <w:position w:val="0"/>
          <w:sz w:val="32"/>
          <w:szCs w:val="32"/>
          <w:lang w:eastAsia="zh-CN"/>
        </w:rPr>
        <w:t>乡镇人民政府农事服务中心或县</w:t>
      </w:r>
      <w:r>
        <w:rPr>
          <w:rFonts w:hint="eastAsia" w:ascii="仿宋" w:hAnsi="仿宋" w:eastAsia="仿宋" w:cs="仿宋"/>
          <w:color w:val="000000"/>
          <w:spacing w:val="0"/>
          <w:w w:val="100"/>
          <w:position w:val="0"/>
          <w:sz w:val="32"/>
          <w:szCs w:val="32"/>
        </w:rPr>
        <w:t>农业农村部门提出补贴资金申领事项，签署告知承诺书，承诺购买行为、购机发票价格等信息真实有效。</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360" w:lineRule="auto"/>
        <w:ind w:left="0" w:right="0" w:firstLine="800"/>
        <w:jc w:val="both"/>
        <w:textAlignment w:val="auto"/>
        <w:rPr>
          <w:rFonts w:hint="eastAsia" w:ascii="仿宋" w:hAnsi="仿宋" w:eastAsia="仿宋" w:cs="仿宋"/>
          <w:sz w:val="32"/>
          <w:szCs w:val="32"/>
        </w:rPr>
      </w:pPr>
      <w:bookmarkStart w:id="15" w:name="bookmark25"/>
      <w:r>
        <w:rPr>
          <w:rFonts w:hint="eastAsia" w:ascii="仿宋" w:hAnsi="仿宋" w:eastAsia="仿宋" w:cs="仿宋"/>
          <w:b/>
          <w:bCs/>
          <w:color w:val="000000"/>
          <w:spacing w:val="0"/>
          <w:w w:val="100"/>
          <w:position w:val="0"/>
          <w:sz w:val="32"/>
          <w:szCs w:val="32"/>
        </w:rPr>
        <w:t>（</w:t>
      </w:r>
      <w:bookmarkEnd w:id="15"/>
      <w:r>
        <w:rPr>
          <w:rFonts w:hint="eastAsia" w:ascii="仿宋" w:hAnsi="仿宋" w:eastAsia="仿宋" w:cs="仿宋"/>
          <w:b/>
          <w:bCs/>
          <w:color w:val="000000"/>
          <w:spacing w:val="0"/>
          <w:w w:val="100"/>
          <w:position w:val="0"/>
          <w:sz w:val="32"/>
          <w:szCs w:val="32"/>
          <w:lang w:eastAsia="zh-CN"/>
        </w:rPr>
        <w:t>二</w:t>
      </w:r>
      <w:r>
        <w:rPr>
          <w:rFonts w:hint="eastAsia" w:ascii="仿宋" w:hAnsi="仿宋" w:eastAsia="仿宋" w:cs="仿宋"/>
          <w:b/>
          <w:bCs/>
          <w:color w:val="000000"/>
          <w:spacing w:val="0"/>
          <w:w w:val="100"/>
          <w:position w:val="0"/>
          <w:sz w:val="32"/>
          <w:szCs w:val="32"/>
        </w:rPr>
        <w:t>）受理补贴申请。</w:t>
      </w:r>
      <w:r>
        <w:rPr>
          <w:rStyle w:val="13"/>
          <w:rFonts w:hint="eastAsia" w:ascii="仿宋" w:hAnsi="仿宋" w:eastAsia="仿宋" w:cs="仿宋"/>
          <w:lang w:eastAsia="zh-CN"/>
        </w:rPr>
        <w:t>县农业农村部门、乡镇人民政府农事服务中心补贴受理人员</w:t>
      </w:r>
      <w:r>
        <w:rPr>
          <w:rFonts w:hint="eastAsia" w:ascii="仿宋" w:hAnsi="仿宋" w:eastAsia="仿宋" w:cs="仿宋"/>
          <w:color w:val="000000"/>
          <w:spacing w:val="0"/>
          <w:w w:val="100"/>
          <w:position w:val="0"/>
          <w:sz w:val="30"/>
          <w:szCs w:val="30"/>
        </w:rPr>
        <w:t>全面实行办理服务系统常年连续开放</w:t>
      </w:r>
      <w:r>
        <w:rPr>
          <w:rFonts w:hint="eastAsia" w:ascii="仿宋" w:hAnsi="仿宋" w:eastAsia="仿宋" w:cs="仿宋"/>
          <w:color w:val="000000"/>
          <w:spacing w:val="0"/>
          <w:w w:val="100"/>
          <w:position w:val="0"/>
          <w:sz w:val="32"/>
          <w:szCs w:val="32"/>
        </w:rPr>
        <w:t>，推广使用带有人脸识别功能的手机</w:t>
      </w:r>
      <w:r>
        <w:rPr>
          <w:rFonts w:hint="eastAsia" w:ascii="仿宋" w:hAnsi="仿宋" w:eastAsia="仿宋" w:cs="仿宋"/>
          <w:color w:val="000000"/>
          <w:spacing w:val="0"/>
          <w:w w:val="100"/>
          <w:position w:val="0"/>
          <w:sz w:val="32"/>
          <w:szCs w:val="32"/>
          <w:lang w:val="en-US" w:eastAsia="en-US" w:bidi="en-US"/>
        </w:rPr>
        <w:t>App</w:t>
      </w:r>
      <w:r>
        <w:rPr>
          <w:rFonts w:hint="eastAsia" w:ascii="仿宋" w:hAnsi="仿宋" w:eastAsia="仿宋" w:cs="仿宋"/>
          <w:color w:val="000000"/>
          <w:spacing w:val="0"/>
          <w:w w:val="100"/>
          <w:position w:val="0"/>
          <w:sz w:val="32"/>
          <w:szCs w:val="32"/>
        </w:rPr>
        <w:t>等信息化技术，方便购机者随时在线提交补贴申请、应录尽录，加快实现购机者线下申领补贴</w:t>
      </w:r>
      <w:r>
        <w:rPr>
          <w:rFonts w:hint="eastAsia" w:ascii="仿宋" w:hAnsi="仿宋" w:eastAsia="仿宋" w:cs="仿宋"/>
          <w:color w:val="000000"/>
          <w:spacing w:val="0"/>
          <w:w w:val="100"/>
          <w:position w:val="0"/>
          <w:sz w:val="32"/>
          <w:szCs w:val="32"/>
          <w:lang w:val="zh-CN" w:eastAsia="zh-CN" w:bidi="zh-CN"/>
        </w:rPr>
        <w:t>“最多</w:t>
      </w:r>
      <w:r>
        <w:rPr>
          <w:rFonts w:hint="eastAsia" w:ascii="仿宋" w:hAnsi="仿宋" w:eastAsia="仿宋" w:cs="仿宋"/>
          <w:color w:val="000000"/>
          <w:spacing w:val="0"/>
          <w:w w:val="100"/>
          <w:position w:val="0"/>
          <w:sz w:val="32"/>
          <w:szCs w:val="32"/>
        </w:rPr>
        <w:t>跑一次</w:t>
      </w:r>
      <w:r>
        <w:rPr>
          <w:rFonts w:hint="eastAsia" w:ascii="仿宋" w:hAnsi="仿宋" w:eastAsia="仿宋" w:cs="仿宋"/>
          <w:color w:val="000000"/>
          <w:spacing w:val="0"/>
          <w:w w:val="100"/>
          <w:position w:val="0"/>
          <w:sz w:val="32"/>
          <w:szCs w:val="32"/>
          <w:lang w:val="zh-CN" w:eastAsia="zh-CN" w:bidi="zh-CN"/>
        </w:rPr>
        <w:t>”“最多跑一地”。</w:t>
      </w:r>
      <w:r>
        <w:rPr>
          <w:rFonts w:hint="eastAsia" w:ascii="仿宋" w:hAnsi="仿宋" w:eastAsia="仿宋" w:cs="仿宋"/>
          <w:sz w:val="32"/>
          <w:szCs w:val="32"/>
        </w:rPr>
        <w:t>申请补贴人携带机具到户口所在地（工商注册所在地）</w:t>
      </w:r>
      <w:r>
        <w:rPr>
          <w:rFonts w:hint="eastAsia" w:ascii="仿宋" w:hAnsi="仿宋" w:eastAsia="仿宋" w:cs="仿宋"/>
          <w:sz w:val="32"/>
          <w:szCs w:val="32"/>
          <w:lang w:eastAsia="zh-CN"/>
        </w:rPr>
        <w:t>乡镇人民政府农事服务中心</w:t>
      </w:r>
      <w:r>
        <w:rPr>
          <w:rFonts w:hint="eastAsia" w:ascii="仿宋" w:hAnsi="仿宋" w:eastAsia="仿宋" w:cs="仿宋"/>
          <w:sz w:val="32"/>
          <w:szCs w:val="32"/>
        </w:rPr>
        <w:t>，提交本人居民身份证或组织机构代码证原件及复印件、购机发票原件及复印件、补贴产品购销合同原件、惠农补贴“一卡通”存折原件及复印件等资料申请补贴。</w:t>
      </w:r>
      <w:bookmarkStart w:id="16" w:name="OLE_LINK10"/>
      <w:r>
        <w:rPr>
          <w:rFonts w:hint="eastAsia" w:ascii="仿宋" w:hAnsi="仿宋" w:eastAsia="仿宋" w:cs="仿宋"/>
          <w:sz w:val="32"/>
          <w:szCs w:val="32"/>
          <w:lang w:eastAsia="zh-CN"/>
        </w:rPr>
        <w:t>农事服务中心工作人员</w:t>
      </w:r>
      <w:r>
        <w:rPr>
          <w:rFonts w:hint="eastAsia" w:ascii="仿宋" w:hAnsi="仿宋" w:eastAsia="仿宋" w:cs="仿宋"/>
          <w:sz w:val="32"/>
          <w:szCs w:val="32"/>
        </w:rPr>
        <w:t>对机具进行核验，并及时公示申请补贴信息。牌证管理的机具</w:t>
      </w:r>
      <w:bookmarkEnd w:id="16"/>
      <w:r>
        <w:rPr>
          <w:rFonts w:hint="eastAsia" w:ascii="仿宋" w:hAnsi="仿宋" w:eastAsia="仿宋" w:cs="仿宋"/>
          <w:sz w:val="32"/>
          <w:szCs w:val="32"/>
        </w:rPr>
        <w:t>须先到县农机</w:t>
      </w:r>
      <w:r>
        <w:rPr>
          <w:rFonts w:hint="eastAsia" w:ascii="仿宋" w:hAnsi="仿宋" w:eastAsia="仿宋" w:cs="仿宋"/>
          <w:sz w:val="32"/>
          <w:szCs w:val="32"/>
          <w:lang w:eastAsia="zh-CN"/>
        </w:rPr>
        <w:t>事务中心安宣股</w:t>
      </w:r>
      <w:r>
        <w:rPr>
          <w:rFonts w:hint="eastAsia" w:ascii="仿宋" w:hAnsi="仿宋" w:eastAsia="仿宋" w:cs="仿宋"/>
          <w:sz w:val="32"/>
          <w:szCs w:val="32"/>
        </w:rPr>
        <w:t>办理</w:t>
      </w:r>
      <w:bookmarkStart w:id="17" w:name="OLE_LINK8"/>
      <w:r>
        <w:rPr>
          <w:rFonts w:hint="eastAsia" w:ascii="仿宋" w:hAnsi="仿宋" w:eastAsia="仿宋" w:cs="仿宋"/>
          <w:sz w:val="32"/>
          <w:szCs w:val="32"/>
        </w:rPr>
        <w:t>牌证照</w:t>
      </w:r>
      <w:bookmarkEnd w:id="17"/>
      <w:r>
        <w:rPr>
          <w:rFonts w:hint="eastAsia" w:ascii="仿宋" w:hAnsi="仿宋" w:eastAsia="仿宋" w:cs="仿宋"/>
          <w:sz w:val="32"/>
          <w:szCs w:val="32"/>
        </w:rPr>
        <w:t>后申办补贴，应办理而未办理牌证照的机具不予补贴。</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360" w:lineRule="auto"/>
        <w:ind w:left="0" w:right="0" w:firstLine="800"/>
        <w:jc w:val="both"/>
        <w:textAlignment w:val="auto"/>
        <w:rPr>
          <w:rFonts w:hint="eastAsia" w:ascii="仿宋" w:hAnsi="仿宋" w:eastAsia="仿宋" w:cs="仿宋"/>
          <w:color w:val="000000"/>
          <w:spacing w:val="0"/>
          <w:w w:val="100"/>
          <w:position w:val="0"/>
          <w:sz w:val="32"/>
          <w:szCs w:val="32"/>
          <w:lang w:eastAsia="zh-CN"/>
        </w:rPr>
      </w:pPr>
      <w:bookmarkStart w:id="18" w:name="bookmark26"/>
      <w:r>
        <w:rPr>
          <w:rFonts w:hint="eastAsia" w:ascii="仿宋" w:hAnsi="仿宋" w:eastAsia="仿宋" w:cs="仿宋"/>
          <w:b/>
          <w:bCs/>
          <w:color w:val="000000"/>
          <w:spacing w:val="0"/>
          <w:w w:val="100"/>
          <w:position w:val="0"/>
          <w:sz w:val="32"/>
          <w:szCs w:val="32"/>
        </w:rPr>
        <w:t>（</w:t>
      </w:r>
      <w:bookmarkEnd w:id="18"/>
      <w:r>
        <w:rPr>
          <w:rFonts w:hint="eastAsia" w:ascii="仿宋" w:hAnsi="仿宋" w:eastAsia="仿宋" w:cs="仿宋"/>
          <w:b/>
          <w:bCs/>
          <w:color w:val="000000"/>
          <w:spacing w:val="0"/>
          <w:w w:val="100"/>
          <w:position w:val="0"/>
          <w:sz w:val="32"/>
          <w:szCs w:val="32"/>
          <w:lang w:eastAsia="zh-CN"/>
        </w:rPr>
        <w:t>三</w:t>
      </w:r>
      <w:r>
        <w:rPr>
          <w:rFonts w:hint="eastAsia" w:ascii="仿宋" w:hAnsi="仿宋" w:eastAsia="仿宋" w:cs="仿宋"/>
          <w:b/>
          <w:bCs/>
          <w:color w:val="000000"/>
          <w:spacing w:val="0"/>
          <w:w w:val="100"/>
          <w:position w:val="0"/>
          <w:sz w:val="32"/>
          <w:szCs w:val="32"/>
        </w:rPr>
        <w:t>）审验公示信息。</w:t>
      </w:r>
      <w:r>
        <w:rPr>
          <w:rStyle w:val="13"/>
          <w:rFonts w:hint="eastAsia" w:ascii="仿宋" w:hAnsi="仿宋" w:eastAsia="仿宋" w:cs="仿宋"/>
          <w:lang w:eastAsia="zh-CN"/>
        </w:rPr>
        <w:t>县农业农村部门、</w:t>
      </w:r>
      <w:r>
        <w:rPr>
          <w:rStyle w:val="13"/>
          <w:rFonts w:hint="eastAsia"/>
          <w:lang w:eastAsia="zh-CN"/>
        </w:rPr>
        <w:t>乡</w:t>
      </w:r>
      <w:r>
        <w:rPr>
          <w:rFonts w:hint="eastAsia" w:ascii="仿宋" w:hAnsi="仿宋" w:eastAsia="仿宋" w:cs="仿宋"/>
          <w:sz w:val="32"/>
          <w:szCs w:val="32"/>
          <w:lang w:eastAsia="zh-CN"/>
        </w:rPr>
        <w:t>镇人民政府农事服务中心</w:t>
      </w:r>
      <w:r>
        <w:rPr>
          <w:rFonts w:hint="eastAsia" w:ascii="仿宋" w:hAnsi="仿宋" w:eastAsia="仿宋" w:cs="仿宋"/>
          <w:color w:val="000000"/>
          <w:spacing w:val="0"/>
          <w:w w:val="100"/>
          <w:position w:val="0"/>
          <w:sz w:val="32"/>
          <w:szCs w:val="32"/>
        </w:rPr>
        <w:t>按照《农机购置补贴机具核验工作要点（试行）》</w:t>
      </w:r>
      <w:r>
        <w:rPr>
          <w:rFonts w:hint="eastAsia" w:ascii="仿宋" w:hAnsi="仿宋" w:eastAsia="仿宋" w:cs="仿宋"/>
          <w:color w:val="000000"/>
          <w:spacing w:val="0"/>
          <w:w w:val="100"/>
          <w:position w:val="0"/>
          <w:sz w:val="32"/>
          <w:szCs w:val="32"/>
          <w:lang w:eastAsia="zh-CN"/>
        </w:rPr>
        <w:t>（附件二）</w:t>
      </w:r>
      <w:r>
        <w:rPr>
          <w:rFonts w:hint="eastAsia" w:ascii="仿宋" w:hAnsi="仿宋" w:eastAsia="仿宋" w:cs="仿宋"/>
          <w:color w:val="000000"/>
          <w:spacing w:val="0"/>
          <w:w w:val="100"/>
          <w:position w:val="0"/>
          <w:sz w:val="32"/>
          <w:szCs w:val="32"/>
        </w:rPr>
        <w:t>等要求，对补贴相关申请资料进行形式审核，对补贴机具进行核验，其中牌证管理机具凭牌证免于现场实物核验。在收到购机者补贴申请后，应于2个工作日内</w:t>
      </w:r>
      <w:r>
        <w:rPr>
          <w:rFonts w:hint="eastAsia" w:ascii="仿宋" w:hAnsi="仿宋" w:eastAsia="仿宋" w:cs="仿宋"/>
          <w:color w:val="000000"/>
          <w:spacing w:val="0"/>
          <w:w w:val="100"/>
          <w:position w:val="0"/>
          <w:sz w:val="32"/>
          <w:szCs w:val="32"/>
          <w:lang w:eastAsia="zh-CN"/>
        </w:rPr>
        <w:t>作</w:t>
      </w:r>
      <w:r>
        <w:rPr>
          <w:rFonts w:hint="eastAsia" w:ascii="仿宋" w:hAnsi="仿宋" w:eastAsia="仿宋" w:cs="仿宋"/>
          <w:color w:val="000000"/>
          <w:spacing w:val="0"/>
          <w:w w:val="100"/>
          <w:position w:val="0"/>
          <w:sz w:val="32"/>
          <w:szCs w:val="32"/>
        </w:rPr>
        <w:t>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w:t>
      </w:r>
      <w:r>
        <w:rPr>
          <w:rFonts w:hint="eastAsia" w:ascii="仿宋" w:hAnsi="仿宋" w:eastAsia="仿宋" w:cs="仿宋"/>
          <w:color w:val="000000"/>
          <w:spacing w:val="0"/>
          <w:w w:val="100"/>
          <w:position w:val="0"/>
          <w:sz w:val="32"/>
          <w:szCs w:val="32"/>
          <w:lang w:eastAsia="zh-CN"/>
        </w:rPr>
        <w:t>公示信息。</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360" w:lineRule="auto"/>
        <w:ind w:left="0" w:right="0" w:firstLine="8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农机购置补贴资金申请数量达到当年可用资金（含结转资金和调剂资金</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总量110%的，</w:t>
      </w:r>
      <w:r>
        <w:rPr>
          <w:rFonts w:hint="eastAsia" w:ascii="仿宋" w:hAnsi="仿宋" w:eastAsia="仿宋" w:cs="仿宋"/>
          <w:color w:val="000000"/>
          <w:spacing w:val="0"/>
          <w:w w:val="100"/>
          <w:position w:val="0"/>
          <w:sz w:val="32"/>
          <w:szCs w:val="32"/>
          <w:lang w:eastAsia="zh-CN"/>
        </w:rPr>
        <w:t>县农业农村部门</w:t>
      </w:r>
      <w:r>
        <w:rPr>
          <w:rFonts w:hint="eastAsia" w:ascii="仿宋" w:hAnsi="仿宋" w:eastAsia="仿宋" w:cs="仿宋"/>
          <w:color w:val="000000"/>
          <w:spacing w:val="0"/>
          <w:w w:val="100"/>
          <w:position w:val="0"/>
          <w:sz w:val="32"/>
          <w:szCs w:val="32"/>
        </w:rPr>
        <w:t>应及时发布通告，停止受理补贴申请。</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w:t>
      </w:r>
      <w:r>
        <w:rPr>
          <w:rFonts w:hint="eastAsia" w:ascii="仿宋" w:hAnsi="仿宋" w:eastAsia="仿宋" w:cs="仿宋"/>
          <w:b/>
          <w:bCs/>
          <w:color w:val="000000"/>
          <w:spacing w:val="0"/>
          <w:w w:val="100"/>
          <w:position w:val="0"/>
          <w:sz w:val="32"/>
          <w:szCs w:val="32"/>
          <w:lang w:eastAsia="zh-CN"/>
        </w:rPr>
        <w:t>四</w:t>
      </w:r>
      <w:r>
        <w:rPr>
          <w:rFonts w:hint="eastAsia" w:ascii="仿宋" w:hAnsi="仿宋" w:eastAsia="仿宋" w:cs="仿宋"/>
          <w:b/>
          <w:bCs/>
          <w:color w:val="000000"/>
          <w:spacing w:val="0"/>
          <w:w w:val="100"/>
          <w:position w:val="0"/>
          <w:sz w:val="32"/>
          <w:szCs w:val="32"/>
        </w:rPr>
        <w:t>）兑付补贴资金。</w:t>
      </w:r>
      <w:r>
        <w:rPr>
          <w:rFonts w:hint="eastAsia" w:ascii="仿宋" w:hAnsi="仿宋" w:eastAsia="仿宋" w:cs="仿宋"/>
          <w:color w:val="000000"/>
          <w:spacing w:val="0"/>
          <w:w w:val="100"/>
          <w:position w:val="0"/>
          <w:sz w:val="32"/>
          <w:szCs w:val="32"/>
        </w:rPr>
        <w:t>县财政部门审核农业农村部门提交的资金兑付申请有关材料，于15个工作日内通过国库集中支付方式向符合要求的购机者兑付资金。严禁挤占挪用农机购置补贴资金。因资金不足或加强监管等原因需要延期兑付的，应告知购机者，并及时与</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农业农村部门联合向上报告资金供需情况。补贴申领原则上当年有效，因当年财政补贴资金规模不够、办理手续时间紧张等无法享受补贴的，可在下一个年度优先兑付。</w:t>
      </w:r>
    </w:p>
    <w:p>
      <w:pPr>
        <w:pStyle w:val="7"/>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不受政策调整影响，切实稳定购机者补贴申领预期。购机者对其购置的补贴机具拥有所有权，自主使用，可依法处置。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七、实施要求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b/>
          <w:bCs/>
          <w:color w:val="000000"/>
          <w:spacing w:val="0"/>
          <w:w w:val="100"/>
          <w:position w:val="0"/>
          <w:sz w:val="32"/>
          <w:szCs w:val="32"/>
        </w:rPr>
        <w:t>（一）</w:t>
      </w:r>
      <w:r>
        <w:rPr>
          <w:rFonts w:hint="eastAsia" w:ascii="黑体" w:hAnsi="黑体" w:eastAsia="黑体" w:cs="黑体"/>
          <w:b/>
          <w:bCs/>
          <w:color w:val="000000"/>
          <w:spacing w:val="0"/>
          <w:w w:val="100"/>
          <w:position w:val="0"/>
          <w:sz w:val="32"/>
          <w:szCs w:val="32"/>
        </w:rPr>
        <w:t>加强领导,</w:t>
      </w:r>
      <w:r>
        <w:rPr>
          <w:rStyle w:val="13"/>
          <w:rFonts w:hint="eastAsia" w:ascii="黑体" w:hAnsi="黑体" w:eastAsia="黑体" w:cs="黑体"/>
        </w:rPr>
        <w:t>明确分工</w:t>
      </w:r>
      <w:r>
        <w:rPr>
          <w:rFonts w:hint="eastAsia" w:ascii="仿宋" w:hAnsi="仿宋" w:eastAsia="仿宋" w:cs="仿宋"/>
          <w:color w:val="000000"/>
          <w:spacing w:val="0"/>
          <w:w w:val="100"/>
          <w:position w:val="0"/>
          <w:sz w:val="32"/>
          <w:szCs w:val="32"/>
        </w:rPr>
        <w:t>。</w:t>
      </w:r>
      <w:r>
        <w:rPr>
          <w:rFonts w:hint="eastAsia" w:ascii="仿宋" w:hAnsi="仿宋" w:eastAsia="仿宋" w:cs="仿宋"/>
          <w:kern w:val="0"/>
          <w:sz w:val="32"/>
          <w:szCs w:val="32"/>
        </w:rPr>
        <w:t>按照</w:t>
      </w:r>
      <w:r>
        <w:rPr>
          <w:rFonts w:hint="eastAsia" w:ascii="仿宋" w:hAnsi="仿宋" w:eastAsia="仿宋" w:cs="仿宋"/>
          <w:spacing w:val="-4"/>
          <w:sz w:val="32"/>
          <w:szCs w:val="32"/>
        </w:rPr>
        <w:t>湖南省农业</w:t>
      </w:r>
      <w:r>
        <w:rPr>
          <w:rFonts w:hint="eastAsia" w:ascii="仿宋" w:hAnsi="仿宋" w:eastAsia="仿宋" w:cs="仿宋"/>
          <w:spacing w:val="-4"/>
          <w:sz w:val="32"/>
          <w:szCs w:val="32"/>
          <w:lang w:eastAsia="zh-CN"/>
        </w:rPr>
        <w:t>农村厅</w:t>
      </w:r>
      <w:r>
        <w:rPr>
          <w:rFonts w:hint="eastAsia" w:ascii="仿宋" w:hAnsi="仿宋" w:eastAsia="仿宋" w:cs="仿宋"/>
          <w:spacing w:val="-4"/>
          <w:sz w:val="32"/>
          <w:szCs w:val="32"/>
        </w:rPr>
        <w:t>、湖南省财政厅关于印发</w:t>
      </w:r>
      <w:r>
        <w:rPr>
          <w:rFonts w:hint="eastAsia" w:ascii="仿宋" w:hAnsi="仿宋" w:eastAsia="仿宋" w:cs="仿宋"/>
          <w:sz w:val="32"/>
          <w:szCs w:val="32"/>
        </w:rPr>
        <w:t>《湖南省20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年农业机械购置补贴实施方案》的通知（湘农联</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文件精神</w:t>
      </w:r>
      <w:r>
        <w:rPr>
          <w:rFonts w:hint="eastAsia" w:ascii="仿宋" w:hAnsi="仿宋" w:eastAsia="仿宋" w:cs="仿宋"/>
          <w:color w:val="000000"/>
          <w:sz w:val="32"/>
          <w:szCs w:val="32"/>
        </w:rPr>
        <w:t>、</w:t>
      </w:r>
      <w:r>
        <w:rPr>
          <w:rFonts w:hint="eastAsia" w:ascii="仿宋" w:hAnsi="仿宋" w:eastAsia="仿宋" w:cs="仿宋"/>
          <w:kern w:val="0"/>
          <w:sz w:val="32"/>
          <w:szCs w:val="32"/>
        </w:rPr>
        <w:t>成立县农机购置补贴工作领导小组，领导、组织、实施、监管农机购置补贴工作，由县人民政府常务副县长任组长，县人民政府分管农业</w:t>
      </w:r>
      <w:r>
        <w:rPr>
          <w:rFonts w:hint="eastAsia" w:ascii="仿宋" w:hAnsi="仿宋" w:eastAsia="仿宋" w:cs="仿宋"/>
          <w:kern w:val="0"/>
          <w:sz w:val="32"/>
          <w:szCs w:val="32"/>
          <w:lang w:eastAsia="zh-CN"/>
        </w:rPr>
        <w:t>农村工作</w:t>
      </w:r>
      <w:r>
        <w:rPr>
          <w:rFonts w:hint="eastAsia" w:ascii="仿宋" w:hAnsi="仿宋" w:eastAsia="仿宋" w:cs="仿宋"/>
          <w:kern w:val="0"/>
          <w:sz w:val="32"/>
          <w:szCs w:val="32"/>
        </w:rPr>
        <w:t>的副县长任副组长，农业、财政、审计、</w:t>
      </w:r>
      <w:r>
        <w:rPr>
          <w:rFonts w:hint="eastAsia" w:ascii="仿宋" w:hAnsi="仿宋" w:eastAsia="仿宋" w:cs="仿宋"/>
          <w:kern w:val="0"/>
          <w:sz w:val="32"/>
          <w:szCs w:val="32"/>
          <w:lang w:eastAsia="zh-CN"/>
        </w:rPr>
        <w:t>农机、</w:t>
      </w:r>
      <w:r>
        <w:rPr>
          <w:rFonts w:hint="eastAsia" w:ascii="仿宋" w:hAnsi="仿宋" w:eastAsia="仿宋" w:cs="仿宋"/>
          <w:kern w:val="0"/>
          <w:sz w:val="32"/>
          <w:szCs w:val="32"/>
        </w:rPr>
        <w:t>农经等部门及各乡镇人民政府主要负责人为成员，领导小组下设办公室，</w:t>
      </w:r>
      <w:r>
        <w:rPr>
          <w:rFonts w:hint="eastAsia" w:ascii="仿宋" w:hAnsi="仿宋" w:eastAsia="仿宋" w:cs="仿宋"/>
          <w:kern w:val="0"/>
          <w:sz w:val="32"/>
          <w:szCs w:val="32"/>
          <w:lang w:eastAsia="zh-CN"/>
        </w:rPr>
        <w:t>由农机事务中心主任担任办公室主任，</w:t>
      </w:r>
      <w:r>
        <w:rPr>
          <w:rFonts w:hint="eastAsia" w:ascii="仿宋" w:hAnsi="仿宋" w:eastAsia="仿宋" w:cs="仿宋"/>
          <w:color w:val="000000"/>
          <w:spacing w:val="0"/>
          <w:w w:val="100"/>
          <w:position w:val="0"/>
          <w:sz w:val="32"/>
          <w:szCs w:val="32"/>
        </w:rPr>
        <w:t>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要进一步明确职责分工</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县农业农村部门负责农机购置补贴工作组织实施、审核和监管，县财政部门负责农机购置补贴资金兑付和监管。要加强绩效管理，形成管理闭环，切实提升政策实施管理工作能力水</w:t>
      </w:r>
      <w:r>
        <w:rPr>
          <w:rFonts w:hint="eastAsia" w:ascii="仿宋" w:hAnsi="仿宋" w:eastAsia="仿宋" w:cs="仿宋"/>
          <w:color w:val="000000"/>
          <w:spacing w:val="0"/>
          <w:w w:val="100"/>
          <w:position w:val="0"/>
          <w:sz w:val="32"/>
          <w:szCs w:val="32"/>
          <w:lang w:eastAsia="zh-CN"/>
        </w:rPr>
        <w:t>。建立“谁办理、谁负责、谁审批、谁负责”的责任倒查和追究制度。</w:t>
      </w:r>
    </w:p>
    <w:p>
      <w:pPr>
        <w:pStyle w:val="7"/>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（二）优化服务,提高效能。</w:t>
      </w:r>
      <w:r>
        <w:rPr>
          <w:rFonts w:hint="eastAsia" w:ascii="仿宋" w:hAnsi="仿宋" w:eastAsia="仿宋" w:cs="仿宋"/>
          <w:color w:val="000000"/>
          <w:spacing w:val="0"/>
          <w:w w:val="100"/>
          <w:position w:val="0"/>
          <w:sz w:val="32"/>
          <w:szCs w:val="32"/>
        </w:rPr>
        <w:t>县农业农村和财政部门</w:t>
      </w:r>
      <w:r>
        <w:rPr>
          <w:rFonts w:hint="eastAsia" w:ascii="仿宋" w:hAnsi="仿宋" w:eastAsia="仿宋" w:cs="仿宋"/>
          <w:color w:val="000000"/>
          <w:spacing w:val="0"/>
          <w:w w:val="100"/>
          <w:position w:val="0"/>
          <w:sz w:val="32"/>
          <w:szCs w:val="32"/>
          <w:lang w:eastAsia="zh-CN"/>
        </w:rPr>
        <w:t>根据</w:t>
      </w:r>
      <w:r>
        <w:rPr>
          <w:rFonts w:hint="eastAsia" w:ascii="仿宋" w:hAnsi="仿宋" w:eastAsia="仿宋" w:cs="仿宋"/>
          <w:color w:val="000000"/>
          <w:spacing w:val="0"/>
          <w:w w:val="100"/>
          <w:position w:val="0"/>
          <w:sz w:val="32"/>
          <w:szCs w:val="32"/>
        </w:rPr>
        <w:t>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牌证管理、补贴资金申领等环节信息系统的互联互通，推动补贴机具由人工核验向信息化核验转变。积极探索补贴申请、核验</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兑付全流程线上办理</w:t>
      </w:r>
      <w:r>
        <w:rPr>
          <w:rFonts w:hint="eastAsia" w:ascii="仿宋" w:hAnsi="仿宋" w:eastAsia="仿宋" w:cs="仿宋"/>
          <w:color w:val="000000"/>
          <w:spacing w:val="0"/>
          <w:w w:val="100"/>
          <w:position w:val="0"/>
          <w:sz w:val="32"/>
          <w:szCs w:val="32"/>
          <w:lang w:val="zh-CN" w:eastAsia="zh-CN" w:bidi="zh-CN"/>
        </w:rPr>
        <w:t>“三合</w:t>
      </w:r>
      <w:r>
        <w:rPr>
          <w:rFonts w:hint="eastAsia" w:ascii="仿宋" w:hAnsi="仿宋" w:eastAsia="仿宋" w:cs="仿宋"/>
          <w:color w:val="000000"/>
          <w:spacing w:val="0"/>
          <w:w w:val="100"/>
          <w:position w:val="0"/>
          <w:sz w:val="32"/>
          <w:szCs w:val="32"/>
        </w:rPr>
        <w:t>一”新模式，推进农机购置补贴实施与监管信息化技术集成应用。</w:t>
      </w:r>
    </w:p>
    <w:p>
      <w:pPr>
        <w:pStyle w:val="7"/>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360" w:lineRule="auto"/>
        <w:ind w:left="0" w:leftChars="0" w:right="0" w:firstLine="643"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lang w:eastAsia="zh-CN"/>
        </w:rPr>
        <w:t>（</w:t>
      </w:r>
      <w:r>
        <w:rPr>
          <w:rFonts w:hint="eastAsia" w:ascii="仿宋" w:hAnsi="仿宋" w:eastAsia="仿宋" w:cs="仿宋"/>
          <w:b/>
          <w:bCs/>
          <w:color w:val="000000"/>
          <w:spacing w:val="0"/>
          <w:w w:val="100"/>
          <w:position w:val="0"/>
          <w:sz w:val="32"/>
          <w:szCs w:val="32"/>
        </w:rPr>
        <w:t>三）公开信息，接受监督</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农业农村部门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r>
        <w:rPr>
          <w:rFonts w:hint="eastAsia" w:ascii="仿宋" w:hAnsi="仿宋" w:eastAsia="仿宋" w:cs="仿宋"/>
          <w:color w:val="000000"/>
          <w:spacing w:val="0"/>
          <w:w w:val="100"/>
          <w:position w:val="0"/>
          <w:sz w:val="32"/>
          <w:szCs w:val="32"/>
          <w:lang w:eastAsia="zh-CN"/>
        </w:rPr>
        <w:t>。</w:t>
      </w:r>
    </w:p>
    <w:p>
      <w:pPr>
        <w:pStyle w:val="7"/>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（四）</w:t>
      </w:r>
      <w:r>
        <w:rPr>
          <w:rFonts w:hint="eastAsia" w:ascii="黑体" w:hAnsi="黑体" w:eastAsia="黑体" w:cs="黑体"/>
          <w:color w:val="000000"/>
          <w:spacing w:val="0"/>
          <w:w w:val="100"/>
          <w:position w:val="0"/>
          <w:sz w:val="32"/>
          <w:szCs w:val="32"/>
        </w:rPr>
        <w:t>加强监管，严惩违规</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农业农村部门</w:t>
      </w:r>
      <w:r>
        <w:rPr>
          <w:rFonts w:hint="eastAsia" w:ascii="仿宋" w:hAnsi="仿宋" w:eastAsia="仿宋" w:cs="仿宋"/>
          <w:color w:val="000000"/>
          <w:spacing w:val="0"/>
          <w:w w:val="100"/>
          <w:position w:val="0"/>
          <w:sz w:val="32"/>
          <w:szCs w:val="32"/>
        </w:rPr>
        <w:t>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从严整治突出违规行为，有效维护政策实施良好秩序。</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本方案自印发之日起实施，有效期至2023年12月31日。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一</w:t>
      </w:r>
      <w:r>
        <w:rPr>
          <w:rFonts w:hint="eastAsia" w:ascii="仿宋" w:hAnsi="仿宋" w:eastAsia="仿宋" w:cs="仿宋"/>
          <w:color w:val="000000"/>
          <w:spacing w:val="0"/>
          <w:w w:val="100"/>
          <w:position w:val="0"/>
          <w:sz w:val="32"/>
          <w:szCs w:val="32"/>
        </w:rPr>
        <w:t>：湖南省2021年第一批农机购置补贴机具种类范围</w:t>
      </w:r>
    </w:p>
    <w:p>
      <w:pPr>
        <w:pStyle w:val="7"/>
        <w:keepNext w:val="0"/>
        <w:keepLines w:val="0"/>
        <w:pageBreakBefore w:val="0"/>
        <w:widowControl w:val="0"/>
        <w:shd w:val="clear" w:color="auto" w:fill="auto"/>
        <w:tabs>
          <w:tab w:val="left" w:pos="1573"/>
        </w:tabs>
        <w:kinsoku/>
        <w:wordWrap/>
        <w:overflowPunct/>
        <w:topLinePunct w:val="0"/>
        <w:autoSpaceDE/>
        <w:autoSpaceDN/>
        <w:bidi w:val="0"/>
        <w:adjustRightInd/>
        <w:snapToGrid/>
        <w:spacing w:before="0" w:after="0" w:line="360" w:lineRule="auto"/>
        <w:ind w:left="0" w:leftChars="0" w:right="0" w:firstLine="720" w:firstLineChars="225"/>
        <w:jc w:val="both"/>
        <w:textAlignment w:val="auto"/>
        <w:rPr>
          <w:rFonts w:hint="eastAsia" w:ascii="仿宋" w:hAnsi="仿宋" w:eastAsia="仿宋" w:cs="仿宋"/>
          <w:color w:val="000000"/>
          <w:spacing w:val="0"/>
          <w:w w:val="100"/>
          <w:position w:val="0"/>
          <w:sz w:val="32"/>
          <w:szCs w:val="32"/>
          <w:lang w:eastAsia="zh-CN"/>
        </w:rPr>
        <w:sectPr>
          <w:footerReference r:id="rId7" w:type="default"/>
          <w:footerReference r:id="rId8" w:type="even"/>
          <w:footnotePr>
            <w:numFmt w:val="decimal"/>
          </w:footnotePr>
          <w:pgSz w:w="11900" w:h="16840"/>
          <w:pgMar w:top="2295" w:right="1499" w:bottom="1199" w:left="1451" w:header="1867" w:footer="771"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lang w:eastAsia="zh-CN"/>
        </w:rPr>
        <w:t>附件二：</w:t>
      </w:r>
      <w:r>
        <w:rPr>
          <w:rFonts w:hint="eastAsia" w:ascii="仿宋" w:hAnsi="仿宋" w:eastAsia="仿宋" w:cs="仿宋"/>
          <w:color w:val="000000"/>
          <w:spacing w:val="0"/>
          <w:w w:val="100"/>
          <w:position w:val="0"/>
          <w:sz w:val="32"/>
          <w:szCs w:val="32"/>
        </w:rPr>
        <w:t>《农机购置补贴机具核验工作要点（试行）》</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b/>
          <w:bCs/>
          <w:color w:val="000000"/>
          <w:spacing w:val="0"/>
          <w:w w:val="100"/>
          <w:position w:val="0"/>
          <w:sz w:val="32"/>
          <w:szCs w:val="32"/>
          <w:lang w:eastAsia="zh-CN"/>
        </w:rPr>
      </w:pPr>
      <w:r>
        <w:rPr>
          <w:rFonts w:hint="eastAsia" w:ascii="仿宋" w:hAnsi="仿宋" w:eastAsia="仿宋" w:cs="仿宋"/>
          <w:b/>
          <w:bCs/>
          <w:color w:val="000000"/>
          <w:spacing w:val="0"/>
          <w:w w:val="100"/>
          <w:position w:val="0"/>
          <w:sz w:val="32"/>
          <w:szCs w:val="32"/>
        </w:rPr>
        <w:t>附件</w:t>
      </w:r>
      <w:r>
        <w:rPr>
          <w:rFonts w:hint="eastAsia" w:ascii="仿宋" w:hAnsi="仿宋" w:eastAsia="仿宋" w:cs="仿宋"/>
          <w:b/>
          <w:bCs/>
          <w:color w:val="000000"/>
          <w:spacing w:val="0"/>
          <w:w w:val="100"/>
          <w:position w:val="0"/>
          <w:sz w:val="32"/>
          <w:szCs w:val="32"/>
          <w:lang w:val="en-US" w:eastAsia="zh-CN"/>
        </w:rPr>
        <w:t>1</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仿宋" w:hAnsi="仿宋" w:eastAsia="仿宋" w:cs="仿宋"/>
          <w:b/>
          <w:bCs/>
          <w:color w:val="000000"/>
          <w:spacing w:val="0"/>
          <w:w w:val="100"/>
          <w:position w:val="0"/>
          <w:sz w:val="32"/>
          <w:szCs w:val="32"/>
        </w:rPr>
      </w:pPr>
    </w:p>
    <w:p>
      <w:pPr>
        <w:bidi w:val="0"/>
        <w:jc w:val="center"/>
        <w:rPr>
          <w:rFonts w:hint="eastAsia" w:ascii="黑体" w:hAnsi="黑体" w:eastAsia="黑体" w:cs="黑体"/>
          <w:sz w:val="44"/>
          <w:szCs w:val="44"/>
        </w:rPr>
      </w:pPr>
      <w:bookmarkStart w:id="19" w:name="bookmark31"/>
      <w:bookmarkStart w:id="20" w:name="bookmark30"/>
      <w:bookmarkStart w:id="21" w:name="bookmark29"/>
      <w:r>
        <w:rPr>
          <w:rFonts w:hint="eastAsia" w:ascii="黑体" w:hAnsi="黑体" w:eastAsia="黑体" w:cs="黑体"/>
          <w:sz w:val="44"/>
          <w:szCs w:val="44"/>
        </w:rPr>
        <w:t>湖南省2021年第一批农机购置补贴机具</w:t>
      </w:r>
      <w:r>
        <w:rPr>
          <w:rFonts w:hint="eastAsia" w:ascii="黑体" w:hAnsi="黑体" w:eastAsia="黑体" w:cs="黑体"/>
          <w:sz w:val="44"/>
          <w:szCs w:val="44"/>
        </w:rPr>
        <w:br w:type="textWrapping"/>
      </w:r>
      <w:r>
        <w:rPr>
          <w:rFonts w:hint="eastAsia" w:ascii="黑体" w:hAnsi="黑体" w:eastAsia="黑体" w:cs="黑体"/>
          <w:sz w:val="44"/>
          <w:szCs w:val="44"/>
        </w:rPr>
        <w:t>种类范围</w:t>
      </w:r>
      <w:bookmarkEnd w:id="19"/>
      <w:bookmarkEnd w:id="20"/>
      <w:bookmarkEnd w:id="21"/>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（10大类21个小类51个品目）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b/>
          <w:bCs/>
          <w:color w:val="000000"/>
          <w:spacing w:val="0"/>
          <w:w w:val="100"/>
          <w:position w:val="0"/>
          <w:sz w:val="32"/>
          <w:szCs w:val="32"/>
        </w:rPr>
        <w:t>耕整地机械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w:t>
      </w:r>
      <w:r>
        <w:rPr>
          <w:rFonts w:hint="eastAsia" w:ascii="仿宋" w:hAnsi="仿宋" w:eastAsia="仿宋" w:cs="仿宋"/>
          <w:color w:val="000000"/>
          <w:spacing w:val="0"/>
          <w:w w:val="100"/>
          <w:position w:val="0"/>
          <w:sz w:val="32"/>
          <w:szCs w:val="32"/>
        </w:rPr>
        <w:t>耕地机械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1.1.1</w:t>
      </w:r>
      <w:r>
        <w:rPr>
          <w:rFonts w:hint="eastAsia" w:ascii="仿宋" w:hAnsi="仿宋" w:eastAsia="仿宋" w:cs="仿宋"/>
          <w:color w:val="000000"/>
          <w:spacing w:val="0"/>
          <w:w w:val="100"/>
          <w:position w:val="0"/>
          <w:sz w:val="32"/>
          <w:szCs w:val="32"/>
          <w:lang w:val="zh-TW" w:eastAsia="zh-TW" w:bidi="zh-TW"/>
        </w:rPr>
        <w:t>锋式犁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1.1.3</w:t>
      </w:r>
      <w:r>
        <w:rPr>
          <w:rFonts w:hint="eastAsia" w:ascii="仿宋" w:hAnsi="仿宋" w:eastAsia="仿宋" w:cs="仿宋"/>
          <w:color w:val="000000"/>
          <w:spacing w:val="0"/>
          <w:w w:val="100"/>
          <w:position w:val="0"/>
          <w:sz w:val="32"/>
          <w:szCs w:val="32"/>
          <w:lang w:val="zh-TW" w:eastAsia="zh-TW" w:bidi="zh-TW"/>
        </w:rPr>
        <w:t>旋耕机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1.1.4</w:t>
      </w:r>
      <w:r>
        <w:rPr>
          <w:rFonts w:hint="eastAsia" w:ascii="仿宋" w:hAnsi="仿宋" w:eastAsia="仿宋" w:cs="仿宋"/>
          <w:color w:val="000000"/>
          <w:spacing w:val="0"/>
          <w:w w:val="100"/>
          <w:position w:val="0"/>
          <w:sz w:val="32"/>
          <w:szCs w:val="32"/>
          <w:lang w:val="zh-TW" w:eastAsia="zh-TW" w:bidi="zh-TW"/>
        </w:rPr>
        <w:t>深松机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1.1.5</w:t>
      </w:r>
      <w:r>
        <w:rPr>
          <w:rFonts w:hint="eastAsia" w:ascii="仿宋" w:hAnsi="仿宋" w:eastAsia="仿宋" w:cs="仿宋"/>
          <w:color w:val="000000"/>
          <w:spacing w:val="0"/>
          <w:w w:val="100"/>
          <w:position w:val="0"/>
          <w:sz w:val="32"/>
          <w:szCs w:val="32"/>
          <w:lang w:val="zh-TW" w:eastAsia="zh-TW" w:bidi="zh-TW"/>
        </w:rPr>
        <w:t>开沟机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1.1.6</w:t>
      </w:r>
      <w:r>
        <w:rPr>
          <w:rFonts w:hint="eastAsia" w:ascii="仿宋" w:hAnsi="仿宋" w:eastAsia="仿宋" w:cs="仿宋"/>
          <w:color w:val="000000"/>
          <w:spacing w:val="0"/>
          <w:w w:val="100"/>
          <w:position w:val="0"/>
          <w:sz w:val="32"/>
          <w:szCs w:val="32"/>
          <w:lang w:val="zh-TW" w:eastAsia="zh-TW" w:bidi="zh-TW"/>
        </w:rPr>
        <w:t>耕整机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1.1.7</w:t>
      </w:r>
      <w:r>
        <w:rPr>
          <w:rFonts w:hint="eastAsia" w:ascii="仿宋" w:hAnsi="仿宋" w:eastAsia="仿宋" w:cs="仿宋"/>
          <w:color w:val="000000"/>
          <w:spacing w:val="0"/>
          <w:w w:val="100"/>
          <w:position w:val="0"/>
          <w:sz w:val="32"/>
          <w:szCs w:val="32"/>
          <w:lang w:val="zh-TW" w:eastAsia="zh-TW" w:bidi="zh-TW"/>
        </w:rPr>
        <w:t>微耕机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LL8</w:t>
      </w:r>
      <w:r>
        <w:rPr>
          <w:rFonts w:hint="eastAsia" w:ascii="仿宋" w:hAnsi="仿宋" w:eastAsia="仿宋" w:cs="仿宋"/>
          <w:color w:val="000000"/>
          <w:spacing w:val="0"/>
          <w:w w:val="100"/>
          <w:position w:val="0"/>
          <w:sz w:val="32"/>
          <w:szCs w:val="32"/>
        </w:rPr>
        <w:t>机滚船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LL9</w:t>
      </w:r>
      <w:r>
        <w:rPr>
          <w:rFonts w:hint="eastAsia" w:ascii="仿宋" w:hAnsi="仿宋" w:eastAsia="仿宋" w:cs="仿宋"/>
          <w:color w:val="000000"/>
          <w:spacing w:val="0"/>
          <w:w w:val="100"/>
          <w:position w:val="0"/>
          <w:sz w:val="32"/>
          <w:szCs w:val="32"/>
        </w:rPr>
        <w:t>机耕船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L2</w:t>
      </w:r>
      <w:r>
        <w:rPr>
          <w:rFonts w:hint="eastAsia" w:ascii="仿宋" w:hAnsi="仿宋" w:eastAsia="仿宋" w:cs="仿宋"/>
          <w:color w:val="000000"/>
          <w:spacing w:val="0"/>
          <w:w w:val="100"/>
          <w:position w:val="0"/>
          <w:sz w:val="32"/>
          <w:szCs w:val="32"/>
        </w:rPr>
        <w:t>整地机械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1.2.2</w:t>
      </w:r>
      <w:r>
        <w:rPr>
          <w:rFonts w:hint="eastAsia" w:ascii="仿宋" w:hAnsi="仿宋" w:eastAsia="仿宋" w:cs="仿宋"/>
          <w:color w:val="000000"/>
          <w:spacing w:val="0"/>
          <w:w w:val="100"/>
          <w:position w:val="0"/>
          <w:sz w:val="32"/>
          <w:szCs w:val="32"/>
          <w:lang w:val="zh-TW" w:eastAsia="zh-TW" w:bidi="zh-TW"/>
        </w:rPr>
        <w:t>起垄机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1.2.4</w:t>
      </w:r>
      <w:r>
        <w:rPr>
          <w:rFonts w:hint="eastAsia" w:ascii="仿宋" w:hAnsi="仿宋" w:eastAsia="仿宋" w:cs="仿宋"/>
          <w:color w:val="000000"/>
          <w:spacing w:val="0"/>
          <w:w w:val="100"/>
          <w:position w:val="0"/>
          <w:sz w:val="32"/>
          <w:szCs w:val="32"/>
          <w:lang w:val="zh-TW" w:eastAsia="zh-TW" w:bidi="zh-TW"/>
        </w:rPr>
        <w:t>筑焕机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w:t>
      </w:r>
      <w:r>
        <w:rPr>
          <w:rFonts w:hint="eastAsia" w:ascii="仿宋" w:hAnsi="仿宋" w:eastAsia="仿宋" w:cs="仿宋"/>
          <w:b/>
          <w:bCs/>
          <w:color w:val="000000"/>
          <w:spacing w:val="0"/>
          <w:w w:val="100"/>
          <w:position w:val="0"/>
          <w:sz w:val="32"/>
          <w:szCs w:val="32"/>
        </w:rPr>
        <w:t>.种植施肥机械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2.1</w:t>
      </w:r>
      <w:r>
        <w:rPr>
          <w:rFonts w:hint="eastAsia" w:ascii="仿宋" w:hAnsi="仿宋" w:eastAsia="仿宋" w:cs="仿宋"/>
          <w:color w:val="000000"/>
          <w:spacing w:val="0"/>
          <w:w w:val="100"/>
          <w:position w:val="0"/>
          <w:sz w:val="32"/>
          <w:szCs w:val="32"/>
        </w:rPr>
        <w:t>播种机械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2.1.2</w:t>
      </w:r>
      <w:r>
        <w:rPr>
          <w:rFonts w:hint="eastAsia" w:ascii="仿宋" w:hAnsi="仿宋" w:eastAsia="仿宋" w:cs="仿宋"/>
          <w:color w:val="000000"/>
          <w:spacing w:val="0"/>
          <w:w w:val="100"/>
          <w:position w:val="0"/>
          <w:sz w:val="32"/>
          <w:szCs w:val="32"/>
          <w:lang w:val="zh-TW" w:eastAsia="zh-TW" w:bidi="zh-TW"/>
        </w:rPr>
        <w:t>穴播机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225"/>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2.1.5</w:t>
      </w:r>
      <w:r>
        <w:rPr>
          <w:rFonts w:hint="eastAsia" w:ascii="仿宋" w:hAnsi="仿宋" w:eastAsia="仿宋" w:cs="仿宋"/>
          <w:color w:val="000000"/>
          <w:spacing w:val="0"/>
          <w:w w:val="100"/>
          <w:position w:val="0"/>
          <w:sz w:val="32"/>
          <w:szCs w:val="32"/>
        </w:rPr>
        <w:t>免耕播种机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720" w:firstLineChars="225"/>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2丄8精量播种机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2.2</w:t>
      </w:r>
      <w:r>
        <w:rPr>
          <w:rFonts w:hint="eastAsia" w:ascii="仿宋" w:hAnsi="仿宋" w:eastAsia="仿宋" w:cs="仿宋"/>
          <w:color w:val="000000"/>
          <w:spacing w:val="0"/>
          <w:w w:val="100"/>
          <w:position w:val="0"/>
          <w:sz w:val="32"/>
          <w:szCs w:val="32"/>
        </w:rPr>
        <w:t>育苗机械设备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223秧盘播种成套设备（含床土处理）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2.3</w:t>
      </w:r>
      <w:r>
        <w:rPr>
          <w:rFonts w:hint="eastAsia" w:ascii="仿宋" w:hAnsi="仿宋" w:eastAsia="仿宋" w:cs="仿宋"/>
          <w:color w:val="000000"/>
          <w:spacing w:val="0"/>
          <w:w w:val="100"/>
          <w:position w:val="0"/>
          <w:sz w:val="32"/>
          <w:szCs w:val="32"/>
        </w:rPr>
        <w:t>栽植机械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2.3.1</w:t>
      </w:r>
      <w:r>
        <w:rPr>
          <w:rFonts w:hint="eastAsia" w:ascii="仿宋" w:hAnsi="仿宋" w:eastAsia="仿宋" w:cs="仿宋"/>
          <w:color w:val="000000"/>
          <w:spacing w:val="0"/>
          <w:w w:val="100"/>
          <w:position w:val="0"/>
          <w:sz w:val="32"/>
          <w:szCs w:val="32"/>
        </w:rPr>
        <w:t>水稻插秧机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2.3.2</w:t>
      </w:r>
      <w:r>
        <w:rPr>
          <w:rFonts w:hint="eastAsia" w:ascii="仿宋" w:hAnsi="仿宋" w:eastAsia="仿宋" w:cs="仿宋"/>
          <w:color w:val="000000"/>
          <w:spacing w:val="0"/>
          <w:w w:val="100"/>
          <w:position w:val="0"/>
          <w:sz w:val="32"/>
          <w:szCs w:val="32"/>
        </w:rPr>
        <w:t>秧苗移栽机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2.4</w:t>
      </w:r>
      <w:r>
        <w:rPr>
          <w:rFonts w:hint="eastAsia" w:ascii="仿宋" w:hAnsi="仿宋" w:eastAsia="仿宋" w:cs="仿宋"/>
          <w:color w:val="000000"/>
          <w:spacing w:val="0"/>
          <w:w w:val="100"/>
          <w:position w:val="0"/>
          <w:sz w:val="32"/>
          <w:szCs w:val="32"/>
        </w:rPr>
        <w:t>施肥机械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2.4.1</w:t>
      </w:r>
      <w:r>
        <w:rPr>
          <w:rFonts w:hint="eastAsia" w:ascii="仿宋" w:hAnsi="仿宋" w:eastAsia="仿宋" w:cs="仿宋"/>
          <w:color w:val="000000"/>
          <w:spacing w:val="0"/>
          <w:w w:val="100"/>
          <w:position w:val="0"/>
          <w:sz w:val="32"/>
          <w:szCs w:val="32"/>
          <w:lang w:val="zh-TW" w:eastAsia="zh-TW" w:bidi="zh-TW"/>
        </w:rPr>
        <w:t>施肥机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2.4.2</w:t>
      </w:r>
      <w:r>
        <w:rPr>
          <w:rFonts w:hint="eastAsia" w:ascii="仿宋" w:hAnsi="仿宋" w:eastAsia="仿宋" w:cs="仿宋"/>
          <w:color w:val="000000"/>
          <w:spacing w:val="0"/>
          <w:w w:val="100"/>
          <w:position w:val="0"/>
          <w:sz w:val="32"/>
          <w:szCs w:val="32"/>
          <w:lang w:val="zh-TW" w:eastAsia="zh-TW" w:bidi="zh-TW"/>
        </w:rPr>
        <w:t>撒肥机</w:t>
      </w:r>
    </w:p>
    <w:p>
      <w:pPr>
        <w:pStyle w:val="10"/>
        <w:keepNext/>
        <w:keepLines/>
        <w:pageBreakBefore w:val="0"/>
        <w:widowControl w:val="0"/>
        <w:numPr>
          <w:ilvl w:val="0"/>
          <w:numId w:val="1"/>
        </w:numPr>
        <w:shd w:val="clear" w:color="auto" w:fill="auto"/>
        <w:tabs>
          <w:tab w:val="left" w:pos="949"/>
        </w:tabs>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bookmarkStart w:id="22" w:name="bookmark34"/>
      <w:bookmarkEnd w:id="22"/>
      <w:bookmarkStart w:id="23" w:name="bookmark32"/>
      <w:bookmarkStart w:id="24" w:name="bookmark33"/>
      <w:bookmarkStart w:id="25" w:name="bookmark35"/>
      <w:r>
        <w:rPr>
          <w:rFonts w:hint="eastAsia" w:ascii="仿宋" w:hAnsi="仿宋" w:eastAsia="仿宋" w:cs="仿宋"/>
          <w:color w:val="000000"/>
          <w:spacing w:val="0"/>
          <w:w w:val="100"/>
          <w:position w:val="0"/>
          <w:sz w:val="32"/>
          <w:szCs w:val="32"/>
        </w:rPr>
        <w:t>田间管理机械</w:t>
      </w:r>
      <w:bookmarkEnd w:id="23"/>
      <w:bookmarkEnd w:id="24"/>
      <w:bookmarkEnd w:id="25"/>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3.1</w:t>
      </w:r>
      <w:r>
        <w:rPr>
          <w:rFonts w:hint="eastAsia" w:ascii="仿宋" w:hAnsi="仿宋" w:eastAsia="仿宋" w:cs="仿宋"/>
          <w:color w:val="000000"/>
          <w:spacing w:val="0"/>
          <w:w w:val="100"/>
          <w:position w:val="0"/>
          <w:sz w:val="32"/>
          <w:szCs w:val="32"/>
        </w:rPr>
        <w:t>中耕机械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3.1.4</w:t>
      </w:r>
      <w:r>
        <w:rPr>
          <w:rFonts w:hint="eastAsia" w:ascii="仿宋" w:hAnsi="仿宋" w:eastAsia="仿宋" w:cs="仿宋"/>
          <w:color w:val="000000"/>
          <w:spacing w:val="0"/>
          <w:w w:val="100"/>
          <w:position w:val="0"/>
          <w:sz w:val="32"/>
          <w:szCs w:val="32"/>
        </w:rPr>
        <w:t>田园管理机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3.2</w:t>
      </w:r>
      <w:r>
        <w:rPr>
          <w:rFonts w:hint="eastAsia" w:ascii="仿宋" w:hAnsi="仿宋" w:eastAsia="仿宋" w:cs="仿宋"/>
          <w:color w:val="000000"/>
          <w:spacing w:val="0"/>
          <w:w w:val="100"/>
          <w:position w:val="0"/>
          <w:sz w:val="32"/>
          <w:szCs w:val="32"/>
        </w:rPr>
        <w:t>植保机械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3.2.2</w:t>
      </w:r>
      <w:r>
        <w:rPr>
          <w:rFonts w:hint="eastAsia" w:ascii="仿宋" w:hAnsi="仿宋" w:eastAsia="仿宋" w:cs="仿宋"/>
          <w:color w:val="000000"/>
          <w:spacing w:val="0"/>
          <w:w w:val="100"/>
          <w:position w:val="0"/>
          <w:sz w:val="32"/>
          <w:szCs w:val="32"/>
        </w:rPr>
        <w:t>喷杆喷雾机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3.2.4</w:t>
      </w:r>
      <w:r>
        <w:rPr>
          <w:rFonts w:hint="eastAsia" w:ascii="仿宋" w:hAnsi="仿宋" w:eastAsia="仿宋" w:cs="仿宋"/>
          <w:color w:val="000000"/>
          <w:spacing w:val="0"/>
          <w:w w:val="100"/>
          <w:position w:val="0"/>
          <w:sz w:val="32"/>
          <w:szCs w:val="32"/>
        </w:rPr>
        <w:t>植保无人驾驶航空器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3.3</w:t>
      </w:r>
      <w:r>
        <w:rPr>
          <w:rFonts w:hint="eastAsia" w:ascii="仿宋" w:hAnsi="仿宋" w:eastAsia="仿宋" w:cs="仿宋"/>
          <w:color w:val="000000"/>
          <w:spacing w:val="0"/>
          <w:w w:val="100"/>
          <w:position w:val="0"/>
          <w:sz w:val="32"/>
          <w:szCs w:val="32"/>
        </w:rPr>
        <w:t>修剪机械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3.3.1</w:t>
      </w:r>
      <w:r>
        <w:rPr>
          <w:rFonts w:hint="eastAsia" w:ascii="仿宋" w:hAnsi="仿宋" w:eastAsia="仿宋" w:cs="仿宋"/>
          <w:color w:val="000000"/>
          <w:spacing w:val="0"/>
          <w:w w:val="100"/>
          <w:position w:val="0"/>
          <w:sz w:val="32"/>
          <w:szCs w:val="32"/>
        </w:rPr>
        <w:t>茶树修剪机</w:t>
      </w:r>
    </w:p>
    <w:p>
      <w:pPr>
        <w:pStyle w:val="7"/>
        <w:keepNext w:val="0"/>
        <w:keepLines w:val="0"/>
        <w:pageBreakBefore w:val="0"/>
        <w:widowControl w:val="0"/>
        <w:numPr>
          <w:ilvl w:val="0"/>
          <w:numId w:val="1"/>
        </w:numPr>
        <w:shd w:val="clear" w:color="auto" w:fill="auto"/>
        <w:tabs>
          <w:tab w:val="left" w:pos="956"/>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bookmarkStart w:id="26" w:name="bookmark36"/>
      <w:bookmarkEnd w:id="26"/>
      <w:r>
        <w:rPr>
          <w:rFonts w:hint="eastAsia" w:ascii="仿宋" w:hAnsi="仿宋" w:eastAsia="仿宋" w:cs="仿宋"/>
          <w:b/>
          <w:bCs/>
          <w:color w:val="000000"/>
          <w:spacing w:val="0"/>
          <w:w w:val="100"/>
          <w:position w:val="0"/>
          <w:sz w:val="32"/>
          <w:szCs w:val="32"/>
        </w:rPr>
        <w:t>收获机械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4.1</w:t>
      </w:r>
      <w:r>
        <w:rPr>
          <w:rFonts w:hint="eastAsia" w:ascii="仿宋" w:hAnsi="仿宋" w:eastAsia="仿宋" w:cs="仿宋"/>
          <w:color w:val="000000"/>
          <w:spacing w:val="0"/>
          <w:w w:val="100"/>
          <w:position w:val="0"/>
          <w:sz w:val="32"/>
          <w:szCs w:val="32"/>
        </w:rPr>
        <w:t>谷物收获机械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4.1.2</w:t>
      </w:r>
      <w:r>
        <w:rPr>
          <w:rFonts w:hint="eastAsia" w:ascii="仿宋" w:hAnsi="仿宋" w:eastAsia="仿宋" w:cs="仿宋"/>
          <w:color w:val="000000"/>
          <w:spacing w:val="0"/>
          <w:w w:val="100"/>
          <w:position w:val="0"/>
          <w:sz w:val="32"/>
          <w:szCs w:val="32"/>
        </w:rPr>
        <w:t>自走轮式谷物联合收割机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4.1.3</w:t>
      </w:r>
      <w:r>
        <w:rPr>
          <w:rFonts w:hint="eastAsia" w:ascii="仿宋" w:hAnsi="仿宋" w:eastAsia="仿宋" w:cs="仿宋"/>
          <w:color w:val="000000"/>
          <w:spacing w:val="0"/>
          <w:w w:val="100"/>
          <w:position w:val="0"/>
          <w:sz w:val="32"/>
          <w:szCs w:val="32"/>
        </w:rPr>
        <w:t>自走履带式谷物联合收割机（全喂入）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4</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4半喂入联合收割机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4.6</w:t>
      </w:r>
      <w:r>
        <w:rPr>
          <w:rFonts w:hint="eastAsia" w:ascii="仿宋" w:hAnsi="仿宋" w:eastAsia="仿宋" w:cs="仿宋"/>
          <w:color w:val="000000"/>
          <w:spacing w:val="0"/>
          <w:w w:val="100"/>
          <w:position w:val="0"/>
          <w:sz w:val="32"/>
          <w:szCs w:val="32"/>
        </w:rPr>
        <w:t>花卉（茶叶）采收机械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4.6.1</w:t>
      </w:r>
      <w:r>
        <w:rPr>
          <w:rFonts w:hint="eastAsia" w:ascii="仿宋" w:hAnsi="仿宋" w:eastAsia="仿宋" w:cs="仿宋"/>
          <w:color w:val="000000"/>
          <w:spacing w:val="0"/>
          <w:w w:val="100"/>
          <w:position w:val="0"/>
          <w:sz w:val="32"/>
          <w:szCs w:val="32"/>
          <w:lang w:val="zh-TW" w:eastAsia="zh-TW" w:bidi="zh-TW"/>
        </w:rPr>
        <w:t>采茶机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4.7</w:t>
      </w:r>
      <w:r>
        <w:rPr>
          <w:rFonts w:hint="eastAsia" w:ascii="仿宋" w:hAnsi="仿宋" w:eastAsia="仿宋" w:cs="仿宋"/>
          <w:color w:val="000000"/>
          <w:spacing w:val="0"/>
          <w:w w:val="100"/>
          <w:position w:val="0"/>
          <w:sz w:val="32"/>
          <w:szCs w:val="32"/>
        </w:rPr>
        <w:t>籽粒作物收获机械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4.7.1</w:t>
      </w:r>
      <w:r>
        <w:rPr>
          <w:rFonts w:hint="eastAsia" w:ascii="仿宋" w:hAnsi="仿宋" w:eastAsia="仿宋" w:cs="仿宋"/>
          <w:color w:val="000000"/>
          <w:spacing w:val="0"/>
          <w:w w:val="100"/>
          <w:position w:val="0"/>
          <w:sz w:val="32"/>
          <w:szCs w:val="32"/>
        </w:rPr>
        <w:t>油菜籽收获机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4.9</w:t>
      </w:r>
      <w:r>
        <w:rPr>
          <w:rFonts w:hint="eastAsia" w:ascii="仿宋" w:hAnsi="仿宋" w:eastAsia="仿宋" w:cs="仿宋"/>
          <w:color w:val="000000"/>
          <w:spacing w:val="0"/>
          <w:w w:val="100"/>
          <w:position w:val="0"/>
          <w:sz w:val="32"/>
          <w:szCs w:val="32"/>
        </w:rPr>
        <w:t>饲料作物收获机械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493打（压）捆机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495青饲料收获机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4,10茎秆收集处理机械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4.10.1</w:t>
      </w:r>
      <w:r>
        <w:rPr>
          <w:rFonts w:hint="eastAsia" w:ascii="仿宋" w:hAnsi="仿宋" w:eastAsia="仿宋" w:cs="仿宋"/>
          <w:color w:val="000000"/>
          <w:spacing w:val="0"/>
          <w:w w:val="100"/>
          <w:position w:val="0"/>
          <w:sz w:val="32"/>
          <w:szCs w:val="32"/>
        </w:rPr>
        <w:t>秸秆粉碎还田机</w:t>
      </w:r>
    </w:p>
    <w:p>
      <w:pPr>
        <w:pStyle w:val="10"/>
        <w:keepNext/>
        <w:keepLines/>
        <w:pageBreakBefore w:val="0"/>
        <w:widowControl w:val="0"/>
        <w:numPr>
          <w:ilvl w:val="0"/>
          <w:numId w:val="1"/>
        </w:numPr>
        <w:shd w:val="clear" w:color="auto" w:fill="auto"/>
        <w:tabs>
          <w:tab w:val="left" w:pos="1189"/>
        </w:tabs>
        <w:kinsoku/>
        <w:wordWrap/>
        <w:overflowPunct/>
        <w:topLinePunct w:val="0"/>
        <w:autoSpaceDE/>
        <w:autoSpaceDN/>
        <w:bidi w:val="0"/>
        <w:adjustRightInd/>
        <w:snapToGrid/>
        <w:spacing w:before="0" w:after="0" w:line="360" w:lineRule="auto"/>
        <w:ind w:left="0" w:right="0"/>
        <w:jc w:val="left"/>
        <w:textAlignment w:val="auto"/>
        <w:rPr>
          <w:rFonts w:hint="eastAsia" w:ascii="仿宋" w:hAnsi="仿宋" w:eastAsia="仿宋" w:cs="仿宋"/>
          <w:sz w:val="32"/>
          <w:szCs w:val="32"/>
        </w:rPr>
      </w:pPr>
      <w:bookmarkStart w:id="27" w:name="bookmark39"/>
      <w:bookmarkEnd w:id="27"/>
      <w:bookmarkStart w:id="28" w:name="bookmark38"/>
      <w:bookmarkStart w:id="29" w:name="bookmark40"/>
      <w:bookmarkStart w:id="30" w:name="bookmark37"/>
      <w:r>
        <w:rPr>
          <w:rFonts w:hint="eastAsia" w:ascii="仿宋" w:hAnsi="仿宋" w:eastAsia="仿宋" w:cs="仿宋"/>
          <w:color w:val="000000"/>
          <w:spacing w:val="0"/>
          <w:w w:val="100"/>
          <w:position w:val="0"/>
          <w:sz w:val="32"/>
          <w:szCs w:val="32"/>
        </w:rPr>
        <w:t>收获后处理机械</w:t>
      </w:r>
      <w:bookmarkEnd w:id="28"/>
      <w:bookmarkEnd w:id="29"/>
      <w:bookmarkEnd w:id="30"/>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5.3</w:t>
      </w:r>
      <w:r>
        <w:rPr>
          <w:rFonts w:hint="eastAsia" w:ascii="仿宋" w:hAnsi="仿宋" w:eastAsia="仿宋" w:cs="仿宋"/>
          <w:color w:val="000000"/>
          <w:spacing w:val="0"/>
          <w:w w:val="100"/>
          <w:position w:val="0"/>
          <w:sz w:val="32"/>
          <w:szCs w:val="32"/>
        </w:rPr>
        <w:t>干燥机械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5.3.1</w:t>
      </w:r>
      <w:r>
        <w:rPr>
          <w:rFonts w:hint="eastAsia" w:ascii="仿宋" w:hAnsi="仿宋" w:eastAsia="仿宋" w:cs="仿宋"/>
          <w:color w:val="000000"/>
          <w:spacing w:val="0"/>
          <w:w w:val="100"/>
          <w:position w:val="0"/>
          <w:sz w:val="32"/>
          <w:szCs w:val="32"/>
        </w:rPr>
        <w:t>谷物烘干机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5.3.3</w:t>
      </w:r>
      <w:r>
        <w:rPr>
          <w:rFonts w:hint="eastAsia" w:ascii="仿宋" w:hAnsi="仿宋" w:eastAsia="仿宋" w:cs="仿宋"/>
          <w:color w:val="000000"/>
          <w:spacing w:val="0"/>
          <w:w w:val="100"/>
          <w:position w:val="0"/>
          <w:sz w:val="32"/>
          <w:szCs w:val="32"/>
        </w:rPr>
        <w:t>油菜籽烘干机</w:t>
      </w:r>
    </w:p>
    <w:p>
      <w:pPr>
        <w:pStyle w:val="10"/>
        <w:keepNext/>
        <w:keepLines/>
        <w:pageBreakBefore w:val="0"/>
        <w:widowControl w:val="0"/>
        <w:numPr>
          <w:ilvl w:val="0"/>
          <w:numId w:val="1"/>
        </w:numPr>
        <w:shd w:val="clear" w:color="auto" w:fill="auto"/>
        <w:tabs>
          <w:tab w:val="left" w:pos="1189"/>
        </w:tabs>
        <w:kinsoku/>
        <w:wordWrap/>
        <w:overflowPunct/>
        <w:topLinePunct w:val="0"/>
        <w:autoSpaceDE/>
        <w:autoSpaceDN/>
        <w:bidi w:val="0"/>
        <w:adjustRightInd/>
        <w:snapToGrid/>
        <w:spacing w:before="0" w:after="0" w:line="360" w:lineRule="auto"/>
        <w:ind w:left="0" w:right="0"/>
        <w:jc w:val="left"/>
        <w:textAlignment w:val="auto"/>
        <w:rPr>
          <w:rFonts w:hint="eastAsia" w:ascii="仿宋" w:hAnsi="仿宋" w:eastAsia="仿宋" w:cs="仿宋"/>
          <w:sz w:val="32"/>
          <w:szCs w:val="32"/>
        </w:rPr>
      </w:pPr>
      <w:bookmarkStart w:id="31" w:name="bookmark43"/>
      <w:bookmarkEnd w:id="31"/>
      <w:bookmarkStart w:id="32" w:name="bookmark44"/>
      <w:bookmarkStart w:id="33" w:name="bookmark42"/>
      <w:bookmarkStart w:id="34" w:name="bookmark41"/>
      <w:r>
        <w:rPr>
          <w:rFonts w:hint="eastAsia" w:ascii="仿宋" w:hAnsi="仿宋" w:eastAsia="仿宋" w:cs="仿宋"/>
          <w:color w:val="000000"/>
          <w:spacing w:val="0"/>
          <w:w w:val="100"/>
          <w:position w:val="0"/>
          <w:sz w:val="32"/>
          <w:szCs w:val="32"/>
        </w:rPr>
        <w:t>农产品初加工机械</w:t>
      </w:r>
      <w:bookmarkEnd w:id="32"/>
      <w:bookmarkEnd w:id="33"/>
      <w:bookmarkEnd w:id="34"/>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6.1</w:t>
      </w:r>
      <w:r>
        <w:rPr>
          <w:rFonts w:hint="eastAsia" w:ascii="仿宋" w:hAnsi="仿宋" w:eastAsia="仿宋" w:cs="仿宋"/>
          <w:color w:val="000000"/>
          <w:spacing w:val="0"/>
          <w:w w:val="100"/>
          <w:position w:val="0"/>
          <w:sz w:val="32"/>
          <w:szCs w:val="32"/>
        </w:rPr>
        <w:t>碾米机械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6.1.1</w:t>
      </w:r>
      <w:r>
        <w:rPr>
          <w:rFonts w:hint="eastAsia" w:ascii="仿宋" w:hAnsi="仿宋" w:eastAsia="仿宋" w:cs="仿宋"/>
          <w:color w:val="000000"/>
          <w:spacing w:val="0"/>
          <w:w w:val="100"/>
          <w:position w:val="0"/>
          <w:sz w:val="32"/>
          <w:szCs w:val="32"/>
          <w:lang w:val="zh-TW" w:eastAsia="zh-TW" w:bidi="zh-TW"/>
        </w:rPr>
        <w:t>碾米机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6.4</w:t>
      </w:r>
      <w:r>
        <w:rPr>
          <w:rFonts w:hint="eastAsia" w:ascii="仿宋" w:hAnsi="仿宋" w:eastAsia="仿宋" w:cs="仿宋"/>
          <w:color w:val="000000"/>
          <w:spacing w:val="0"/>
          <w:w w:val="100"/>
          <w:position w:val="0"/>
          <w:sz w:val="32"/>
          <w:szCs w:val="32"/>
        </w:rPr>
        <w:t>茶叶加工机械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6.4.1</w:t>
      </w:r>
      <w:r>
        <w:rPr>
          <w:rFonts w:hint="eastAsia" w:ascii="仿宋" w:hAnsi="仿宋" w:eastAsia="仿宋" w:cs="仿宋"/>
          <w:color w:val="000000"/>
          <w:spacing w:val="0"/>
          <w:w w:val="100"/>
          <w:position w:val="0"/>
          <w:sz w:val="32"/>
          <w:szCs w:val="32"/>
        </w:rPr>
        <w:t>茶叶杀青机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6.4.2</w:t>
      </w:r>
      <w:r>
        <w:rPr>
          <w:rFonts w:hint="eastAsia" w:ascii="仿宋" w:hAnsi="仿宋" w:eastAsia="仿宋" w:cs="仿宋"/>
          <w:color w:val="000000"/>
          <w:spacing w:val="0"/>
          <w:w w:val="100"/>
          <w:position w:val="0"/>
          <w:sz w:val="32"/>
          <w:szCs w:val="32"/>
        </w:rPr>
        <w:t>茶叶揉捻机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643茶叶炒（烘）干机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6.4.5</w:t>
      </w:r>
      <w:r>
        <w:rPr>
          <w:rFonts w:hint="eastAsia" w:ascii="仿宋" w:hAnsi="仿宋" w:eastAsia="仿宋" w:cs="仿宋"/>
          <w:color w:val="000000"/>
          <w:spacing w:val="0"/>
          <w:w w:val="100"/>
          <w:position w:val="0"/>
          <w:sz w:val="32"/>
          <w:szCs w:val="32"/>
        </w:rPr>
        <w:t>茶叶理条机</w:t>
      </w:r>
    </w:p>
    <w:p>
      <w:pPr>
        <w:pStyle w:val="10"/>
        <w:keepNext/>
        <w:keepLines/>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jc w:val="left"/>
        <w:textAlignment w:val="auto"/>
        <w:rPr>
          <w:rFonts w:hint="eastAsia" w:ascii="仿宋" w:hAnsi="仿宋" w:eastAsia="仿宋" w:cs="仿宋"/>
          <w:sz w:val="32"/>
          <w:szCs w:val="32"/>
        </w:rPr>
      </w:pPr>
      <w:bookmarkStart w:id="35" w:name="bookmark47"/>
      <w:bookmarkEnd w:id="35"/>
      <w:bookmarkStart w:id="36" w:name="bookmark48"/>
      <w:bookmarkStart w:id="37" w:name="bookmark46"/>
      <w:bookmarkStart w:id="38" w:name="bookmark45"/>
      <w:r>
        <w:rPr>
          <w:rFonts w:hint="eastAsia" w:ascii="仿宋" w:hAnsi="仿宋" w:eastAsia="仿宋" w:cs="仿宋"/>
          <w:color w:val="000000"/>
          <w:spacing w:val="0"/>
          <w:w w:val="100"/>
          <w:position w:val="0"/>
          <w:sz w:val="32"/>
          <w:szCs w:val="32"/>
        </w:rPr>
        <w:t>排灌机械</w:t>
      </w:r>
      <w:bookmarkEnd w:id="36"/>
      <w:bookmarkEnd w:id="37"/>
      <w:bookmarkEnd w:id="38"/>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8.1</w:t>
      </w:r>
      <w:r>
        <w:rPr>
          <w:rFonts w:hint="eastAsia" w:ascii="仿宋" w:hAnsi="仿宋" w:eastAsia="仿宋" w:cs="仿宋"/>
          <w:color w:val="000000"/>
          <w:spacing w:val="0"/>
          <w:w w:val="100"/>
          <w:position w:val="0"/>
          <w:sz w:val="32"/>
          <w:szCs w:val="32"/>
        </w:rPr>
        <w:t>水泵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8.1.1</w:t>
      </w:r>
      <w:r>
        <w:rPr>
          <w:rFonts w:hint="eastAsia" w:ascii="仿宋" w:hAnsi="仿宋" w:eastAsia="仿宋" w:cs="仿宋"/>
          <w:color w:val="000000"/>
          <w:spacing w:val="0"/>
          <w:w w:val="100"/>
          <w:position w:val="0"/>
          <w:sz w:val="32"/>
          <w:szCs w:val="32"/>
          <w:lang w:val="zh-TW" w:eastAsia="zh-TW" w:bidi="zh-TW"/>
        </w:rPr>
        <w:t>离心泵</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8.1.2</w:t>
      </w:r>
      <w:r>
        <w:rPr>
          <w:rFonts w:hint="eastAsia" w:ascii="仿宋" w:hAnsi="仿宋" w:eastAsia="仿宋" w:cs="仿宋"/>
          <w:color w:val="000000"/>
          <w:spacing w:val="0"/>
          <w:w w:val="100"/>
          <w:position w:val="0"/>
          <w:sz w:val="32"/>
          <w:szCs w:val="32"/>
        </w:rPr>
        <w:t>潜水电泵</w:t>
      </w:r>
    </w:p>
    <w:p>
      <w:pPr>
        <w:pStyle w:val="10"/>
        <w:keepNext/>
        <w:keepLines/>
        <w:pageBreakBefore w:val="0"/>
        <w:widowControl w:val="0"/>
        <w:numPr>
          <w:ilvl w:val="0"/>
          <w:numId w:val="2"/>
        </w:numPr>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bookmarkStart w:id="39" w:name="bookmark51"/>
      <w:bookmarkEnd w:id="39"/>
      <w:bookmarkStart w:id="40" w:name="bookmark52"/>
      <w:bookmarkStart w:id="41" w:name="bookmark50"/>
      <w:bookmarkStart w:id="42" w:name="bookmark49"/>
      <w:r>
        <w:rPr>
          <w:rFonts w:hint="eastAsia" w:ascii="仿宋" w:hAnsi="仿宋" w:eastAsia="仿宋" w:cs="仿宋"/>
          <w:color w:val="000000"/>
          <w:spacing w:val="0"/>
          <w:w w:val="100"/>
          <w:position w:val="0"/>
          <w:sz w:val="32"/>
          <w:szCs w:val="32"/>
        </w:rPr>
        <w:t>畜牧机械</w:t>
      </w:r>
      <w:bookmarkEnd w:id="40"/>
      <w:bookmarkEnd w:id="41"/>
      <w:bookmarkEnd w:id="42"/>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9.1</w:t>
      </w:r>
      <w:r>
        <w:rPr>
          <w:rFonts w:hint="eastAsia" w:ascii="仿宋" w:hAnsi="仿宋" w:eastAsia="仿宋" w:cs="仿宋"/>
          <w:color w:val="000000"/>
          <w:spacing w:val="0"/>
          <w:w w:val="100"/>
          <w:position w:val="0"/>
          <w:sz w:val="32"/>
          <w:szCs w:val="32"/>
        </w:rPr>
        <w:t>饲料（草）加工机械设备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9.1.3</w:t>
      </w:r>
      <w:r>
        <w:rPr>
          <w:rFonts w:hint="eastAsia" w:ascii="仿宋" w:hAnsi="仿宋" w:eastAsia="仿宋" w:cs="仿宋"/>
          <w:color w:val="000000"/>
          <w:spacing w:val="0"/>
          <w:w w:val="100"/>
          <w:position w:val="0"/>
          <w:sz w:val="32"/>
          <w:szCs w:val="32"/>
          <w:lang w:val="zh-TW" w:eastAsia="zh-TW" w:bidi="zh-TW"/>
        </w:rPr>
        <w:t>揉丝机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9</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5饲料（草）粉碎机</w:t>
      </w:r>
    </w:p>
    <w:p>
      <w:pPr>
        <w:pStyle w:val="7"/>
        <w:keepNext w:val="0"/>
        <w:keepLines w:val="0"/>
        <w:pageBreakBefore w:val="0"/>
        <w:widowControl w:val="0"/>
        <w:numPr>
          <w:ilvl w:val="0"/>
          <w:numId w:val="3"/>
        </w:numPr>
        <w:shd w:val="clear" w:color="auto" w:fill="auto"/>
        <w:tabs>
          <w:tab w:val="left" w:pos="1126"/>
        </w:tabs>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bookmarkStart w:id="43" w:name="bookmark53"/>
      <w:bookmarkEnd w:id="43"/>
      <w:r>
        <w:rPr>
          <w:rFonts w:hint="eastAsia" w:ascii="仿宋" w:hAnsi="仿宋" w:eastAsia="仿宋" w:cs="仿宋"/>
          <w:b/>
          <w:bCs/>
          <w:color w:val="000000"/>
          <w:spacing w:val="0"/>
          <w:w w:val="100"/>
          <w:position w:val="0"/>
          <w:sz w:val="32"/>
          <w:szCs w:val="32"/>
        </w:rPr>
        <w:t>动力机械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14.1</w:t>
      </w:r>
      <w:r>
        <w:rPr>
          <w:rFonts w:hint="eastAsia" w:ascii="仿宋" w:hAnsi="仿宋" w:eastAsia="仿宋" w:cs="仿宋"/>
          <w:color w:val="000000"/>
          <w:spacing w:val="0"/>
          <w:w w:val="100"/>
          <w:position w:val="0"/>
          <w:sz w:val="32"/>
          <w:szCs w:val="32"/>
        </w:rPr>
        <w:t>拖拉机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14.1.1</w:t>
      </w:r>
      <w:r>
        <w:rPr>
          <w:rFonts w:hint="eastAsia" w:ascii="仿宋" w:hAnsi="仿宋" w:eastAsia="仿宋" w:cs="仿宋"/>
          <w:color w:val="000000"/>
          <w:spacing w:val="0"/>
          <w:w w:val="100"/>
          <w:position w:val="0"/>
          <w:sz w:val="32"/>
          <w:szCs w:val="32"/>
        </w:rPr>
        <w:t>轮式拖拉机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14.1.2</w:t>
      </w:r>
      <w:r>
        <w:rPr>
          <w:rFonts w:hint="eastAsia" w:ascii="仿宋" w:hAnsi="仿宋" w:eastAsia="仿宋" w:cs="仿宋"/>
          <w:color w:val="000000"/>
          <w:spacing w:val="0"/>
          <w:w w:val="100"/>
          <w:position w:val="0"/>
          <w:sz w:val="32"/>
          <w:szCs w:val="32"/>
        </w:rPr>
        <w:t>手扶拖拉机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14丄3履带式拖拉机</w:t>
      </w:r>
    </w:p>
    <w:p>
      <w:pPr>
        <w:pStyle w:val="7"/>
        <w:keepNext w:val="0"/>
        <w:keepLines w:val="0"/>
        <w:pageBreakBefore w:val="0"/>
        <w:widowControl w:val="0"/>
        <w:numPr>
          <w:ilvl w:val="0"/>
          <w:numId w:val="0"/>
        </w:numPr>
        <w:shd w:val="clear" w:color="auto" w:fill="auto"/>
        <w:tabs>
          <w:tab w:val="left" w:pos="1126"/>
        </w:tabs>
        <w:kinsoku/>
        <w:wordWrap/>
        <w:overflowPunct/>
        <w:topLinePunct w:val="0"/>
        <w:autoSpaceDE/>
        <w:autoSpaceDN/>
        <w:bidi w:val="0"/>
        <w:adjustRightInd/>
        <w:snapToGrid/>
        <w:spacing w:before="0" w:after="0" w:line="360" w:lineRule="auto"/>
        <w:ind w:left="580" w:leftChars="0" w:right="0" w:rightChars="0"/>
        <w:jc w:val="left"/>
        <w:textAlignment w:val="auto"/>
        <w:rPr>
          <w:rFonts w:hint="eastAsia" w:ascii="仿宋" w:hAnsi="仿宋" w:eastAsia="仿宋" w:cs="仿宋"/>
          <w:sz w:val="32"/>
          <w:szCs w:val="32"/>
        </w:rPr>
      </w:pPr>
      <w:bookmarkStart w:id="44" w:name="bookmark54"/>
      <w:bookmarkEnd w:id="44"/>
      <w:r>
        <w:rPr>
          <w:rFonts w:hint="eastAsia" w:ascii="仿宋" w:hAnsi="仿宋" w:eastAsia="仿宋" w:cs="仿宋"/>
          <w:b/>
          <w:bCs/>
          <w:color w:val="000000"/>
          <w:spacing w:val="0"/>
          <w:w w:val="100"/>
          <w:position w:val="0"/>
          <w:sz w:val="32"/>
          <w:szCs w:val="32"/>
          <w:lang w:val="en-US" w:eastAsia="zh-CN"/>
        </w:rPr>
        <w:t>15.</w:t>
      </w:r>
      <w:r>
        <w:rPr>
          <w:rFonts w:hint="eastAsia" w:ascii="仿宋" w:hAnsi="仿宋" w:eastAsia="仿宋" w:cs="仿宋"/>
          <w:b/>
          <w:bCs/>
          <w:color w:val="000000"/>
          <w:spacing w:val="0"/>
          <w:w w:val="100"/>
          <w:position w:val="0"/>
          <w:sz w:val="32"/>
          <w:szCs w:val="32"/>
        </w:rPr>
        <w:t>其他机械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w:t>
      </w:r>
      <w:r>
        <w:rPr>
          <w:rFonts w:hint="eastAsia" w:ascii="仿宋" w:hAnsi="仿宋" w:eastAsia="仿宋" w:cs="仿宋"/>
          <w:color w:val="000000"/>
          <w:spacing w:val="0"/>
          <w:w w:val="100"/>
          <w:position w:val="0"/>
          <w:sz w:val="32"/>
          <w:szCs w:val="32"/>
        </w:rPr>
        <w:t>其他机械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15.2.3</w:t>
      </w:r>
      <w:r>
        <w:rPr>
          <w:rFonts w:hint="eastAsia" w:ascii="仿宋" w:hAnsi="仿宋" w:eastAsia="仿宋" w:cs="仿宋"/>
          <w:color w:val="000000"/>
          <w:spacing w:val="0"/>
          <w:w w:val="100"/>
          <w:position w:val="0"/>
          <w:sz w:val="32"/>
          <w:szCs w:val="32"/>
        </w:rPr>
        <w:t>水帘降温设备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15.2.12</w:t>
      </w:r>
      <w:r>
        <w:rPr>
          <w:rFonts w:hint="eastAsia" w:ascii="仿宋" w:hAnsi="仿宋" w:eastAsia="仿宋" w:cs="仿宋"/>
          <w:color w:val="000000"/>
          <w:spacing w:val="0"/>
          <w:w w:val="100"/>
          <w:position w:val="0"/>
          <w:sz w:val="32"/>
          <w:szCs w:val="32"/>
        </w:rPr>
        <w:t>畜禽粪便发酵处理机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15.2.13</w:t>
      </w:r>
      <w:r>
        <w:rPr>
          <w:rFonts w:hint="eastAsia" w:ascii="仿宋" w:hAnsi="仿宋" w:eastAsia="仿宋" w:cs="仿宋"/>
          <w:color w:val="000000"/>
          <w:spacing w:val="0"/>
          <w:w w:val="100"/>
          <w:position w:val="0"/>
          <w:sz w:val="32"/>
          <w:szCs w:val="32"/>
        </w:rPr>
        <w:t>农业用北斗终端及辅助驾驶系统（含渔船用）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15.2.22</w:t>
      </w:r>
      <w:r>
        <w:rPr>
          <w:rFonts w:hint="eastAsia" w:ascii="仿宋" w:hAnsi="仿宋" w:eastAsia="仿宋" w:cs="仿宋"/>
          <w:color w:val="000000"/>
          <w:spacing w:val="0"/>
          <w:w w:val="100"/>
          <w:position w:val="0"/>
          <w:sz w:val="32"/>
          <w:szCs w:val="32"/>
        </w:rPr>
        <w:t>果园轨道运输机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15.2.28</w:t>
      </w:r>
      <w:r>
        <w:rPr>
          <w:rFonts w:hint="eastAsia" w:ascii="仿宋" w:hAnsi="仿宋" w:eastAsia="仿宋" w:cs="仿宋"/>
          <w:color w:val="000000"/>
          <w:spacing w:val="0"/>
          <w:w w:val="100"/>
          <w:position w:val="0"/>
          <w:sz w:val="32"/>
          <w:szCs w:val="32"/>
        </w:rPr>
        <w:t>温室大棚（成套设施设备）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15.2.29</w:t>
      </w:r>
      <w:r>
        <w:rPr>
          <w:rFonts w:hint="eastAsia" w:ascii="仿宋" w:hAnsi="仿宋" w:eastAsia="仿宋" w:cs="仿宋"/>
          <w:color w:val="000000"/>
          <w:spacing w:val="0"/>
          <w:w w:val="100"/>
          <w:position w:val="0"/>
          <w:sz w:val="32"/>
          <w:szCs w:val="32"/>
        </w:rPr>
        <w:t>育苗成套设备（新型农机产品）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en-US" w:bidi="en-US"/>
        </w:rPr>
        <w:t>15.2.30</w:t>
      </w:r>
      <w:r>
        <w:rPr>
          <w:rFonts w:hint="eastAsia" w:ascii="仿宋" w:hAnsi="仿宋" w:eastAsia="仿宋" w:cs="仿宋"/>
          <w:color w:val="000000"/>
          <w:spacing w:val="0"/>
          <w:w w:val="100"/>
          <w:position w:val="0"/>
          <w:sz w:val="32"/>
          <w:szCs w:val="32"/>
        </w:rPr>
        <w:t>精量石灰撒施机（新型农机产品</w:t>
      </w:r>
    </w:p>
    <w:p>
      <w:pPr>
        <w:widowControl/>
        <w:snapToGrid w:val="0"/>
        <w:spacing w:line="360" w:lineRule="auto"/>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rPr>
        <w:t>农机购置补贴机具核验工作要点（试行）</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15"/>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15"/>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15"/>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15"/>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1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各省要组织县级农机化主管部门结合实际，参照本要点制定具体的工作规范，经县级农机购置补贴领导小组审核同意，报省级或市级农机化主管部门备案后公布实施。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80"/>
        <w:jc w:val="left"/>
        <w:textAlignment w:val="auto"/>
        <w:rPr>
          <w:rFonts w:hint="eastAsia" w:ascii="仿宋" w:hAnsi="仿宋" w:eastAsia="仿宋" w:cs="仿宋"/>
          <w:color w:val="000000"/>
          <w:spacing w:val="0"/>
          <w:w w:val="100"/>
          <w:position w:val="0"/>
          <w:sz w:val="32"/>
          <w:szCs w:val="32"/>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0053208E"/>
    <w:multiLevelType w:val="single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59ADCABA"/>
    <w:multiLevelType w:val="singleLevel"/>
    <w:tmpl w:val="59ADCABA"/>
    <w:lvl w:ilvl="0" w:tentative="0">
      <w:start w:val="1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36E6931"/>
    <w:rsid w:val="068D480A"/>
    <w:rsid w:val="070744CE"/>
    <w:rsid w:val="0C9B70F0"/>
    <w:rsid w:val="18FD6F11"/>
    <w:rsid w:val="256D5680"/>
    <w:rsid w:val="35883D6A"/>
    <w:rsid w:val="36094EF1"/>
    <w:rsid w:val="3B6A7D16"/>
    <w:rsid w:val="3DBB2445"/>
    <w:rsid w:val="3FC36917"/>
    <w:rsid w:val="40C26B0B"/>
    <w:rsid w:val="411000CB"/>
    <w:rsid w:val="52245E15"/>
    <w:rsid w:val="55582260"/>
    <w:rsid w:val="5F197262"/>
    <w:rsid w:val="688707D4"/>
    <w:rsid w:val="72A72BFC"/>
    <w:rsid w:val="7444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99"/>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ing #2|1"/>
    <w:basedOn w:val="1"/>
    <w:link w:val="12"/>
    <w:qFormat/>
    <w:uiPriority w:val="0"/>
    <w:pPr>
      <w:widowControl w:val="0"/>
      <w:shd w:val="clear" w:color="auto" w:fill="auto"/>
      <w:spacing w:before="330" w:after="580" w:line="778"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9">
    <w:name w:val="Body text|2"/>
    <w:basedOn w:val="1"/>
    <w:link w:val="13"/>
    <w:qFormat/>
    <w:uiPriority w:val="0"/>
    <w:pPr>
      <w:widowControl w:val="0"/>
      <w:shd w:val="clear" w:color="auto" w:fill="auto"/>
      <w:spacing w:after="1280"/>
    </w:pPr>
    <w:rPr>
      <w:sz w:val="32"/>
      <w:szCs w:val="32"/>
      <w:u w:val="none"/>
      <w:shd w:val="clear" w:color="auto" w:fill="auto"/>
    </w:rPr>
  </w:style>
  <w:style w:type="paragraph" w:customStyle="1" w:styleId="10">
    <w:name w:val="Heading #3|1"/>
    <w:basedOn w:val="1"/>
    <w:link w:val="14"/>
    <w:qFormat/>
    <w:uiPriority w:val="0"/>
    <w:pPr>
      <w:widowControl w:val="0"/>
      <w:shd w:val="clear" w:color="auto" w:fill="auto"/>
      <w:spacing w:after="160"/>
      <w:ind w:firstLine="780"/>
      <w:outlineLvl w:val="2"/>
    </w:pPr>
    <w:rPr>
      <w:rFonts w:ascii="宋体" w:hAnsi="宋体" w:eastAsia="宋体" w:cs="宋体"/>
      <w:b/>
      <w:bCs/>
      <w:sz w:val="30"/>
      <w:szCs w:val="30"/>
      <w:u w:val="none"/>
      <w:shd w:val="clear" w:color="auto" w:fill="auto"/>
      <w:lang w:val="zh-TW" w:eastAsia="zh-TW" w:bidi="zh-TW"/>
    </w:rPr>
  </w:style>
  <w:style w:type="paragraph" w:customStyle="1" w:styleId="11">
    <w:name w:val="Header or footer|1"/>
    <w:basedOn w:val="1"/>
    <w:qFormat/>
    <w:uiPriority w:val="0"/>
    <w:pPr>
      <w:widowControl w:val="0"/>
      <w:shd w:val="clear" w:color="auto" w:fill="auto"/>
    </w:pPr>
    <w:rPr>
      <w:sz w:val="28"/>
      <w:szCs w:val="28"/>
      <w:u w:val="none"/>
      <w:shd w:val="clear" w:color="auto" w:fill="auto"/>
    </w:rPr>
  </w:style>
  <w:style w:type="character" w:customStyle="1" w:styleId="12">
    <w:name w:val="Heading #2|1 Char"/>
    <w:link w:val="8"/>
    <w:qFormat/>
    <w:uiPriority w:val="0"/>
    <w:rPr>
      <w:rFonts w:ascii="宋体" w:hAnsi="宋体" w:eastAsia="宋体" w:cs="宋体"/>
      <w:sz w:val="44"/>
      <w:szCs w:val="44"/>
      <w:u w:val="none"/>
      <w:shd w:val="clear" w:color="auto" w:fill="auto"/>
      <w:lang w:val="zh-TW" w:eastAsia="zh-TW" w:bidi="zh-TW"/>
    </w:rPr>
  </w:style>
  <w:style w:type="character" w:customStyle="1" w:styleId="13">
    <w:name w:val="Body text|2 Char"/>
    <w:link w:val="9"/>
    <w:qFormat/>
    <w:uiPriority w:val="0"/>
    <w:rPr>
      <w:sz w:val="32"/>
      <w:szCs w:val="32"/>
      <w:u w:val="none"/>
      <w:shd w:val="clear" w:color="auto" w:fill="auto"/>
    </w:rPr>
  </w:style>
  <w:style w:type="character" w:customStyle="1" w:styleId="14">
    <w:name w:val="Heading #3|1 Char"/>
    <w:link w:val="10"/>
    <w:qFormat/>
    <w:uiPriority w:val="0"/>
    <w:rPr>
      <w:rFonts w:ascii="宋体" w:hAnsi="宋体" w:eastAsia="宋体" w:cs="宋体"/>
      <w:b/>
      <w:bCs/>
      <w:sz w:val="30"/>
      <w:szCs w:val="30"/>
      <w:u w:val="none"/>
      <w:shd w:val="clear" w:color="auto" w:fill="auto"/>
      <w:lang w:val="zh-TW" w:eastAsia="zh-TW" w:bidi="zh-TW"/>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2021-08-03T09:09:00Z</dcterms:created>
  <dc:creator>Administrator</dc:creator>
  <cp:lastModifiedBy>万全鹏</cp:lastModifiedBy>
  <cp:lastPrinted>2021-08-03T09:26:00Z</cp:lastPrinted>
  <dcterms:modified xsi:type="dcterms:W3CDTF">2023-07-12T10:42:25Z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ADCB29AF32F0464CB1BAED01CB794118</vt:lpwstr>
  </property>
</Properties>
</file>