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FE7" w:rsidRPr="00DA7D3F" w:rsidRDefault="00DA0FE7" w:rsidP="00DA0FE7">
      <w:pPr>
        <w:pStyle w:val="2"/>
        <w:ind w:firstLineChars="0" w:firstLine="0"/>
      </w:pPr>
      <w:bookmarkStart w:id="0" w:name="_GoBack"/>
      <w:r w:rsidRPr="00DA7D3F">
        <w:t>附件</w:t>
      </w:r>
      <w:bookmarkEnd w:id="0"/>
    </w:p>
    <w:p w:rsidR="00DA0FE7" w:rsidRPr="00DA7D3F" w:rsidRDefault="00DA0FE7" w:rsidP="00DA0FE7">
      <w:pPr>
        <w:pStyle w:val="1"/>
        <w:spacing w:beforeLines="50" w:before="289" w:afterLines="50" w:after="289" w:line="500" w:lineRule="exact"/>
        <w:rPr>
          <w:sz w:val="36"/>
          <w:szCs w:val="36"/>
        </w:rPr>
      </w:pPr>
      <w:r w:rsidRPr="00DA7D3F">
        <w:rPr>
          <w:sz w:val="36"/>
          <w:szCs w:val="36"/>
        </w:rPr>
        <w:t>湖南省</w:t>
      </w:r>
      <w:r w:rsidRPr="00DA7D3F">
        <w:rPr>
          <w:sz w:val="36"/>
          <w:szCs w:val="36"/>
        </w:rPr>
        <w:t>2022</w:t>
      </w:r>
      <w:r w:rsidRPr="00DA7D3F">
        <w:rPr>
          <w:sz w:val="36"/>
          <w:szCs w:val="36"/>
        </w:rPr>
        <w:t>年农机购置补贴投档违规产品及处理情况</w:t>
      </w:r>
    </w:p>
    <w:tbl>
      <w:tblPr>
        <w:tblW w:w="1471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1"/>
        <w:gridCol w:w="1364"/>
        <w:gridCol w:w="3260"/>
        <w:gridCol w:w="3433"/>
        <w:gridCol w:w="1220"/>
        <w:gridCol w:w="2680"/>
        <w:gridCol w:w="2139"/>
      </w:tblGrid>
      <w:tr w:rsidR="00DA0FE7" w:rsidRPr="00DA7D3F" w:rsidTr="00B1046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  <w:t>机具品目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  <w:t>分档名称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  <w:t>生产企业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  <w:t>机具型号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  <w:t>违规行为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黑体"/>
                <w:bCs/>
                <w:color w:val="000000"/>
                <w:kern w:val="0"/>
                <w:sz w:val="21"/>
                <w:szCs w:val="21"/>
              </w:rPr>
              <w:t>处理情况</w:t>
            </w:r>
          </w:p>
        </w:tc>
      </w:tr>
      <w:tr w:rsidR="00DA0FE7" w:rsidRPr="00DA7D3F" w:rsidTr="00B1046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轮式拖拉机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200</w:t>
            </w: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马力及以上四轮驱动拖拉机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山东东科华盛农业机械有限公司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DT2404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最小使用比质量不符合要求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取消该产品补贴资格</w:t>
            </w:r>
          </w:p>
        </w:tc>
      </w:tr>
      <w:tr w:rsidR="00DA0FE7" w:rsidRPr="00DA7D3F" w:rsidTr="00B1046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孵化机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20000-50000</w:t>
            </w: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枚孵化机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蚌埠市佳爱电子有限公司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9JAF-19200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低档投高档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取消产品补贴资格</w:t>
            </w:r>
          </w:p>
        </w:tc>
      </w:tr>
      <w:tr w:rsidR="00DA0FE7" w:rsidRPr="00DA7D3F" w:rsidTr="00B1046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孵化机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20000-50000</w:t>
            </w: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枚孵化机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蚌埠市益联电子设备有限公司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9LYF-19200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低档投高档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取消产品补贴资格</w:t>
            </w:r>
          </w:p>
        </w:tc>
      </w:tr>
      <w:tr w:rsidR="00DA0FE7" w:rsidRPr="00DA7D3F" w:rsidTr="00B1046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果蔬干燥机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容积</w:t>
            </w: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40-60m³</w:t>
            </w: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厢式果蔬烘干机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郴州市北湖区誉华能源科技有限公司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5HGS-50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低档投高档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取消产品补贴资格</w:t>
            </w:r>
          </w:p>
        </w:tc>
      </w:tr>
      <w:tr w:rsidR="00DA0FE7" w:rsidRPr="00DA7D3F" w:rsidTr="00B1046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果蔬干燥机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容积</w:t>
            </w: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80m³</w:t>
            </w: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及以上厢式果蔬烘干机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湖南汉唐农业股份有限公司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5HGB-84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低档投高档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取消产品补贴资格</w:t>
            </w:r>
          </w:p>
        </w:tc>
      </w:tr>
      <w:tr w:rsidR="00DA0FE7" w:rsidRPr="00DA7D3F" w:rsidTr="00B1046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果蔬干燥机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容积</w:t>
            </w: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80m³</w:t>
            </w: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及以上厢式果蔬烘干机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湖南汉唐农业股份有限公司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5HGS-84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低档投高档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A0FE7" w:rsidRPr="00DA7D3F" w:rsidRDefault="00DA0FE7" w:rsidP="00B10460">
            <w:pPr>
              <w:autoSpaceDE w:val="0"/>
              <w:autoSpaceDN w:val="0"/>
              <w:spacing w:line="32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DA7D3F">
              <w:rPr>
                <w:rFonts w:eastAsia="宋体"/>
                <w:color w:val="000000"/>
                <w:kern w:val="0"/>
                <w:sz w:val="21"/>
                <w:szCs w:val="21"/>
              </w:rPr>
              <w:t>取消产品补贴资格</w:t>
            </w:r>
          </w:p>
        </w:tc>
      </w:tr>
    </w:tbl>
    <w:p w:rsidR="00DA0FE7" w:rsidRPr="00DA7D3F" w:rsidRDefault="00DA0FE7" w:rsidP="00DA0FE7">
      <w:pPr>
        <w:ind w:firstLineChars="0" w:firstLine="0"/>
      </w:pPr>
    </w:p>
    <w:p w:rsidR="00821415" w:rsidRDefault="00821415">
      <w:pPr>
        <w:ind w:firstLine="632"/>
      </w:pPr>
    </w:p>
    <w:sectPr w:rsidR="00821415" w:rsidSect="009175DA">
      <w:pgSz w:w="16838" w:h="11906" w:orient="landscape" w:code="9"/>
      <w:pgMar w:top="1531" w:right="1531" w:bottom="1531" w:left="1531" w:header="851" w:footer="1134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E7"/>
    <w:rsid w:val="00821415"/>
    <w:rsid w:val="00DA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29ED0-FEE8-4EBB-B9A7-8895D50C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FE7"/>
    <w:pPr>
      <w:widowControl w:val="0"/>
      <w:adjustRightInd w:val="0"/>
      <w:snapToGrid w:val="0"/>
      <w:spacing w:line="579" w:lineRule="atLeas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aliases w:val="标题 1，章"/>
    <w:basedOn w:val="a"/>
    <w:next w:val="a"/>
    <w:link w:val="1Char"/>
    <w:qFormat/>
    <w:rsid w:val="00DA0FE7"/>
    <w:pPr>
      <w:spacing w:line="700" w:lineRule="exact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aliases w:val="标题 2，节"/>
    <w:basedOn w:val="a"/>
    <w:next w:val="a"/>
    <w:link w:val="2Char"/>
    <w:qFormat/>
    <w:rsid w:val="00DA0FE7"/>
    <w:pPr>
      <w:outlineLvl w:val="1"/>
    </w:pPr>
    <w:rPr>
      <w:rFonts w:eastAsia="黑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DA0FE7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DA0FE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aliases w:val="标题 1，章 Char"/>
    <w:link w:val="1"/>
    <w:locked/>
    <w:rsid w:val="00DA0FE7"/>
    <w:rPr>
      <w:rFonts w:ascii="Times New Roman" w:eastAsia="方正小标宋简体" w:hAnsi="Times New Roman" w:cs="Times New Roman"/>
      <w:bCs/>
      <w:kern w:val="44"/>
      <w:sz w:val="44"/>
      <w:szCs w:val="44"/>
    </w:rPr>
  </w:style>
  <w:style w:type="character" w:customStyle="1" w:styleId="2Char">
    <w:name w:val="标题 2 Char"/>
    <w:aliases w:val="标题 2，节 Char1"/>
    <w:link w:val="2"/>
    <w:rsid w:val="00DA0FE7"/>
    <w:rPr>
      <w:rFonts w:ascii="Times New Roman" w:eastAsia="黑体" w:hAnsi="Times New Roman" w:cs="Times New Roman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田丹宇</dc:creator>
  <cp:keywords/>
  <dc:description/>
  <cp:lastModifiedBy>田丹宇</cp:lastModifiedBy>
  <cp:revision>1</cp:revision>
  <dcterms:created xsi:type="dcterms:W3CDTF">2023-03-10T08:15:00Z</dcterms:created>
  <dcterms:modified xsi:type="dcterms:W3CDTF">2023-03-10T08:16:00Z</dcterms:modified>
</cp:coreProperties>
</file>