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D2213">
      <w:pPr>
        <w:pStyle w:val="7"/>
        <w:ind w:firstLine="0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附件1</w:t>
      </w:r>
    </w:p>
    <w:p w14:paraId="55DC1D68">
      <w:pPr>
        <w:pStyle w:val="7"/>
        <w:ind w:firstLine="0"/>
        <w:jc w:val="center"/>
        <w:rPr>
          <w:rFonts w:ascii="Times New Roman" w:hAnsi="Times New Roman" w:eastAsia="方正小标宋简体"/>
          <w:sz w:val="40"/>
          <w:szCs w:val="40"/>
        </w:rPr>
      </w:pPr>
      <w:r>
        <w:rPr>
          <w:rFonts w:ascii="Times New Roman" w:hAnsi="Times New Roman" w:eastAsia="方正小标宋简体"/>
          <w:sz w:val="40"/>
          <w:szCs w:val="40"/>
          <w:lang w:bidi="ar"/>
        </w:rPr>
        <w:t>2024年湖南省“一起益企”中小</w:t>
      </w:r>
      <w:r>
        <w:rPr>
          <w:rFonts w:hint="eastAsia" w:ascii="Times New Roman" w:hAnsi="Times New Roman" w:eastAsia="方正小标宋简体"/>
          <w:sz w:val="40"/>
          <w:szCs w:val="40"/>
          <w:lang w:bidi="ar"/>
        </w:rPr>
        <w:t>微</w:t>
      </w:r>
      <w:r>
        <w:rPr>
          <w:rFonts w:ascii="Times New Roman" w:hAnsi="Times New Roman" w:eastAsia="方正小标宋简体"/>
          <w:sz w:val="40"/>
          <w:szCs w:val="40"/>
          <w:lang w:bidi="ar"/>
        </w:rPr>
        <w:t>企业服务行动清单</w:t>
      </w:r>
    </w:p>
    <w:tbl>
      <w:tblPr>
        <w:tblStyle w:val="4"/>
        <w:tblW w:w="53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543"/>
        <w:gridCol w:w="2170"/>
        <w:gridCol w:w="9769"/>
      </w:tblGrid>
      <w:tr w14:paraId="251CB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  <w:jc w:val="center"/>
        </w:trPr>
        <w:tc>
          <w:tcPr>
            <w:tcW w:w="426" w:type="pct"/>
            <w:noWrap w:val="0"/>
            <w:vAlign w:val="center"/>
          </w:tcPr>
          <w:p w14:paraId="6C54BB0E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kern w:val="21"/>
                <w:sz w:val="24"/>
              </w:rPr>
            </w:pPr>
            <w:r>
              <w:rPr>
                <w:rFonts w:ascii="Times New Roman" w:hAnsi="Times New Roman" w:eastAsia="黑体"/>
                <w:kern w:val="21"/>
                <w:sz w:val="24"/>
                <w:lang w:bidi="ar"/>
              </w:rPr>
              <w:t>服务方向</w:t>
            </w:r>
          </w:p>
        </w:tc>
        <w:tc>
          <w:tcPr>
            <w:tcW w:w="523" w:type="pct"/>
            <w:noWrap w:val="0"/>
            <w:vAlign w:val="center"/>
          </w:tcPr>
          <w:p w14:paraId="4968B9BC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kern w:val="21"/>
                <w:sz w:val="24"/>
              </w:rPr>
            </w:pPr>
            <w:r>
              <w:rPr>
                <w:rFonts w:ascii="Times New Roman" w:hAnsi="Times New Roman" w:eastAsia="黑体"/>
                <w:kern w:val="21"/>
                <w:sz w:val="24"/>
                <w:lang w:bidi="ar"/>
              </w:rPr>
              <w:t>服务领域</w:t>
            </w:r>
          </w:p>
        </w:tc>
        <w:tc>
          <w:tcPr>
            <w:tcW w:w="736" w:type="pct"/>
            <w:noWrap w:val="0"/>
            <w:vAlign w:val="center"/>
          </w:tcPr>
          <w:p w14:paraId="32CAD263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kern w:val="21"/>
                <w:sz w:val="24"/>
              </w:rPr>
            </w:pPr>
            <w:r>
              <w:rPr>
                <w:rFonts w:ascii="Times New Roman" w:hAnsi="Times New Roman" w:eastAsia="黑体"/>
                <w:kern w:val="21"/>
                <w:sz w:val="24"/>
                <w:lang w:bidi="ar"/>
              </w:rPr>
              <w:t>部门</w:t>
            </w:r>
          </w:p>
        </w:tc>
        <w:tc>
          <w:tcPr>
            <w:tcW w:w="3312" w:type="pct"/>
            <w:noWrap w:val="0"/>
            <w:vAlign w:val="center"/>
          </w:tcPr>
          <w:p w14:paraId="7BB47F0D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kern w:val="21"/>
                <w:sz w:val="24"/>
              </w:rPr>
            </w:pPr>
            <w:r>
              <w:rPr>
                <w:rFonts w:ascii="Times New Roman" w:hAnsi="Times New Roman" w:eastAsia="黑体"/>
                <w:kern w:val="21"/>
                <w:sz w:val="24"/>
                <w:lang w:bidi="ar"/>
              </w:rPr>
              <w:t>服务举措</w:t>
            </w:r>
          </w:p>
        </w:tc>
      </w:tr>
      <w:tr w14:paraId="7C3A2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426" w:type="pct"/>
            <w:vMerge w:val="restart"/>
            <w:noWrap/>
            <w:vAlign w:val="center"/>
          </w:tcPr>
          <w:p w14:paraId="101FA151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疏通政策落实堵点</w:t>
            </w:r>
          </w:p>
        </w:tc>
        <w:tc>
          <w:tcPr>
            <w:tcW w:w="523" w:type="pct"/>
            <w:vMerge w:val="restart"/>
            <w:noWrap/>
            <w:vAlign w:val="center"/>
          </w:tcPr>
          <w:p w14:paraId="1E37B946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宣贯政策</w:t>
            </w:r>
          </w:p>
        </w:tc>
        <w:tc>
          <w:tcPr>
            <w:tcW w:w="736" w:type="pct"/>
            <w:noWrap/>
            <w:vAlign w:val="center"/>
          </w:tcPr>
          <w:p w14:paraId="55B86176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省工信厅</w:t>
            </w:r>
          </w:p>
        </w:tc>
        <w:tc>
          <w:tcPr>
            <w:tcW w:w="3312" w:type="pct"/>
            <w:noWrap w:val="0"/>
            <w:vAlign w:val="center"/>
          </w:tcPr>
          <w:p w14:paraId="069243DB">
            <w:pPr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1.加大《</w:t>
            </w:r>
            <w:r>
              <w:rPr>
                <w:rFonts w:hint="eastAsia" w:ascii="Times New Roman" w:hAnsi="Times New Roman" w:eastAsia="仿宋"/>
                <w:kern w:val="21"/>
                <w:sz w:val="24"/>
                <w:lang w:eastAsia="zh-CN" w:bidi="ar"/>
              </w:rPr>
              <w:t>中华人民共和国</w:t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中小企业促进法》《湖南省实施</w:t>
            </w:r>
            <w:r>
              <w:rPr>
                <w:rFonts w:hint="eastAsia" w:ascii="仿宋" w:hAnsi="仿宋" w:eastAsia="仿宋" w:cs="仿宋"/>
                <w:kern w:val="21"/>
                <w:sz w:val="24"/>
                <w:lang w:bidi="ar"/>
              </w:rPr>
              <w:t>&lt;</w:t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中华人民共和国中小企业促进法</w:t>
            </w:r>
            <w:r>
              <w:rPr>
                <w:rFonts w:hint="eastAsia" w:ascii="仿宋" w:hAnsi="仿宋" w:eastAsia="仿宋" w:cs="仿宋"/>
                <w:kern w:val="21"/>
                <w:sz w:val="24"/>
                <w:lang w:bidi="ar"/>
              </w:rPr>
              <w:t>&gt;</w:t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办法》《保障中小企业款项支付条例》的宣贯力度，广泛通过网络直播、在线宣讲等途径宣传解读各项惠企政策。</w:t>
            </w:r>
          </w:p>
        </w:tc>
      </w:tr>
      <w:tr w14:paraId="5DD5E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426" w:type="pct"/>
            <w:vMerge w:val="continue"/>
            <w:noWrap/>
            <w:vAlign w:val="center"/>
          </w:tcPr>
          <w:p w14:paraId="3F89A2F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523" w:type="pct"/>
            <w:vMerge w:val="continue"/>
            <w:noWrap/>
            <w:vAlign w:val="center"/>
          </w:tcPr>
          <w:p w14:paraId="35655033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736" w:type="pct"/>
            <w:noWrap/>
            <w:vAlign w:val="center"/>
          </w:tcPr>
          <w:p w14:paraId="1C86117C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省发改委</w:t>
            </w:r>
          </w:p>
        </w:tc>
        <w:tc>
          <w:tcPr>
            <w:tcW w:w="3312" w:type="pct"/>
            <w:noWrap w:val="0"/>
            <w:vAlign w:val="center"/>
          </w:tcPr>
          <w:p w14:paraId="6124AC94">
            <w:pPr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2.抓好民营经济宣传工作，加强政策宣传，讲好优秀民营企业家故事，提振发展信心。积极向</w:t>
            </w:r>
            <w:r>
              <w:rPr>
                <w:rFonts w:hint="eastAsia" w:ascii="Times New Roman" w:hAnsi="Times New Roman" w:eastAsia="仿宋"/>
                <w:kern w:val="21"/>
                <w:sz w:val="24"/>
                <w:lang w:eastAsia="zh-CN" w:bidi="ar"/>
              </w:rPr>
              <w:t>国家发展改革委</w:t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民营局推荐一批优秀民营企业和民间资本参与重大项目的典型案例，发挥示范引领作用。</w:t>
            </w:r>
          </w:p>
        </w:tc>
      </w:tr>
      <w:tr w14:paraId="2A9C7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426" w:type="pct"/>
            <w:vMerge w:val="continue"/>
            <w:noWrap/>
            <w:vAlign w:val="center"/>
          </w:tcPr>
          <w:p w14:paraId="74C19269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523" w:type="pct"/>
            <w:vMerge w:val="continue"/>
            <w:noWrap/>
            <w:vAlign w:val="center"/>
          </w:tcPr>
          <w:p w14:paraId="2BD9EDE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736" w:type="pct"/>
            <w:noWrap/>
            <w:vAlign w:val="center"/>
          </w:tcPr>
          <w:p w14:paraId="03868FB6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省司法厅</w:t>
            </w:r>
          </w:p>
        </w:tc>
        <w:tc>
          <w:tcPr>
            <w:tcW w:w="3312" w:type="pct"/>
            <w:noWrap w:val="0"/>
            <w:vAlign w:val="center"/>
          </w:tcPr>
          <w:p w14:paraId="6773B816">
            <w:pPr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3.深入推进“服务实体经济 律企携手同行”专项行动，组建法律服务宣讲团，宣讲企业经营活动相关法律法规政策和涉企典型案例。</w:t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4.开展送法进园区、进商会、进企业活动，通过主题普法活动、以案释法、设计制作相关法治文化产品等多种形式，宣讲企业经营活动常用法律知识。</w:t>
            </w:r>
          </w:p>
        </w:tc>
      </w:tr>
      <w:tr w14:paraId="756D8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426" w:type="pct"/>
            <w:vMerge w:val="continue"/>
            <w:noWrap/>
            <w:vAlign w:val="center"/>
          </w:tcPr>
          <w:p w14:paraId="44D351E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523" w:type="pct"/>
            <w:vMerge w:val="continue"/>
            <w:noWrap/>
            <w:vAlign w:val="center"/>
          </w:tcPr>
          <w:p w14:paraId="035C65F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736" w:type="pct"/>
            <w:noWrap/>
            <w:vAlign w:val="center"/>
          </w:tcPr>
          <w:p w14:paraId="480C22E6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省农业农村厅</w:t>
            </w:r>
          </w:p>
        </w:tc>
        <w:tc>
          <w:tcPr>
            <w:tcW w:w="3312" w:type="pct"/>
            <w:noWrap w:val="0"/>
            <w:vAlign w:val="center"/>
          </w:tcPr>
          <w:p w14:paraId="6D931266">
            <w:pPr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5.持续开展“干部联企送政策解难题优服务”活动；组织开展涉农企业上市专题培训暨走进北交所活动，邀请行业技术专家、资深企业管理者等宣讲助企纾困各项政策。</w:t>
            </w:r>
          </w:p>
        </w:tc>
      </w:tr>
      <w:tr w14:paraId="3784E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26" w:type="pct"/>
            <w:vMerge w:val="continue"/>
            <w:noWrap/>
            <w:vAlign w:val="center"/>
          </w:tcPr>
          <w:p w14:paraId="57CEE31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523" w:type="pct"/>
            <w:vMerge w:val="continue"/>
            <w:noWrap/>
            <w:vAlign w:val="center"/>
          </w:tcPr>
          <w:p w14:paraId="617AAC5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736" w:type="pct"/>
            <w:noWrap/>
            <w:vAlign w:val="center"/>
          </w:tcPr>
          <w:p w14:paraId="601D4F80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省文旅厅</w:t>
            </w:r>
          </w:p>
        </w:tc>
        <w:tc>
          <w:tcPr>
            <w:tcW w:w="3312" w:type="pct"/>
            <w:noWrap w:val="0"/>
            <w:vAlign w:val="center"/>
          </w:tcPr>
          <w:p w14:paraId="00804AC3">
            <w:pPr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6.及时发布支持文化和旅游企业的政策，推进政策落地落实。</w:t>
            </w:r>
          </w:p>
        </w:tc>
      </w:tr>
      <w:tr w14:paraId="02C5E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426" w:type="pct"/>
            <w:vMerge w:val="continue"/>
            <w:noWrap/>
            <w:vAlign w:val="center"/>
          </w:tcPr>
          <w:p w14:paraId="15931E53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523" w:type="pct"/>
            <w:vMerge w:val="continue"/>
            <w:noWrap/>
            <w:vAlign w:val="center"/>
          </w:tcPr>
          <w:p w14:paraId="0D8F2C0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736" w:type="pct"/>
            <w:noWrap/>
            <w:vAlign w:val="center"/>
          </w:tcPr>
          <w:p w14:paraId="56EB6717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省退役军人事务厅</w:t>
            </w:r>
          </w:p>
        </w:tc>
        <w:tc>
          <w:tcPr>
            <w:tcW w:w="3312" w:type="pct"/>
            <w:noWrap w:val="0"/>
            <w:vAlign w:val="center"/>
          </w:tcPr>
          <w:p w14:paraId="20ACF210">
            <w:pPr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7.印制《全省退役军人就业创业政策汇编》，系统梳理发布促进退役军人中小微企业发展的税费减免、一次性创业补贴、创业担保贷款等优惠政策。</w:t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8.充分发挥全省退役军人教育培训服务平台作用，以全省系统就业创业工作骨干培训、退役军人就业创业示范班为载体，加大政策宣传力度，强化政策精准解读。</w:t>
            </w:r>
          </w:p>
        </w:tc>
      </w:tr>
      <w:tr w14:paraId="4096F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26" w:type="pct"/>
            <w:vMerge w:val="restart"/>
            <w:noWrap/>
            <w:vAlign w:val="center"/>
          </w:tcPr>
          <w:p w14:paraId="00004689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疏通政策落实堵点</w:t>
            </w:r>
          </w:p>
        </w:tc>
        <w:tc>
          <w:tcPr>
            <w:tcW w:w="523" w:type="pct"/>
            <w:vMerge w:val="restart"/>
            <w:noWrap/>
            <w:vAlign w:val="center"/>
          </w:tcPr>
          <w:p w14:paraId="1D35FB1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宣贯政策</w:t>
            </w:r>
          </w:p>
        </w:tc>
        <w:tc>
          <w:tcPr>
            <w:tcW w:w="736" w:type="pct"/>
            <w:noWrap/>
            <w:vAlign w:val="center"/>
          </w:tcPr>
          <w:p w14:paraId="2385A832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省税务局</w:t>
            </w:r>
          </w:p>
        </w:tc>
        <w:tc>
          <w:tcPr>
            <w:tcW w:w="3312" w:type="pct"/>
            <w:noWrap w:val="0"/>
            <w:vAlign w:val="center"/>
          </w:tcPr>
          <w:p w14:paraId="4CFA0FF6">
            <w:pPr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9.深化“春雨润苗”专项行动，通过湘税通、可视答疑等多渠道开展政策宣传；运用纳税人学堂授课、发放宣传手册、专题讲座等多形式巩固宣传效果；配强12366税务热线咨询力量，及时解答涉税问题，帮助企业及时掌握政策动态。</w:t>
            </w:r>
          </w:p>
        </w:tc>
      </w:tr>
      <w:tr w14:paraId="1A1E1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426" w:type="pct"/>
            <w:vMerge w:val="continue"/>
            <w:noWrap/>
            <w:vAlign w:val="center"/>
          </w:tcPr>
          <w:p w14:paraId="5E5B28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523" w:type="pct"/>
            <w:vMerge w:val="continue"/>
            <w:noWrap/>
            <w:vAlign w:val="center"/>
          </w:tcPr>
          <w:p w14:paraId="4CA9E425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736" w:type="pct"/>
            <w:noWrap/>
            <w:vAlign w:val="center"/>
          </w:tcPr>
          <w:p w14:paraId="24F0D642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省工商联</w:t>
            </w:r>
          </w:p>
        </w:tc>
        <w:tc>
          <w:tcPr>
            <w:tcW w:w="3312" w:type="pct"/>
            <w:noWrap w:val="0"/>
            <w:vAlign w:val="center"/>
          </w:tcPr>
          <w:p w14:paraId="22BEE567">
            <w:pPr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10.发挥省工商联自有媒体作用，加强与主流媒体联系沟通，持续宣传解读促进民营经济发展壮大、支持中小微企业发展的系列政策措施；多渠道、多方位宣传中国人民银行湖南省分行等十部门联合印发的《关于提升湖南省民营经济发展金融服务质效的通知》精神，切实提高民营企业对金融服务十条措施的知晓率。</w:t>
            </w:r>
          </w:p>
        </w:tc>
      </w:tr>
      <w:tr w14:paraId="4A09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426" w:type="pct"/>
            <w:vMerge w:val="continue"/>
            <w:noWrap/>
            <w:vAlign w:val="center"/>
          </w:tcPr>
          <w:p w14:paraId="305330D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523" w:type="pct"/>
            <w:vMerge w:val="continue"/>
            <w:noWrap/>
            <w:vAlign w:val="center"/>
          </w:tcPr>
          <w:p w14:paraId="39F3BC93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736" w:type="pct"/>
            <w:noWrap/>
            <w:vAlign w:val="center"/>
          </w:tcPr>
          <w:p w14:paraId="75BA445D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 xml:space="preserve">省贸促会 </w:t>
            </w:r>
          </w:p>
        </w:tc>
        <w:tc>
          <w:tcPr>
            <w:tcW w:w="3312" w:type="pct"/>
            <w:noWrap w:val="0"/>
            <w:vAlign w:val="center"/>
          </w:tcPr>
          <w:p w14:paraId="5A446FBB">
            <w:pPr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11.进一步加强商事认证服务能力。通过开展专场培训、企业座谈、在线宣讲、网络直播等加大对《区域全面经济伙伴关系协定》等文件宣贯力度，引导企业办理并使用好证书，让更多中小微企业享受关税减免政策，降低综合运营成本。</w:t>
            </w:r>
          </w:p>
        </w:tc>
      </w:tr>
      <w:tr w14:paraId="495AF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26" w:type="pct"/>
            <w:vMerge w:val="continue"/>
            <w:noWrap/>
            <w:vAlign w:val="center"/>
          </w:tcPr>
          <w:p w14:paraId="48D7B989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523" w:type="pct"/>
            <w:vMerge w:val="restart"/>
            <w:noWrap/>
            <w:vAlign w:val="center"/>
          </w:tcPr>
          <w:p w14:paraId="369FA109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推送政策</w:t>
            </w:r>
          </w:p>
        </w:tc>
        <w:tc>
          <w:tcPr>
            <w:tcW w:w="736" w:type="pct"/>
            <w:noWrap/>
            <w:vAlign w:val="center"/>
          </w:tcPr>
          <w:p w14:paraId="01B97081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省工信厅</w:t>
            </w:r>
          </w:p>
        </w:tc>
        <w:tc>
          <w:tcPr>
            <w:tcW w:w="3312" w:type="pct"/>
            <w:noWrap w:val="0"/>
            <w:vAlign w:val="center"/>
          </w:tcPr>
          <w:p w14:paraId="5D4CED25">
            <w:pPr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12.通过</w:t>
            </w:r>
            <w:r>
              <w:rPr>
                <w:rFonts w:hint="eastAsia" w:ascii="Times New Roman" w:hAnsi="Times New Roman" w:eastAsia="仿宋"/>
                <w:kern w:val="21"/>
                <w:sz w:val="24"/>
                <w:lang w:bidi="ar"/>
              </w:rPr>
              <w:t>“</w:t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湖南工信</w:t>
            </w:r>
            <w:r>
              <w:rPr>
                <w:rFonts w:hint="eastAsia" w:ascii="Times New Roman" w:hAnsi="Times New Roman" w:eastAsia="仿宋"/>
                <w:kern w:val="21"/>
                <w:sz w:val="24"/>
                <w:lang w:bidi="ar"/>
              </w:rPr>
              <w:t>”微信</w:t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公众号、湖南</w:t>
            </w:r>
            <w:r>
              <w:rPr>
                <w:rFonts w:hint="eastAsia" w:ascii="Times New Roman" w:hAnsi="Times New Roman" w:eastAsia="仿宋"/>
                <w:kern w:val="21"/>
                <w:sz w:val="24"/>
                <w:lang w:bidi="ar"/>
              </w:rPr>
              <w:t>省</w:t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中小企业公共服务平台网站、湖南惠企直通车平台等汇集政策，基于大数据为企业主动智能匹配推送适宜的政策信息。</w:t>
            </w:r>
          </w:p>
        </w:tc>
      </w:tr>
      <w:tr w14:paraId="44BA4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426" w:type="pct"/>
            <w:vMerge w:val="continue"/>
            <w:noWrap/>
            <w:vAlign w:val="center"/>
          </w:tcPr>
          <w:p w14:paraId="769A33D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523" w:type="pct"/>
            <w:vMerge w:val="continue"/>
            <w:noWrap/>
            <w:vAlign w:val="center"/>
          </w:tcPr>
          <w:p w14:paraId="51F432F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736" w:type="pct"/>
            <w:noWrap/>
            <w:vAlign w:val="center"/>
          </w:tcPr>
          <w:p w14:paraId="7A67AAEC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长沙海关</w:t>
            </w:r>
          </w:p>
        </w:tc>
        <w:tc>
          <w:tcPr>
            <w:tcW w:w="3312" w:type="pct"/>
            <w:noWrap w:val="0"/>
            <w:vAlign w:val="center"/>
          </w:tcPr>
          <w:p w14:paraId="1C983DB9">
            <w:pPr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13.发挥中非技术性贸易措施研究评议基地、植物提取产品技术性贸易措施研究评议基地的平台作用，做好国际贸易</w:t>
            </w:r>
            <w:r>
              <w:rPr>
                <w:rFonts w:hint="eastAsia" w:ascii="Times New Roman" w:hAnsi="Times New Roman" w:eastAsia="仿宋"/>
                <w:kern w:val="21"/>
                <w:sz w:val="24"/>
                <w:lang w:bidi="ar"/>
              </w:rPr>
              <w:t>单一窗口</w:t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“技术贸易措施服务企业点对点直通车平台”以及“中国技术性贸易措施网”等益企政策推广。</w:t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14.开展2024年技术性贸易措施影响调查，了解湖南企业遭受国外技术壁垒情况，向企业提供技术性贸易措施信息。</w:t>
            </w:r>
          </w:p>
        </w:tc>
      </w:tr>
      <w:tr w14:paraId="42FDC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426" w:type="pct"/>
            <w:vMerge w:val="continue"/>
            <w:noWrap/>
            <w:vAlign w:val="center"/>
          </w:tcPr>
          <w:p w14:paraId="45D03E61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523" w:type="pct"/>
            <w:vMerge w:val="continue"/>
            <w:noWrap/>
            <w:vAlign w:val="center"/>
          </w:tcPr>
          <w:p w14:paraId="5839351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736" w:type="pct"/>
            <w:noWrap/>
            <w:vAlign w:val="center"/>
          </w:tcPr>
          <w:p w14:paraId="5FA92ACB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省税务局</w:t>
            </w:r>
          </w:p>
        </w:tc>
        <w:tc>
          <w:tcPr>
            <w:tcW w:w="3312" w:type="pct"/>
            <w:noWrap w:val="0"/>
            <w:vAlign w:val="center"/>
          </w:tcPr>
          <w:p w14:paraId="6679FF4F">
            <w:pPr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15.依托税收大数据为企业“画像”，实现税费政策、系统操作、提示提醒、风险告知等内容的精准推送。</w:t>
            </w:r>
          </w:p>
        </w:tc>
      </w:tr>
      <w:tr w14:paraId="016DE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426" w:type="pct"/>
            <w:vMerge w:val="continue"/>
            <w:noWrap/>
            <w:vAlign w:val="center"/>
          </w:tcPr>
          <w:p w14:paraId="461BF5B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523" w:type="pct"/>
            <w:vMerge w:val="continue"/>
            <w:noWrap/>
            <w:vAlign w:val="center"/>
          </w:tcPr>
          <w:p w14:paraId="597516D0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736" w:type="pct"/>
            <w:noWrap/>
            <w:vAlign w:val="center"/>
          </w:tcPr>
          <w:p w14:paraId="4B16A95C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 xml:space="preserve">省市场监督管理局  </w:t>
            </w:r>
          </w:p>
        </w:tc>
        <w:tc>
          <w:tcPr>
            <w:tcW w:w="3312" w:type="pct"/>
            <w:noWrap w:val="0"/>
            <w:vAlign w:val="center"/>
          </w:tcPr>
          <w:p w14:paraId="690645AE">
            <w:pPr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16.推行使用企业年报微信小程序及APP，向各类经营主体提供“年报+”服务，方便经营主体及时查询和掌握有益自身发展的政策规定，切实打通惠企政策直通直达“最后一公里”。</w:t>
            </w:r>
          </w:p>
        </w:tc>
      </w:tr>
      <w:tr w14:paraId="4DF7C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426" w:type="pct"/>
            <w:vMerge w:val="restart"/>
            <w:noWrap/>
            <w:vAlign w:val="center"/>
          </w:tcPr>
          <w:p w14:paraId="648D9AB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疏通政策落实堵点</w:t>
            </w:r>
          </w:p>
        </w:tc>
        <w:tc>
          <w:tcPr>
            <w:tcW w:w="523" w:type="pct"/>
            <w:vMerge w:val="restart"/>
            <w:noWrap/>
            <w:vAlign w:val="center"/>
          </w:tcPr>
          <w:p w14:paraId="4D44AD61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落实政策</w:t>
            </w:r>
          </w:p>
        </w:tc>
        <w:tc>
          <w:tcPr>
            <w:tcW w:w="736" w:type="pct"/>
            <w:noWrap/>
            <w:vAlign w:val="center"/>
          </w:tcPr>
          <w:p w14:paraId="2D04A5E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省工信厅</w:t>
            </w:r>
          </w:p>
        </w:tc>
        <w:tc>
          <w:tcPr>
            <w:tcW w:w="3312" w:type="pct"/>
            <w:noWrap w:val="0"/>
            <w:vAlign w:val="center"/>
          </w:tcPr>
          <w:p w14:paraId="0CE07379">
            <w:pPr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17.开展《中华人民共和国中小企业促进法》《湖南省实施〈中华人民共和国中小企业促进法〉办法》执法检查，充分运用执法检查成果，推动政策落地。</w:t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18.对中央及省里出台的稳增长系列措施开展“回头看”，巩固深化新能源汽车、计算、音视频等产业发展支持政策落实效果。</w:t>
            </w:r>
          </w:p>
        </w:tc>
      </w:tr>
      <w:tr w14:paraId="045E7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426" w:type="pct"/>
            <w:vMerge w:val="continue"/>
            <w:noWrap/>
            <w:vAlign w:val="center"/>
          </w:tcPr>
          <w:p w14:paraId="27E21201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523" w:type="pct"/>
            <w:vMerge w:val="continue"/>
            <w:noWrap/>
            <w:vAlign w:val="center"/>
          </w:tcPr>
          <w:p w14:paraId="4349E3E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736" w:type="pct"/>
            <w:noWrap/>
            <w:vAlign w:val="center"/>
          </w:tcPr>
          <w:p w14:paraId="4E14EA92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省发改委</w:t>
            </w:r>
          </w:p>
        </w:tc>
        <w:tc>
          <w:tcPr>
            <w:tcW w:w="3312" w:type="pct"/>
            <w:noWrap w:val="0"/>
            <w:vAlign w:val="center"/>
          </w:tcPr>
          <w:p w14:paraId="5EE2BE6C">
            <w:pPr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19.推动建立与民营企业常态化沟通交流机制，畅通企业反映问题渠道。建立健全企业诉求收集机制，召开民营企业家座谈会，了解情况，倾听问题，落实跟踪督办制度，及时解决企业反映问题。</w:t>
            </w:r>
          </w:p>
        </w:tc>
      </w:tr>
      <w:tr w14:paraId="47A23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426" w:type="pct"/>
            <w:vMerge w:val="continue"/>
            <w:noWrap/>
            <w:vAlign w:val="center"/>
          </w:tcPr>
          <w:p w14:paraId="4B064120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523" w:type="pct"/>
            <w:vMerge w:val="continue"/>
            <w:noWrap/>
            <w:vAlign w:val="center"/>
          </w:tcPr>
          <w:p w14:paraId="75393FA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736" w:type="pct"/>
            <w:noWrap/>
            <w:vAlign w:val="center"/>
          </w:tcPr>
          <w:p w14:paraId="229F0ECE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省财政厅</w:t>
            </w:r>
          </w:p>
        </w:tc>
        <w:tc>
          <w:tcPr>
            <w:tcW w:w="3312" w:type="pct"/>
            <w:noWrap w:val="0"/>
            <w:vAlign w:val="center"/>
          </w:tcPr>
          <w:p w14:paraId="579B8F68">
            <w:pPr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20.落实好大规模增值税留抵退税、研发费用加计扣除和对小微企业减半征收资源税（不含水资源税）、城市维护建设税、房产税、城镇土地使用税、印花税（不含证券交易印花税）、耕地占用税和教育费附加、地方教育附加等税费支持政策。</w:t>
            </w:r>
          </w:p>
        </w:tc>
      </w:tr>
      <w:tr w14:paraId="4357D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426" w:type="pct"/>
            <w:vMerge w:val="continue"/>
            <w:noWrap/>
            <w:vAlign w:val="center"/>
          </w:tcPr>
          <w:p w14:paraId="13628CC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523" w:type="pct"/>
            <w:vMerge w:val="continue"/>
            <w:noWrap/>
            <w:vAlign w:val="center"/>
          </w:tcPr>
          <w:p w14:paraId="0991BB8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736" w:type="pct"/>
            <w:noWrap/>
            <w:vAlign w:val="center"/>
          </w:tcPr>
          <w:p w14:paraId="6B2686F1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省税务局</w:t>
            </w:r>
          </w:p>
        </w:tc>
        <w:tc>
          <w:tcPr>
            <w:tcW w:w="3312" w:type="pct"/>
            <w:noWrap w:val="0"/>
            <w:vAlign w:val="center"/>
          </w:tcPr>
          <w:p w14:paraId="60721475">
            <w:pPr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21.畅通纳税人缴费人诉求收集渠道，强化直联点税务机关诉求感知“触角”作用，办成办好纳税人缴费人反映较多的热点诉求，并适时向社会公开办理情况。</w:t>
            </w:r>
          </w:p>
        </w:tc>
      </w:tr>
      <w:tr w14:paraId="2A3FC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426" w:type="pct"/>
            <w:vMerge w:val="continue"/>
            <w:noWrap/>
            <w:vAlign w:val="center"/>
          </w:tcPr>
          <w:p w14:paraId="409A6E2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523" w:type="pct"/>
            <w:vMerge w:val="continue"/>
            <w:noWrap/>
            <w:vAlign w:val="center"/>
          </w:tcPr>
          <w:p w14:paraId="0385A0C0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736" w:type="pct"/>
            <w:noWrap/>
            <w:vAlign w:val="center"/>
          </w:tcPr>
          <w:p w14:paraId="371900B1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 xml:space="preserve">省市场监督管理局  </w:t>
            </w:r>
          </w:p>
        </w:tc>
        <w:tc>
          <w:tcPr>
            <w:tcW w:w="3312" w:type="pct"/>
            <w:noWrap w:val="0"/>
            <w:vAlign w:val="center"/>
          </w:tcPr>
          <w:p w14:paraId="5D335B32">
            <w:pPr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22.加强全省窗口行风建设和审批服务人员业务培训，提升窗口人员政务服务水平。</w:t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23.加大新修订《</w:t>
            </w:r>
            <w:r>
              <w:rPr>
                <w:rFonts w:hint="eastAsia" w:ascii="Times New Roman" w:hAnsi="Times New Roman" w:eastAsia="仿宋"/>
                <w:kern w:val="21"/>
                <w:sz w:val="24"/>
                <w:lang w:eastAsia="zh-CN" w:bidi="ar"/>
              </w:rPr>
              <w:t>中华人民共和国</w:t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公司法》宣传解读力度，指导公司依法便捷调整出资期限、出资数额，优化公司登记服务，确保公司制企业平稳发展。</w:t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24.依法查处行政审批中介服务违规收费、行业协会依托行政权力违规收费、金融机构不落实收费减免政策、天然气管网和供水企业不执行政府定价等行为，切实降低企业制度性交易成本、融资成本和用能成本。</w:t>
            </w:r>
          </w:p>
        </w:tc>
      </w:tr>
      <w:tr w14:paraId="4AC92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426" w:type="pct"/>
            <w:vMerge w:val="restart"/>
            <w:noWrap/>
            <w:vAlign w:val="center"/>
          </w:tcPr>
          <w:p w14:paraId="6980D3EE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化解经营痛点难点</w:t>
            </w:r>
          </w:p>
        </w:tc>
        <w:tc>
          <w:tcPr>
            <w:tcW w:w="523" w:type="pct"/>
            <w:vMerge w:val="restart"/>
            <w:noWrap/>
            <w:vAlign w:val="center"/>
          </w:tcPr>
          <w:p w14:paraId="7C8852B3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拓展市场</w:t>
            </w:r>
          </w:p>
        </w:tc>
        <w:tc>
          <w:tcPr>
            <w:tcW w:w="736" w:type="pct"/>
            <w:noWrap/>
            <w:vAlign w:val="center"/>
          </w:tcPr>
          <w:p w14:paraId="1B17B9A5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省工信厅</w:t>
            </w:r>
          </w:p>
        </w:tc>
        <w:tc>
          <w:tcPr>
            <w:tcW w:w="3312" w:type="pct"/>
            <w:noWrap w:val="0"/>
            <w:vAlign w:val="center"/>
          </w:tcPr>
          <w:p w14:paraId="713E9FF9">
            <w:pPr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25.深入实施促进大中小企业融通创新“携手行动”，组织开展融通创新需求发布和对接，推动大中小微企业在产品配套、市场开拓、技术攻关等方面深入合作。</w:t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26.组织中小微企业参加中国国际中小企业博览会、跨境撮合等国际交流合作活动，为中小微企业提供增进信息交流、寻找拓展商机的渠道。</w:t>
            </w:r>
          </w:p>
        </w:tc>
      </w:tr>
      <w:tr w14:paraId="490D9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26" w:type="pct"/>
            <w:vMerge w:val="continue"/>
            <w:noWrap/>
            <w:vAlign w:val="center"/>
          </w:tcPr>
          <w:p w14:paraId="7D84C970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523" w:type="pct"/>
            <w:vMerge w:val="continue"/>
            <w:noWrap/>
            <w:vAlign w:val="center"/>
          </w:tcPr>
          <w:p w14:paraId="13D5B9DD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736" w:type="pct"/>
            <w:noWrap/>
            <w:vAlign w:val="center"/>
          </w:tcPr>
          <w:p w14:paraId="7B8CD7BD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省农业农村厅</w:t>
            </w:r>
          </w:p>
        </w:tc>
        <w:tc>
          <w:tcPr>
            <w:tcW w:w="3312" w:type="pct"/>
            <w:noWrap w:val="0"/>
            <w:vAlign w:val="center"/>
          </w:tcPr>
          <w:p w14:paraId="09658D17">
            <w:pPr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27.推动企业“走出去”，充分发挥农博会等平台，广泛组织涉农企业参加产销对接活动，引导企业对接合作、投资兴业，帮助中小微企业拓展市场。</w:t>
            </w:r>
          </w:p>
        </w:tc>
      </w:tr>
      <w:tr w14:paraId="446DA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  <w:jc w:val="center"/>
        </w:trPr>
        <w:tc>
          <w:tcPr>
            <w:tcW w:w="426" w:type="pct"/>
            <w:vMerge w:val="continue"/>
            <w:noWrap/>
            <w:vAlign w:val="center"/>
          </w:tcPr>
          <w:p w14:paraId="197AA890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523" w:type="pct"/>
            <w:vMerge w:val="continue"/>
            <w:noWrap/>
            <w:vAlign w:val="center"/>
          </w:tcPr>
          <w:p w14:paraId="1D1C3E2B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736" w:type="pct"/>
            <w:noWrap/>
            <w:vAlign w:val="center"/>
          </w:tcPr>
          <w:p w14:paraId="05BCA796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省商务厅</w:t>
            </w:r>
          </w:p>
        </w:tc>
        <w:tc>
          <w:tcPr>
            <w:tcW w:w="3312" w:type="pct"/>
            <w:noWrap w:val="0"/>
            <w:vAlign w:val="center"/>
          </w:tcPr>
          <w:p w14:paraId="7B3F7C3C">
            <w:pPr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28.鼓励企业发展研发、设计、检测等生产性服务外包，支持中小微企业推进服务外包合作。</w:t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29.认真落实“服务商贸百强企业联络员制度”，健全重点外经企业联系机制，有针对性地加强指导和服务，帮助企业提升国际竞争力。协助企业完善境外投资路径设计，及时为企业提供东道主国家产业、市场、投资等信息，确保各企业更快更好更稳“走出去”。</w:t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30.严格执行对外投资合作备案核准管理要求，坚持“危地不往、乱地不去、危业不投”。认真落实维护海外项目人员安全试点工作要求，研究制定实施方案，加强海外商协会</w:t>
            </w:r>
            <w:bookmarkStart w:id="0" w:name="_GoBack"/>
            <w:bookmarkEnd w:id="0"/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党建引领。扩大备案境外商协会覆盖面和会员基础，尽快出台《境外湖南商（协）会工作评价细则》。用好境外企业和对外投资联络服务平台、“湘企出海+”综合服务平台，及时发布海外风险信息。</w:t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31.发布《2024年湖南省重点境外展会目录》，对《目录》内参展企业的展位费、人员费、展品运输费给予一定支持，鼓励我省中小微企业赴境外参加展会获取海外市场订单。</w:t>
            </w:r>
          </w:p>
        </w:tc>
      </w:tr>
      <w:tr w14:paraId="21CD9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426" w:type="pct"/>
            <w:vMerge w:val="continue"/>
            <w:noWrap/>
            <w:vAlign w:val="center"/>
          </w:tcPr>
          <w:p w14:paraId="74E2F9D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523" w:type="pct"/>
            <w:vMerge w:val="continue"/>
            <w:noWrap/>
            <w:vAlign w:val="center"/>
          </w:tcPr>
          <w:p w14:paraId="54B77924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736" w:type="pct"/>
            <w:noWrap/>
            <w:vAlign w:val="center"/>
          </w:tcPr>
          <w:p w14:paraId="3A24F5FF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省退役军人事务厅</w:t>
            </w:r>
          </w:p>
        </w:tc>
        <w:tc>
          <w:tcPr>
            <w:tcW w:w="3312" w:type="pct"/>
            <w:noWrap w:val="0"/>
            <w:vAlign w:val="center"/>
          </w:tcPr>
          <w:p w14:paraId="7AB9D254">
            <w:pPr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32.以9月份在湖南举办的第三届全国退役军人创业创新大赛为契机，为退役军人中小微企业搭建集项目展示、产品推介、交流对接等产品展示平台，促进产业链、创新链、资金链、人才链深度融合。</w:t>
            </w:r>
          </w:p>
        </w:tc>
      </w:tr>
      <w:tr w14:paraId="4B680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26" w:type="pct"/>
            <w:vMerge w:val="continue"/>
            <w:noWrap/>
            <w:vAlign w:val="center"/>
          </w:tcPr>
          <w:p w14:paraId="15C0CD3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523" w:type="pct"/>
            <w:vMerge w:val="continue"/>
            <w:noWrap/>
            <w:vAlign w:val="center"/>
          </w:tcPr>
          <w:p w14:paraId="162EB40B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736" w:type="pct"/>
            <w:noWrap/>
            <w:vAlign w:val="center"/>
          </w:tcPr>
          <w:p w14:paraId="0CB1E210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 xml:space="preserve">省贸促会 </w:t>
            </w:r>
          </w:p>
        </w:tc>
        <w:tc>
          <w:tcPr>
            <w:tcW w:w="3312" w:type="pct"/>
            <w:noWrap w:val="0"/>
            <w:vAlign w:val="center"/>
          </w:tcPr>
          <w:p w14:paraId="4C987066">
            <w:pPr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33.组织中小微企业赴境外参加国际展会、涉外经贸活动，加强国际合作、增加国际市场合作机会。</w:t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34.利用境外商协会资源，为中</w:t>
            </w:r>
            <w:r>
              <w:rPr>
                <w:rFonts w:hint="eastAsia" w:ascii="Times New Roman" w:hAnsi="Times New Roman" w:eastAsia="仿宋"/>
                <w:kern w:val="21"/>
                <w:sz w:val="24"/>
                <w:lang w:bidi="ar"/>
              </w:rPr>
              <w:t>小</w:t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微企业提供经贸</w:t>
            </w:r>
            <w:r>
              <w:rPr>
                <w:rFonts w:hint="eastAsia" w:ascii="Times New Roman" w:hAnsi="Times New Roman" w:eastAsia="仿宋"/>
                <w:kern w:val="21"/>
                <w:sz w:val="24"/>
                <w:lang w:eastAsia="zh-CN" w:bidi="ar"/>
              </w:rPr>
              <w:t>信</w:t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息，搭建与境外企业沟通联系的桥梁。</w:t>
            </w:r>
          </w:p>
        </w:tc>
      </w:tr>
      <w:tr w14:paraId="1028D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426" w:type="pct"/>
            <w:vMerge w:val="restart"/>
            <w:noWrap/>
            <w:vAlign w:val="center"/>
          </w:tcPr>
          <w:p w14:paraId="6129A3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化解经营痛点难点</w:t>
            </w:r>
          </w:p>
        </w:tc>
        <w:tc>
          <w:tcPr>
            <w:tcW w:w="523" w:type="pct"/>
            <w:vMerge w:val="restart"/>
            <w:noWrap/>
            <w:vAlign w:val="center"/>
          </w:tcPr>
          <w:p w14:paraId="61A7E121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引才育才</w:t>
            </w:r>
          </w:p>
        </w:tc>
        <w:tc>
          <w:tcPr>
            <w:tcW w:w="736" w:type="pct"/>
            <w:noWrap/>
            <w:vAlign w:val="center"/>
          </w:tcPr>
          <w:p w14:paraId="7355B942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省工信厅</w:t>
            </w:r>
          </w:p>
        </w:tc>
        <w:tc>
          <w:tcPr>
            <w:tcW w:w="3312" w:type="pct"/>
            <w:noWrap w:val="0"/>
            <w:vAlign w:val="center"/>
          </w:tcPr>
          <w:p w14:paraId="160BCC1B">
            <w:pPr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35.开展中小企业网上百日招聘高校毕业生、“优企进校</w:t>
            </w:r>
            <w:r>
              <w:rPr>
                <w:rFonts w:hint="eastAsia" w:ascii="Times New Roman" w:hAnsi="Times New Roman" w:eastAsia="仿宋"/>
                <w:kern w:val="21"/>
                <w:sz w:val="24"/>
                <w:lang w:bidi="ar"/>
              </w:rPr>
              <w:t xml:space="preserve">  </w:t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招才引智”专项行动等活动，实施专精特新中小企业就业创业扬帆计划，促进高校毕业生到中小微企业施展才华。</w:t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36.持续开展企业经营管理人才素质提升工程，实施“湘企英才”中小企业经营管理人员系列培训，用好人才培训“名师优课”，持续开展公益送课活动，加强中小微企业多层次人才培训。</w:t>
            </w:r>
          </w:p>
        </w:tc>
      </w:tr>
      <w:tr w14:paraId="6FD17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426" w:type="pct"/>
            <w:vMerge w:val="continue"/>
            <w:noWrap/>
            <w:vAlign w:val="center"/>
          </w:tcPr>
          <w:p w14:paraId="338E26D3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523" w:type="pct"/>
            <w:vMerge w:val="continue"/>
            <w:noWrap/>
            <w:vAlign w:val="center"/>
          </w:tcPr>
          <w:p w14:paraId="102F3596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736" w:type="pct"/>
            <w:noWrap/>
            <w:vAlign w:val="center"/>
          </w:tcPr>
          <w:p w14:paraId="7D86562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省人力资源厅</w:t>
            </w:r>
          </w:p>
        </w:tc>
        <w:tc>
          <w:tcPr>
            <w:tcW w:w="3312" w:type="pct"/>
            <w:noWrap w:val="0"/>
            <w:vAlign w:val="center"/>
          </w:tcPr>
          <w:p w14:paraId="50297563">
            <w:pPr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37.引导中小微企业入驻“湘就业”平台，按规定审核发布岗位招聘信息。举办专精特新专场招聘会、湖南省民营企业大型人才交流会，通过线上线下招聘会、直播带岗等招聘形式，搭建用人单位和人才的供需对接“平台”。</w:t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38.将专精特新中小企业列为公共就业服务部门联系的重点企业，明确人社服务专员，畅通服务渠道，不间断为重点企业提供针对性政策宣传及跟踪落实、岗位发布、员工招聘、技能培训、用工指导等服务。</w:t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39.定期发布急需紧缺技能岗位职业目录。支持中小微企业围绕产业升级</w:t>
            </w:r>
            <w:r>
              <w:rPr>
                <w:rFonts w:hint="eastAsia" w:ascii="Times New Roman" w:hAnsi="Times New Roman" w:eastAsia="仿宋"/>
                <w:kern w:val="21"/>
                <w:sz w:val="24"/>
                <w:lang w:bidi="ar"/>
              </w:rPr>
              <w:t>、</w:t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技术创新和生产经营，开展职工岗位技能培训，对符合条件的给予培训补贴。鼓励各地实施企业和劳动者“点单”、人社部门“派单”、培训机构“接单”、企业提供优质岗位“订单”的工作模式，提升培训精准性和质效。</w:t>
            </w:r>
          </w:p>
        </w:tc>
      </w:tr>
      <w:tr w14:paraId="69865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26" w:type="pct"/>
            <w:vMerge w:val="continue"/>
            <w:noWrap/>
            <w:vAlign w:val="center"/>
          </w:tcPr>
          <w:p w14:paraId="216974A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523" w:type="pct"/>
            <w:vMerge w:val="continue"/>
            <w:noWrap/>
            <w:vAlign w:val="center"/>
          </w:tcPr>
          <w:p w14:paraId="505F47F8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736" w:type="pct"/>
            <w:noWrap/>
            <w:vAlign w:val="center"/>
          </w:tcPr>
          <w:p w14:paraId="32E418D1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省退役军人事务厅</w:t>
            </w:r>
          </w:p>
        </w:tc>
        <w:tc>
          <w:tcPr>
            <w:tcW w:w="3312" w:type="pct"/>
            <w:noWrap w:val="0"/>
            <w:vAlign w:val="center"/>
          </w:tcPr>
          <w:p w14:paraId="502379F5">
            <w:pPr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40.统筹推进专场招聘、联合招聘、跨区域招聘等就业服务活动，继续组织“长株潭”“环洞庭湖”“大湘西”“大湘南”片区退役军人暨军人军属专场招聘会，为退役军人及退役军人中小微企业搭建政策、人力、岗位等资源共享互通平台。</w:t>
            </w:r>
          </w:p>
        </w:tc>
      </w:tr>
      <w:tr w14:paraId="727D8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426" w:type="pct"/>
            <w:vMerge w:val="continue"/>
            <w:noWrap/>
            <w:vAlign w:val="center"/>
          </w:tcPr>
          <w:p w14:paraId="45F5D4B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523" w:type="pct"/>
            <w:noWrap/>
            <w:vAlign w:val="center"/>
          </w:tcPr>
          <w:p w14:paraId="4163AFB3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融资促进</w:t>
            </w:r>
          </w:p>
        </w:tc>
        <w:tc>
          <w:tcPr>
            <w:tcW w:w="736" w:type="pct"/>
            <w:noWrap/>
            <w:vAlign w:val="center"/>
          </w:tcPr>
          <w:p w14:paraId="299D16CE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省工信厅</w:t>
            </w:r>
          </w:p>
        </w:tc>
        <w:tc>
          <w:tcPr>
            <w:tcW w:w="3312" w:type="pct"/>
            <w:noWrap w:val="0"/>
            <w:vAlign w:val="center"/>
          </w:tcPr>
          <w:p w14:paraId="76BEE604">
            <w:pPr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41.深入推进“一链一策一批”中小微企业融资促进工作，发布3500家左右制造业产融合作“白名单”企业，完善“湘企融”平台，加强涉企信息的归集和应用，推动金融机构与中小微企业信息共享对接。</w:t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42.落实企业上市“金芙蓉”跃升行动，高质量建设“专精特新”专板，开展专精特新“一月一链”投融资对接。</w:t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43.加强“湘企融”平台建设，探索建立风险补偿机制，提升中小企业商业价值信用贷款改革质效。</w:t>
            </w:r>
          </w:p>
        </w:tc>
      </w:tr>
      <w:tr w14:paraId="217B9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26" w:type="pct"/>
            <w:vMerge w:val="restart"/>
            <w:noWrap/>
            <w:vAlign w:val="center"/>
          </w:tcPr>
          <w:p w14:paraId="36D27F6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化解经营痛点难点</w:t>
            </w:r>
          </w:p>
        </w:tc>
        <w:tc>
          <w:tcPr>
            <w:tcW w:w="523" w:type="pct"/>
            <w:vMerge w:val="restart"/>
            <w:noWrap/>
            <w:vAlign w:val="center"/>
          </w:tcPr>
          <w:p w14:paraId="182D5347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融资促进</w:t>
            </w:r>
          </w:p>
        </w:tc>
        <w:tc>
          <w:tcPr>
            <w:tcW w:w="736" w:type="pct"/>
            <w:noWrap/>
            <w:vAlign w:val="center"/>
          </w:tcPr>
          <w:p w14:paraId="334AEAF3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省发改委</w:t>
            </w:r>
          </w:p>
        </w:tc>
        <w:tc>
          <w:tcPr>
            <w:tcW w:w="3312" w:type="pct"/>
            <w:noWrap w:val="0"/>
            <w:vAlign w:val="center"/>
          </w:tcPr>
          <w:p w14:paraId="78F0FFD1">
            <w:pPr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44.深入推进“湘信贷”工作，建立健全全省一体化融资信用服务平台网络，加强涉企信用信息共享，提高民营企业、中小微企业融资便利化水平。</w:t>
            </w:r>
          </w:p>
        </w:tc>
      </w:tr>
      <w:tr w14:paraId="3CADD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426" w:type="pct"/>
            <w:vMerge w:val="continue"/>
            <w:noWrap/>
            <w:vAlign w:val="center"/>
          </w:tcPr>
          <w:p w14:paraId="193BB050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523" w:type="pct"/>
            <w:vMerge w:val="continue"/>
            <w:noWrap/>
            <w:vAlign w:val="center"/>
          </w:tcPr>
          <w:p w14:paraId="6D745E1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736" w:type="pct"/>
            <w:noWrap/>
            <w:vAlign w:val="center"/>
          </w:tcPr>
          <w:p w14:paraId="2DCE652D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省财政厅</w:t>
            </w:r>
          </w:p>
        </w:tc>
        <w:tc>
          <w:tcPr>
            <w:tcW w:w="3312" w:type="pct"/>
            <w:noWrap w:val="0"/>
            <w:vAlign w:val="center"/>
          </w:tcPr>
          <w:p w14:paraId="5221B55B">
            <w:pPr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45.争取国家融资担保基金授信支持，落实保费补贴和代偿补偿政策，支持政策性融资担保业务增量降费，帮助中小微企业提高融资能力，确保纳入再担保备案的政策性业务平均担保费率稳定在1%以内。</w:t>
            </w:r>
          </w:p>
        </w:tc>
      </w:tr>
      <w:tr w14:paraId="4C761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  <w:jc w:val="center"/>
        </w:trPr>
        <w:tc>
          <w:tcPr>
            <w:tcW w:w="426" w:type="pct"/>
            <w:vMerge w:val="continue"/>
            <w:noWrap/>
            <w:vAlign w:val="center"/>
          </w:tcPr>
          <w:p w14:paraId="7045FC03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523" w:type="pct"/>
            <w:vMerge w:val="continue"/>
            <w:noWrap/>
            <w:vAlign w:val="center"/>
          </w:tcPr>
          <w:p w14:paraId="4F6F451C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736" w:type="pct"/>
            <w:noWrap/>
            <w:vAlign w:val="center"/>
          </w:tcPr>
          <w:p w14:paraId="4907F9DE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 xml:space="preserve">国家金融监督管理总局湖南监管局 </w:t>
            </w:r>
          </w:p>
        </w:tc>
        <w:tc>
          <w:tcPr>
            <w:tcW w:w="3312" w:type="pct"/>
            <w:noWrap w:val="0"/>
            <w:vAlign w:val="center"/>
          </w:tcPr>
          <w:p w14:paraId="04AA3D69">
            <w:pPr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46.引导辖区内银行机构聚焦小微企业经营性资金需求，加大首贷、续贷投放，力争全年实现普惠型小微企业贷款增速不低于各项贷款增速。</w:t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47.引导银行机构健全专业化服务机制，针对小微企业生命周期不同阶段提供适配的金融产品，组织开展“普惠金融推进月”行动，引导辖区内银行机构进商圈、进园区开展形式多样的走访对接，主动了解中小微企业的融资和服务需求，促进供需匹配。</w:t>
            </w:r>
          </w:p>
        </w:tc>
      </w:tr>
      <w:tr w14:paraId="6DEB1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426" w:type="pct"/>
            <w:vMerge w:val="continue"/>
            <w:noWrap/>
            <w:vAlign w:val="center"/>
          </w:tcPr>
          <w:p w14:paraId="7E18D78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523" w:type="pct"/>
            <w:vMerge w:val="continue"/>
            <w:noWrap/>
            <w:vAlign w:val="center"/>
          </w:tcPr>
          <w:p w14:paraId="7C39433F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736" w:type="pct"/>
            <w:noWrap/>
            <w:vAlign w:val="center"/>
          </w:tcPr>
          <w:p w14:paraId="5070F503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湖南证监局</w:t>
            </w:r>
          </w:p>
        </w:tc>
        <w:tc>
          <w:tcPr>
            <w:tcW w:w="3312" w:type="pct"/>
            <w:noWrap w:val="0"/>
            <w:vAlign w:val="center"/>
          </w:tcPr>
          <w:p w14:paraId="4ED466AD">
            <w:pPr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48.推动多层次资本市场健康发展。鼓励政府引导基金发挥作用，推动构建贴近技术源头的基金体系，引导私募基金投早、投小、投科技。积极支持湖南股交所开展业务与制度创新试点的申请，加强“科技创新”“先进制造”“文化产业”“专精特新”等各类专板建设。</w:t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49.深化债券融资。引导符合条件的中小企业结合发行绿色债券、科技创新债券、知识产权资产支持证券等创新品种融资，鼓励证券公司加大中小企业债券承销业务投入。鼓励有条件的地方政府通过地方增信基金、央地合作、给予省内财政补贴和发债增信贴息等方式，为属地中小企业债券融资提供增信支持。</w:t>
            </w:r>
          </w:p>
        </w:tc>
      </w:tr>
      <w:tr w14:paraId="5D5E1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426" w:type="pct"/>
            <w:vMerge w:val="continue"/>
            <w:noWrap/>
            <w:vAlign w:val="center"/>
          </w:tcPr>
          <w:p w14:paraId="6EBC424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523" w:type="pct"/>
            <w:vMerge w:val="restart"/>
            <w:noWrap/>
            <w:vAlign w:val="center"/>
          </w:tcPr>
          <w:p w14:paraId="0B700B44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法律服务</w:t>
            </w:r>
          </w:p>
        </w:tc>
        <w:tc>
          <w:tcPr>
            <w:tcW w:w="736" w:type="pct"/>
            <w:noWrap/>
            <w:vAlign w:val="center"/>
          </w:tcPr>
          <w:p w14:paraId="1CAED7B7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省工信厅</w:t>
            </w:r>
          </w:p>
        </w:tc>
        <w:tc>
          <w:tcPr>
            <w:tcW w:w="3312" w:type="pct"/>
            <w:noWrap w:val="0"/>
            <w:vAlign w:val="center"/>
          </w:tcPr>
          <w:p w14:paraId="4E61F03F">
            <w:pPr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50.鼓励开展中小微企业合规管理培训和咨询服务，提高中小微企业合规管理水平，防范经营风险。</w:t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51.会同司法厅开展“服务实体经济 律企携手同行”专项行动，组织法律宣讲，</w:t>
            </w:r>
            <w:r>
              <w:rPr>
                <w:rFonts w:hint="eastAsia" w:ascii="Times New Roman" w:hAnsi="Times New Roman" w:eastAsia="仿宋"/>
                <w:kern w:val="21"/>
                <w:sz w:val="24"/>
                <w:lang w:eastAsia="zh-CN" w:bidi="ar"/>
              </w:rPr>
              <w:t>增强</w:t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中小微企业依法维权意识和能力。</w:t>
            </w:r>
          </w:p>
        </w:tc>
      </w:tr>
      <w:tr w14:paraId="0603B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26" w:type="pct"/>
            <w:vMerge w:val="continue"/>
            <w:noWrap/>
            <w:vAlign w:val="center"/>
          </w:tcPr>
          <w:p w14:paraId="2AB550D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523" w:type="pct"/>
            <w:vMerge w:val="continue"/>
            <w:noWrap/>
            <w:vAlign w:val="center"/>
          </w:tcPr>
          <w:p w14:paraId="6B104EE1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736" w:type="pct"/>
            <w:noWrap/>
            <w:vAlign w:val="center"/>
          </w:tcPr>
          <w:p w14:paraId="0793209B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省发改委</w:t>
            </w:r>
          </w:p>
        </w:tc>
        <w:tc>
          <w:tcPr>
            <w:tcW w:w="3312" w:type="pct"/>
            <w:noWrap w:val="0"/>
            <w:vAlign w:val="center"/>
          </w:tcPr>
          <w:p w14:paraId="3898CB5B">
            <w:pPr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52.服务企业高效开展信用修复，建立信用修复提醒机制，加强信用修复协同联动，推动落实“高效办成一件事”。</w:t>
            </w:r>
          </w:p>
        </w:tc>
      </w:tr>
      <w:tr w14:paraId="573D1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426" w:type="pct"/>
            <w:vMerge w:val="restart"/>
            <w:noWrap/>
            <w:vAlign w:val="center"/>
          </w:tcPr>
          <w:p w14:paraId="4166E921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化解经营痛点难点</w:t>
            </w:r>
          </w:p>
        </w:tc>
        <w:tc>
          <w:tcPr>
            <w:tcW w:w="523" w:type="pct"/>
            <w:vMerge w:val="restart"/>
            <w:noWrap/>
            <w:vAlign w:val="center"/>
          </w:tcPr>
          <w:p w14:paraId="1FC6EF7D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法律服务</w:t>
            </w:r>
          </w:p>
        </w:tc>
        <w:tc>
          <w:tcPr>
            <w:tcW w:w="736" w:type="pct"/>
            <w:noWrap/>
            <w:vAlign w:val="center"/>
          </w:tcPr>
          <w:p w14:paraId="4AAFAB5D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省司法厅</w:t>
            </w:r>
          </w:p>
        </w:tc>
        <w:tc>
          <w:tcPr>
            <w:tcW w:w="3312" w:type="pct"/>
            <w:noWrap w:val="0"/>
            <w:vAlign w:val="center"/>
          </w:tcPr>
          <w:p w14:paraId="4EBFB746">
            <w:pPr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53.常态化组织开展企业“法治体检”活动，组织引导律师服务团通过上门走访、入驻服务等方式，为企业进行“法治体检”，“面对面”帮助企业解决股权纠纷、债权追索、知识产权保护等领域的法律难题。</w:t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54.充分发挥省律协调解与仲裁法律事务等专业委员会作用，组织引导优秀律师调解员积极依托律协律师调解中心、法院律师调解工作室、律所律师调解工作室开展诉前商事等各类纠纷调解，切实帮助企业化解矛盾。</w:t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55.组织引导律师担任企业法律顾问，受理企业委托办理有关法律事务，帮助企业完善法人治理结构和各项规章制度，健全决策审查、职工权益维护等工作机制，规范合同管理、财务管理等工作流程，助力企业降低经营风险。</w:t>
            </w:r>
          </w:p>
        </w:tc>
      </w:tr>
      <w:tr w14:paraId="0AFCB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426" w:type="pct"/>
            <w:vMerge w:val="continue"/>
            <w:noWrap/>
            <w:vAlign w:val="center"/>
          </w:tcPr>
          <w:p w14:paraId="59745C0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523" w:type="pct"/>
            <w:vMerge w:val="continue"/>
            <w:noWrap/>
            <w:vAlign w:val="center"/>
          </w:tcPr>
          <w:p w14:paraId="0C1A19FB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736" w:type="pct"/>
            <w:noWrap/>
            <w:vAlign w:val="center"/>
          </w:tcPr>
          <w:p w14:paraId="46542881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 xml:space="preserve">省市场监督管理局 </w:t>
            </w:r>
          </w:p>
        </w:tc>
        <w:tc>
          <w:tcPr>
            <w:tcW w:w="3312" w:type="pct"/>
            <w:noWrap w:val="0"/>
            <w:vAlign w:val="center"/>
          </w:tcPr>
          <w:p w14:paraId="3C3EEAA8">
            <w:pPr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56.优化国家企业信用信息公示系统（湖南）中年报填报功能，增加内容关联带出功能。实施与人社、商务、海关、统计、外汇等部门“多报合一”，减少企业信息多头报送，降低制度性交易成本。</w:t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57.支持指导全省3个国家级知识产权保护中心为相关中小微企业提供集快速预审、快速维权、快速确权于一体的知识产权快速协同保护，助力中小微企业稳步发展。围绕湖南先进制造和新材料两大产业领域开展专利申请的快速审查、快速授权、快速确权工作，打造服务全链条、保护全方位的一站式国家级平台，提升全省中小微企业知识产权“一站式”保护效能。</w:t>
            </w:r>
          </w:p>
        </w:tc>
      </w:tr>
      <w:tr w14:paraId="7160C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6" w:type="pct"/>
            <w:vMerge w:val="continue"/>
            <w:noWrap/>
            <w:vAlign w:val="center"/>
          </w:tcPr>
          <w:p w14:paraId="7A5E6C4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523" w:type="pct"/>
            <w:vMerge w:val="continue"/>
            <w:noWrap/>
            <w:vAlign w:val="center"/>
          </w:tcPr>
          <w:p w14:paraId="1905FCCF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736" w:type="pct"/>
            <w:noWrap/>
            <w:vAlign w:val="center"/>
          </w:tcPr>
          <w:p w14:paraId="33C196ED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 xml:space="preserve">省贸促会 </w:t>
            </w:r>
          </w:p>
        </w:tc>
        <w:tc>
          <w:tcPr>
            <w:tcW w:w="3312" w:type="pct"/>
            <w:noWrap w:val="0"/>
            <w:vAlign w:val="center"/>
          </w:tcPr>
          <w:p w14:paraId="12BD6407">
            <w:pPr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58.实施推进商事调解多元解纷“个十百千万”行动，即牵头成立一个协会（湖南省商事调解协会）、评选十个典型案例、选</w:t>
            </w:r>
            <w:r>
              <w:rPr>
                <w:rFonts w:hint="eastAsia" w:ascii="Times New Roman" w:hAnsi="Times New Roman" w:eastAsia="仿宋"/>
                <w:kern w:val="21"/>
                <w:sz w:val="24"/>
                <w:lang w:eastAsia="zh-CN" w:bidi="ar"/>
              </w:rPr>
              <w:t>数百名</w:t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金牌调解员、服务千家市场主体、化解万件矛盾纠纷。积极对接各级法院，做实商事调解多元化解工作，有效引导企业以友好方式解决商事争议，降低企业争议解决成本。</w:t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59.开展“合规强链惠千企”系列合规培训及风险排查活动，通过线上合规培训会、线下开展合规风险排查专场活动，帮助企业进行合规风险分析，排查风险点，加强合规建设，形成行业合规实务指引，护航企业稳健经营，提升企业参与国际竞争“软实力”。</w:t>
            </w:r>
          </w:p>
        </w:tc>
      </w:tr>
      <w:tr w14:paraId="5FD7B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426" w:type="pct"/>
            <w:vMerge w:val="restart"/>
            <w:noWrap/>
            <w:vAlign w:val="center"/>
          </w:tcPr>
          <w:p w14:paraId="11B2A50B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提高发展质量效益</w:t>
            </w:r>
          </w:p>
        </w:tc>
        <w:tc>
          <w:tcPr>
            <w:tcW w:w="523" w:type="pct"/>
            <w:vMerge w:val="restart"/>
            <w:noWrap w:val="0"/>
            <w:vAlign w:val="center"/>
          </w:tcPr>
          <w:p w14:paraId="73C7E908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科技成果</w:t>
            </w:r>
          </w:p>
          <w:p w14:paraId="5DC6A5AC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赋智</w:t>
            </w:r>
          </w:p>
        </w:tc>
        <w:tc>
          <w:tcPr>
            <w:tcW w:w="736" w:type="pct"/>
            <w:noWrap/>
            <w:vAlign w:val="center"/>
          </w:tcPr>
          <w:p w14:paraId="68DC23BB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省工信厅</w:t>
            </w:r>
          </w:p>
        </w:tc>
        <w:tc>
          <w:tcPr>
            <w:tcW w:w="3312" w:type="pct"/>
            <w:noWrap w:val="0"/>
            <w:vAlign w:val="center"/>
          </w:tcPr>
          <w:p w14:paraId="5C6404D3">
            <w:pPr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60.落实科技成果赋智中小企业专项行动，支持制造业创新中心、企业技术中心等创新平台加大产业关键共性技术创新及成果转化。面向中小微企业提供技术研发、实验试验、检验检测、技术成果转化推广、知识产权、工业设计等服务，推动中小微企业提升核心竞争力。</w:t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61.组织开展大企业“发榜”中小企业“揭榜”工作，推动大中小企业达成一批创新合作项目，促进大中小企业融通创新。</w:t>
            </w:r>
          </w:p>
        </w:tc>
      </w:tr>
      <w:tr w14:paraId="6E92F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0" w:hRule="atLeast"/>
          <w:jc w:val="center"/>
        </w:trPr>
        <w:tc>
          <w:tcPr>
            <w:tcW w:w="426" w:type="pct"/>
            <w:vMerge w:val="continue"/>
            <w:noWrap/>
            <w:vAlign w:val="center"/>
          </w:tcPr>
          <w:p w14:paraId="4F385569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523" w:type="pct"/>
            <w:vMerge w:val="continue"/>
            <w:noWrap w:val="0"/>
            <w:vAlign w:val="center"/>
          </w:tcPr>
          <w:p w14:paraId="01B1D4BC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736" w:type="pct"/>
            <w:noWrap/>
            <w:vAlign w:val="center"/>
          </w:tcPr>
          <w:p w14:paraId="004F52DB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 xml:space="preserve">省市场监督管理局 </w:t>
            </w:r>
          </w:p>
        </w:tc>
        <w:tc>
          <w:tcPr>
            <w:tcW w:w="3312" w:type="pct"/>
            <w:noWrap w:val="0"/>
            <w:vAlign w:val="center"/>
          </w:tcPr>
          <w:p w14:paraId="14996F9E">
            <w:pPr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62.组织开展专利产业化促进中小企业成长计划，打造一批通过以专利产业化为成长路径的样板企业，总结其成长壮大的共性做法和成功经验，大力宣传推广先进典型，示范带动更多科技型、创新型中小企业发展壮大。</w:t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63.组织高校和科研机构盘点本单位2023年底前授权的存量专利，摸清“家底”。组织相关企业入库对高校和科研机构有效专利进行评价。会同相关部门，组织高校和科研机构与企业开展常态化对接推广，推动高价值专利落地转化。</w:t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64.开展质量基础设施助力产业链供应链质量联动提升行动，强化计量、标准、检验检测、认证认可等要素协同，加快推进我省质量基础设施“一站式”服务平台建设，开展质量帮扶，推动我省中小微企业质量提升。</w:t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65.开展“计量服务中小企业行”活动，以计量技术机构为依托，为50家重点中小企业提供政策解读、制度建设、技术帮扶、实施计量伙伴计划以及人才队伍</w:t>
            </w:r>
            <w:r>
              <w:rPr>
                <w:rFonts w:hint="eastAsia" w:ascii="Times New Roman" w:hAnsi="Times New Roman" w:eastAsia="仿宋"/>
                <w:kern w:val="21"/>
                <w:sz w:val="24"/>
                <w:lang w:bidi="ar"/>
              </w:rPr>
              <w:t>建设</w:t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等五方面服务，助力计量能力提升。</w:t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66.开展湖南省知识产权“百企优培”行动，征集全省科创型中小微企业知识产权服务需求，筛选100家重点企业，采取“一企一台账、一企一专班”的跟踪服务方式，为企业提供信息咨询、快速预审、检索分析、预警导航、维权援助等精准服务，加速提升企业的知识产权创造、保护及运用综合能力。</w:t>
            </w:r>
          </w:p>
        </w:tc>
      </w:tr>
      <w:tr w14:paraId="2AF2C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426" w:type="pct"/>
            <w:vMerge w:val="continue"/>
            <w:noWrap/>
            <w:vAlign w:val="center"/>
          </w:tcPr>
          <w:p w14:paraId="2F8D1743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523" w:type="pct"/>
            <w:vMerge w:val="continue"/>
            <w:noWrap/>
            <w:vAlign w:val="center"/>
          </w:tcPr>
          <w:p w14:paraId="4B260C65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736" w:type="pct"/>
            <w:noWrap/>
            <w:vAlign w:val="center"/>
          </w:tcPr>
          <w:p w14:paraId="0C10B5F8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省总工会</w:t>
            </w:r>
          </w:p>
        </w:tc>
        <w:tc>
          <w:tcPr>
            <w:tcW w:w="3312" w:type="pct"/>
            <w:noWrap w:val="0"/>
            <w:vAlign w:val="center"/>
          </w:tcPr>
          <w:p w14:paraId="0AA351BF">
            <w:pPr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67.开展“劳模工匠助企行”专项行动，组织劳动模范、湖湘工匠深入中小微企业，通过现场指导、短期合作、联合攻关、联盟结对等方式，帮助企业加强技术研发，改进技术工艺，解决技术难题，提升班组管理</w:t>
            </w:r>
            <w:r>
              <w:rPr>
                <w:rFonts w:hint="eastAsia" w:ascii="Times New Roman" w:hAnsi="Times New Roman" w:eastAsia="仿宋"/>
                <w:kern w:val="21"/>
                <w:sz w:val="24"/>
                <w:lang w:bidi="ar"/>
              </w:rPr>
              <w:t>和技术</w:t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水平，助力中小微企业高质量发展。</w:t>
            </w:r>
          </w:p>
        </w:tc>
      </w:tr>
      <w:tr w14:paraId="458AE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6" w:type="pct"/>
            <w:vMerge w:val="restart"/>
            <w:noWrap/>
            <w:vAlign w:val="center"/>
          </w:tcPr>
          <w:p w14:paraId="799D782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提高发展质量效益</w:t>
            </w:r>
          </w:p>
        </w:tc>
        <w:tc>
          <w:tcPr>
            <w:tcW w:w="523" w:type="pct"/>
            <w:vMerge w:val="restart"/>
            <w:noWrap/>
            <w:vAlign w:val="center"/>
          </w:tcPr>
          <w:p w14:paraId="019BFE84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质量标准</w:t>
            </w:r>
          </w:p>
          <w:p w14:paraId="02C39A88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品牌赋值</w:t>
            </w:r>
          </w:p>
        </w:tc>
        <w:tc>
          <w:tcPr>
            <w:tcW w:w="736" w:type="pct"/>
            <w:noWrap/>
            <w:vAlign w:val="center"/>
          </w:tcPr>
          <w:p w14:paraId="60DE64B3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省工信厅</w:t>
            </w:r>
          </w:p>
        </w:tc>
        <w:tc>
          <w:tcPr>
            <w:tcW w:w="3312" w:type="pct"/>
            <w:noWrap w:val="0"/>
            <w:vAlign w:val="center"/>
          </w:tcPr>
          <w:p w14:paraId="1A51468C"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68.落实质量标准品牌赋值中小企业专项行动，组织管理咨询机构和专家为中小微企业提供发展战略、精益生产、财务管理、市场营销、品牌塑造等管理咨询服务，推动提升管理水平。</w:t>
            </w:r>
          </w:p>
        </w:tc>
      </w:tr>
      <w:tr w14:paraId="2C79A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426" w:type="pct"/>
            <w:vMerge w:val="continue"/>
            <w:noWrap/>
            <w:vAlign w:val="center"/>
          </w:tcPr>
          <w:p w14:paraId="6C2AC3D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523" w:type="pct"/>
            <w:vMerge w:val="continue"/>
            <w:noWrap/>
            <w:vAlign w:val="center"/>
          </w:tcPr>
          <w:p w14:paraId="7C16E2F3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736" w:type="pct"/>
            <w:noWrap/>
            <w:vAlign w:val="center"/>
          </w:tcPr>
          <w:p w14:paraId="205151E7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省商务厅</w:t>
            </w:r>
          </w:p>
        </w:tc>
        <w:tc>
          <w:tcPr>
            <w:tcW w:w="3312" w:type="pct"/>
            <w:noWrap w:val="0"/>
            <w:vAlign w:val="center"/>
          </w:tcPr>
          <w:p w14:paraId="621C9512"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69.按照商务部部署要求，举办中小微企业“创特色、创品质、创品牌”活动月，进一步完善有关政策举措，助推中小微企业创新发展。</w:t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70.积极支持企业通过开展国际市场认证、建设国际营销服务体系、开展AEO高级认证等，提升国际市场竞争力。</w:t>
            </w:r>
          </w:p>
        </w:tc>
      </w:tr>
      <w:tr w14:paraId="50BC3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426" w:type="pct"/>
            <w:vMerge w:val="continue"/>
            <w:noWrap/>
            <w:vAlign w:val="center"/>
          </w:tcPr>
          <w:p w14:paraId="586270B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523" w:type="pct"/>
            <w:vMerge w:val="continue"/>
            <w:noWrap/>
            <w:vAlign w:val="center"/>
          </w:tcPr>
          <w:p w14:paraId="7F6FCD93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736" w:type="pct"/>
            <w:noWrap/>
            <w:vAlign w:val="center"/>
          </w:tcPr>
          <w:p w14:paraId="3A927B35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 xml:space="preserve">省市场监督管理局 </w:t>
            </w:r>
          </w:p>
        </w:tc>
        <w:tc>
          <w:tcPr>
            <w:tcW w:w="3312" w:type="pct"/>
            <w:noWrap w:val="0"/>
            <w:vAlign w:val="center"/>
          </w:tcPr>
          <w:p w14:paraId="04591CDB"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71.持续开展小微企业质量管理体系认证提升行动。联合省工信厅加强宣传培训和精准帮扶，扩大社会影响力，营造浓厚工作氛围，引导支持小微企业建立运行科学有效的质量管理体系。推动市（州）县局争取政策和财政支持，因地制宜制定本地工作方案，助力提升行动持续走深走实。</w:t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72.开展工业产品质量技术帮扶活动，对重点行业生产企业开展专项帮扶，对监督抽查不合格产品生产销售企业开展“点对点”帮扶，对工业产品生产许可证获证企业开展针对性帮扶。</w:t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73.指导企业加强商标培育、管理和运用，深入推进国家知识产权局“千企百城”商标品牌价值提升行动，提升企业商标品牌和地理标志保护运用能力。</w:t>
            </w:r>
          </w:p>
        </w:tc>
      </w:tr>
      <w:tr w14:paraId="68460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426" w:type="pct"/>
            <w:vMerge w:val="continue"/>
            <w:noWrap/>
            <w:vAlign w:val="center"/>
          </w:tcPr>
          <w:p w14:paraId="7C68A68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523" w:type="pct"/>
            <w:vMerge w:val="continue"/>
            <w:noWrap/>
            <w:vAlign w:val="center"/>
          </w:tcPr>
          <w:p w14:paraId="1C6F8EB5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736" w:type="pct"/>
            <w:noWrap/>
            <w:vAlign w:val="center"/>
          </w:tcPr>
          <w:p w14:paraId="4356AFC3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省工商联</w:t>
            </w:r>
          </w:p>
        </w:tc>
        <w:tc>
          <w:tcPr>
            <w:tcW w:w="3312" w:type="pct"/>
            <w:noWrap w:val="0"/>
            <w:vAlign w:val="center"/>
          </w:tcPr>
          <w:p w14:paraId="3ECB699A"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74.持续开展创新型成长型民营企业赋能行动，加强重点产业链典型企业库建设。</w:t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75.加强民营企业科技创新与标准创新，推动商会团体标准建设，开展民营企业科技创新与标准创新大比武活动。</w:t>
            </w:r>
          </w:p>
        </w:tc>
      </w:tr>
      <w:tr w14:paraId="3FD8A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426" w:type="pct"/>
            <w:vMerge w:val="continue"/>
            <w:noWrap/>
            <w:vAlign w:val="center"/>
          </w:tcPr>
          <w:p w14:paraId="42DB5A33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kern w:val="21"/>
                <w:sz w:val="24"/>
              </w:rPr>
            </w:pPr>
          </w:p>
        </w:tc>
        <w:tc>
          <w:tcPr>
            <w:tcW w:w="523" w:type="pct"/>
            <w:noWrap/>
            <w:vAlign w:val="center"/>
          </w:tcPr>
          <w:p w14:paraId="4FAD82DF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数字化赋能</w:t>
            </w:r>
          </w:p>
        </w:tc>
        <w:tc>
          <w:tcPr>
            <w:tcW w:w="736" w:type="pct"/>
            <w:noWrap/>
            <w:vAlign w:val="center"/>
          </w:tcPr>
          <w:p w14:paraId="22E229A9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省工信厅</w:t>
            </w:r>
          </w:p>
        </w:tc>
        <w:tc>
          <w:tcPr>
            <w:tcW w:w="3312" w:type="pct"/>
            <w:noWrap w:val="0"/>
            <w:vAlign w:val="center"/>
          </w:tcPr>
          <w:p w14:paraId="2DD70C5F"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 w:eastAsia="仿宋"/>
                <w:kern w:val="21"/>
                <w:sz w:val="24"/>
              </w:rPr>
            </w:pP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76.落实数字化赋能中小企业专项行动，通过案例分享、经验交流、现场观摩等形式加强对中小微企业数字化转型的培训引导，发挥典型示范作用，加快全行业中小微企业“看样学样”。</w:t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77.指导长沙市加快推进第一批中小企业数字化转型试点城市建设，做好国家第二批试点申报。培育一批优质的数字化服务机构，开发集成一批数字化解决方案和产品，引导和推动广大中小微企业加快数字化转型。</w:t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/>
                <w:kern w:val="21"/>
                <w:sz w:val="24"/>
                <w:lang w:bidi="ar"/>
              </w:rPr>
              <w:t>78.纵深推进“智赋万企”行动，以新一代信息技术对制造业进行全方位、全角度、全链条改造，推动更多中小企业“上云上平台”。支持企业积极申报工信部智能制造试点示范、智能制造系统解决方案揭榜攻关、智能制造标准应用试点等，支持中小微企业建设智能工厂和优秀场景。持续为中小企业提供智能制造能力成熟度自评估服务，帮助企业明确智能化改造方向。</w:t>
            </w:r>
          </w:p>
        </w:tc>
      </w:tr>
    </w:tbl>
    <w:p w14:paraId="0831E94C">
      <w:pPr>
        <w:adjustRightInd w:val="0"/>
        <w:spacing w:line="560" w:lineRule="exact"/>
        <w:jc w:val="center"/>
        <w:rPr>
          <w:rFonts w:ascii="Times New Roman" w:hAnsi="Times New Roman" w:eastAsia="仿宋"/>
          <w:kern w:val="21"/>
          <w:sz w:val="32"/>
          <w:szCs w:val="32"/>
          <w:shd w:val="clear" w:color="auto" w:fill="FFFFFF"/>
        </w:rPr>
        <w:sectPr>
          <w:pgSz w:w="16838" w:h="11906" w:orient="landscape"/>
          <w:pgMar w:top="1587" w:right="1701" w:bottom="1247" w:left="1701" w:header="964" w:footer="992" w:gutter="0"/>
          <w:pgNumType w:fmt="numberInDash"/>
          <w:cols w:space="720" w:num="1"/>
          <w:docGrid w:type="lines" w:linePitch="312" w:charSpace="0"/>
        </w:sectPr>
      </w:pPr>
    </w:p>
    <w:p w14:paraId="124CF6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29DFE5-7D41-4040-8161-27750ED8618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2B7509CA-09DD-429C-87B3-6F5A0004DA5D}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F5DB2E6-0480-4E36-B736-52C341E48EF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1C38051-8891-48CB-86BC-846DF7456978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3ZGExZjYwMTI4YmMyMDhjZTQxZmYxZDI0ZTcyMmYifQ=="/>
  </w:docVars>
  <w:rsids>
    <w:rsidRoot w:val="7304556A"/>
    <w:rsid w:val="2F300D7A"/>
    <w:rsid w:val="7304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  <w:rPr>
      <w:rFonts w:ascii="Calibri" w:hAnsi="Calibri" w:eastAsia="宋体" w:cs="Times New Roman"/>
    </w:rPr>
  </w:style>
  <w:style w:type="paragraph" w:customStyle="1" w:styleId="7">
    <w:name w:val="NormalIndent"/>
    <w:basedOn w:val="1"/>
    <w:qFormat/>
    <w:uiPriority w:val="0"/>
    <w:pPr>
      <w:widowControl/>
      <w:spacing w:line="560" w:lineRule="atLeast"/>
      <w:ind w:firstLine="420"/>
      <w:textAlignment w:val="baseline"/>
    </w:pPr>
    <w:rPr>
      <w:rFonts w:ascii="仿宋_GB2312" w:eastAsia="仿宋_GB2312"/>
      <w:kern w:val="0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6847</Words>
  <Characters>7029</Characters>
  <Lines>0</Lines>
  <Paragraphs>0</Paragraphs>
  <TotalTime>3</TotalTime>
  <ScaleCrop>false</ScaleCrop>
  <LinksUpToDate>false</LinksUpToDate>
  <CharactersWithSpaces>7044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2024-06-14T04:12:00Z</dcterms:created>
  <dc:creator>信息中心</dc:creator>
  <cp:lastModifiedBy>罗敏</cp:lastModifiedBy>
  <dcterms:modified xsi:type="dcterms:W3CDTF">2024-11-04T03:29:40Z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F5903956A7C34F75B999CBAACF81C813_13</vt:lpwstr>
  </property>
</Properties>
</file>