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E8D71">
      <w:pPr>
        <w:spacing w:line="360" w:lineRule="auto"/>
        <w:outlineLvl w:val="1"/>
        <w:rPr>
          <w:rFonts w:hint="eastAsia" w:ascii="黑体" w:hAnsi="黑体" w:eastAsia="黑体" w:cs="黑体"/>
          <w:sz w:val="28"/>
          <w:szCs w:val="28"/>
        </w:rPr>
      </w:pPr>
      <w:r>
        <w:rPr>
          <w:rFonts w:hint="eastAsia" w:ascii="黑体" w:hAnsi="黑体" w:eastAsia="黑体" w:cs="黑体"/>
          <w:sz w:val="28"/>
          <w:szCs w:val="28"/>
        </w:rPr>
        <w:t>附件1</w:t>
      </w:r>
    </w:p>
    <w:p w14:paraId="0BB6FF6E">
      <w:pPr>
        <w:spacing w:line="360" w:lineRule="auto"/>
        <w:jc w:val="center"/>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湖南省岳阳大豆产业集群资金使用分配表（2</w:t>
      </w:r>
      <w:r>
        <w:rPr>
          <w:rFonts w:ascii="Times New Roman" w:hAnsi="Times New Roman" w:eastAsia="黑体" w:cs="Times New Roman"/>
          <w:sz w:val="32"/>
          <w:szCs w:val="32"/>
        </w:rPr>
        <w:t>025-2026</w:t>
      </w:r>
      <w:r>
        <w:rPr>
          <w:rFonts w:hint="eastAsia" w:ascii="Times New Roman" w:hAnsi="Times New Roman" w:eastAsia="黑体" w:cs="Times New Roman"/>
          <w:sz w:val="32"/>
          <w:szCs w:val="32"/>
        </w:rPr>
        <w:t>年）</w:t>
      </w:r>
    </w:p>
    <w:tbl>
      <w:tblPr>
        <w:tblStyle w:val="5"/>
        <w:tblW w:w="4880" w:type="pct"/>
        <w:jc w:val="center"/>
        <w:tblLayout w:type="autofit"/>
        <w:tblCellMar>
          <w:top w:w="0" w:type="dxa"/>
          <w:left w:w="108" w:type="dxa"/>
          <w:bottom w:w="0" w:type="dxa"/>
          <w:right w:w="108" w:type="dxa"/>
        </w:tblCellMar>
      </w:tblPr>
      <w:tblGrid>
        <w:gridCol w:w="1030"/>
        <w:gridCol w:w="1035"/>
        <w:gridCol w:w="1525"/>
        <w:gridCol w:w="797"/>
        <w:gridCol w:w="775"/>
        <w:gridCol w:w="7558"/>
        <w:gridCol w:w="1114"/>
      </w:tblGrid>
      <w:tr w14:paraId="2B3DA6E4">
        <w:tblPrEx>
          <w:tblCellMar>
            <w:top w:w="0" w:type="dxa"/>
            <w:left w:w="108" w:type="dxa"/>
            <w:bottom w:w="0" w:type="dxa"/>
            <w:right w:w="108" w:type="dxa"/>
          </w:tblCellMar>
        </w:tblPrEx>
        <w:trPr>
          <w:cantSplit/>
          <w:trHeight w:val="23" w:hRule="atLeast"/>
          <w:tblHeader/>
          <w:jc w:val="center"/>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9F9FA">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序号</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0096F">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建设县市区/单位</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6E7F7">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建设主体</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DCCAE">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建设地点</w:t>
            </w:r>
          </w:p>
        </w:tc>
        <w:tc>
          <w:tcPr>
            <w:tcW w:w="2730" w:type="pct"/>
            <w:vMerge w:val="restart"/>
            <w:tcBorders>
              <w:top w:val="single" w:color="000000" w:sz="4" w:space="0"/>
              <w:left w:val="single" w:color="000000" w:sz="4" w:space="0"/>
              <w:right w:val="single" w:color="000000" w:sz="4" w:space="0"/>
            </w:tcBorders>
            <w:shd w:val="clear" w:color="auto" w:fill="auto"/>
            <w:vAlign w:val="center"/>
          </w:tcPr>
          <w:p w14:paraId="16C22489">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中央财政资金建设内容</w:t>
            </w:r>
          </w:p>
        </w:tc>
        <w:tc>
          <w:tcPr>
            <w:tcW w:w="402" w:type="pct"/>
            <w:vMerge w:val="restart"/>
            <w:tcBorders>
              <w:top w:val="single" w:color="000000" w:sz="4" w:space="0"/>
              <w:left w:val="single" w:color="000000" w:sz="4" w:space="0"/>
              <w:right w:val="single" w:color="000000" w:sz="4" w:space="0"/>
            </w:tcBorders>
            <w:shd w:val="clear" w:color="auto" w:fill="auto"/>
            <w:vAlign w:val="center"/>
          </w:tcPr>
          <w:p w14:paraId="3197A868">
            <w:pPr>
              <w:keepLines/>
              <w:widowControl/>
              <w:autoSpaceDE w:val="0"/>
              <w:spacing w:line="320" w:lineRule="exact"/>
              <w:jc w:val="center"/>
              <w:textAlignment w:val="center"/>
              <w:rPr>
                <w:rFonts w:hint="eastAsia" w:ascii="Times New Roman" w:hAnsi="Times New Roman" w:eastAsia="仿宋_GB2312" w:cs="Times New Roman"/>
                <w:b/>
                <w:bCs/>
                <w:kern w:val="0"/>
                <w:sz w:val="20"/>
                <w:szCs w:val="20"/>
                <w:lang w:val="en-US" w:eastAsia="zh-CN"/>
              </w:rPr>
            </w:pPr>
            <w:r>
              <w:rPr>
                <w:rFonts w:ascii="Times New Roman" w:hAnsi="Times New Roman" w:eastAsia="仿宋_GB2312" w:cs="Times New Roman"/>
                <w:b/>
                <w:bCs/>
                <w:kern w:val="0"/>
                <w:sz w:val="20"/>
                <w:szCs w:val="20"/>
                <w:lang w:bidi="ar"/>
              </w:rPr>
              <w:t>中央财政资金</w:t>
            </w:r>
            <w:r>
              <w:rPr>
                <w:rFonts w:hint="eastAsia" w:ascii="Times New Roman" w:hAnsi="Times New Roman" w:eastAsia="仿宋_GB2312" w:cs="Times New Roman"/>
                <w:b/>
                <w:bCs/>
                <w:kern w:val="0"/>
                <w:sz w:val="20"/>
                <w:szCs w:val="20"/>
                <w:lang w:val="en-US" w:eastAsia="zh-CN" w:bidi="ar"/>
              </w:rPr>
              <w:t>金额</w:t>
            </w:r>
          </w:p>
        </w:tc>
      </w:tr>
      <w:tr w14:paraId="0B075BD5">
        <w:tblPrEx>
          <w:tblCellMar>
            <w:top w:w="0" w:type="dxa"/>
            <w:left w:w="108" w:type="dxa"/>
            <w:bottom w:w="0" w:type="dxa"/>
            <w:right w:w="108" w:type="dxa"/>
          </w:tblCellMar>
        </w:tblPrEx>
        <w:trPr>
          <w:cantSplit/>
          <w:trHeight w:val="320" w:hRule="atLeast"/>
          <w:tblHeader/>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9B65">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0F96">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C22B">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单位名称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3B57">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单位性质</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1DC2">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2730" w:type="pct"/>
            <w:vMerge w:val="continue"/>
            <w:tcBorders>
              <w:left w:val="single" w:color="000000" w:sz="4" w:space="0"/>
              <w:right w:val="single" w:color="000000" w:sz="4" w:space="0"/>
            </w:tcBorders>
            <w:shd w:val="clear" w:color="auto" w:fill="auto"/>
            <w:vAlign w:val="center"/>
          </w:tcPr>
          <w:p w14:paraId="6E9B1D75">
            <w:pPr>
              <w:keepLines/>
              <w:widowControl/>
              <w:autoSpaceDE w:val="0"/>
              <w:spacing w:line="320" w:lineRule="exact"/>
              <w:jc w:val="center"/>
              <w:textAlignment w:val="center"/>
              <w:rPr>
                <w:rFonts w:ascii="Times New Roman" w:hAnsi="Times New Roman" w:eastAsia="仿宋_GB2312" w:cs="Times New Roman"/>
                <w:b/>
                <w:bCs/>
                <w:kern w:val="0"/>
                <w:sz w:val="20"/>
                <w:szCs w:val="20"/>
              </w:rPr>
            </w:pPr>
          </w:p>
        </w:tc>
        <w:tc>
          <w:tcPr>
            <w:tcW w:w="402" w:type="pct"/>
            <w:vMerge w:val="continue"/>
            <w:tcBorders>
              <w:left w:val="single" w:color="000000" w:sz="4" w:space="0"/>
              <w:bottom w:val="single" w:color="000000" w:sz="4" w:space="0"/>
              <w:right w:val="single" w:color="000000" w:sz="4" w:space="0"/>
            </w:tcBorders>
            <w:shd w:val="clear" w:color="auto" w:fill="auto"/>
            <w:vAlign w:val="center"/>
          </w:tcPr>
          <w:p w14:paraId="682BCBE7">
            <w:pPr>
              <w:keepLines/>
              <w:widowControl/>
              <w:autoSpaceDE w:val="0"/>
              <w:spacing w:line="320" w:lineRule="exact"/>
              <w:jc w:val="center"/>
              <w:textAlignment w:val="center"/>
              <w:rPr>
                <w:rFonts w:ascii="Times New Roman" w:hAnsi="Times New Roman" w:eastAsia="仿宋_GB2312" w:cs="Times New Roman"/>
                <w:b/>
                <w:bCs/>
                <w:kern w:val="0"/>
                <w:sz w:val="20"/>
                <w:szCs w:val="20"/>
              </w:rPr>
            </w:pPr>
          </w:p>
        </w:tc>
      </w:tr>
      <w:tr w14:paraId="21B3287A">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8768">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39B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12AD">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3A31">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E4AF">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AAB9">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F2C0">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6000 </w:t>
            </w:r>
          </w:p>
        </w:tc>
      </w:tr>
      <w:tr w14:paraId="62D22A1C">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FFD0">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一</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57D76">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种植基地提质增效示范工程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3ADF">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FC0D8">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950 </w:t>
            </w:r>
          </w:p>
        </w:tc>
      </w:tr>
      <w:tr w14:paraId="3C19EDCE">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381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（一）</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7C4903">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特色专用大豆品种产业化开发</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0CF1">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3A5C">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200 </w:t>
            </w:r>
          </w:p>
        </w:tc>
      </w:tr>
      <w:tr w14:paraId="5D74BE79">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54B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E66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F5A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湖南福美康生物科技有限公司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C2F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89D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中洲乡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011F">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1.与众旺合作社合作，建设易发酵鱼饲料专用大豆品种产业化开发基地300亩。其中中央资金用于提质改造地方特色大豆品种生产基地、建设原产地环境监测站1个、配套水肥一体化和智慧农业设施等。</w:t>
            </w:r>
            <w:r>
              <w:rPr>
                <w:rFonts w:ascii="Times New Roman" w:hAnsi="Times New Roman" w:eastAsia="仿宋_GB2312" w:cs="Times New Roman"/>
                <w:kern w:val="0"/>
                <w:sz w:val="20"/>
                <w:szCs w:val="20"/>
                <w:lang w:bidi="ar"/>
              </w:rPr>
              <w:br w:type="textWrapping"/>
            </w:r>
            <w:r>
              <w:rPr>
                <w:rFonts w:ascii="Times New Roman" w:hAnsi="Times New Roman" w:eastAsia="仿宋_GB2312" w:cs="Times New Roman"/>
                <w:kern w:val="0"/>
                <w:sz w:val="20"/>
                <w:szCs w:val="20"/>
                <w:lang w:bidi="ar"/>
              </w:rPr>
              <w:t>2.与钱钱养殖合作社合作，建设特色专用大豆绿色高效标准化种植示范基地600亩，其中中央资金用于水肥一体化设施高压主管道5000米、支管道9000米建设，建设原产地环境监测站1个、配套智慧农业设施，购置诱蛾灯800盏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3ED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4DFEC804">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622C">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（二）</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36427">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绿色高效标准化种植示范基地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AA04">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BDE0">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750 </w:t>
            </w:r>
          </w:p>
        </w:tc>
      </w:tr>
      <w:tr w14:paraId="4198F6FB">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2D4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5F7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CCE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华容县正方玉米种植专业合作社</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3B6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省级示范合作社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34C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华容县团洲乡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F0B7">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建设大豆绿色高效标准化种植示范基地1000亩，其中主要建设水肥一体化设施建设1000亩，购置频振式杀虫灯100个。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604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77173419">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866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2EA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3EA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湖南九丰农业发展有限公司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C17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959C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临湘市白羊田镇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2EDE">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建设大豆绿色高效标准化示范基地1500亩，其中主要建设水肥一体化设施1500亩，包括：蓄水池500立方、发酵池50立方、输送管网材料等。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E41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75C194E1">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CDD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275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639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临湘市召丰水稻种植专业合作社</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DB9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国家级合作社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5D9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临湘市聂市镇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F16F">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建设大豆绿色高效标准化示范基地3000亩，其中中央资金用于2000亩土地深耕、平整(属于山丘、旱地，不属于高标准化农田建设范围)。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0D4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713626B5">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E29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C05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35C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临湘市年年丰种养专业合作社</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A97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合作社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0B1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临湘市坦度镇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14CD">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建设大豆绿色高效标准化示范基地1000亩，其中中央资金用于购置离心泵4台，建设200立方米蓄水池2座等。(属于山丘、旱地，不属于高标准化农田建设范围)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89E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69297B96">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506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800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B77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临湘市三唯种植专业合作社</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A2A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合作社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A02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临湘市黄盖镇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5EE9">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建设大豆绿色高效标准化示范基地1700亩，其中中央资金用于1700亩林间大豆生产基地的土地平整建设；2000米沟槽、灌溉水系建设等。(属于林间套种，不属于高标准化农田建设范围)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A80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46859083">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E8A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EC3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A29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临湘市鸭栏水稻种植专业合作社</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D8B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合作社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566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临湘市江南镇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5A9C">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建设大豆绿色高效标准化示范基地1200亩，其中中央资金用于1200亩基地平整，沟槽、灌溉水系建设2000米等。(属于旱地地区，不属于高标准化农田建设范围)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0B5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50 </w:t>
            </w:r>
          </w:p>
        </w:tc>
      </w:tr>
      <w:tr w14:paraId="035C92EC">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DC0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70F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CA1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湖南十三村食品有限公司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DA0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22F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临湘市羊楼司镇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C546">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建设大豆绿色高效标准化示范基地1300亩，其中中央资金用于1300亩土地深耕、平整（属于山丘、旱地，不属于高标准化农田建设范围），使用中央资金100万元。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36E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2AA517F2">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210E">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二</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F9E26">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原料商品化处理设施与集散地建设工程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3401">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AD8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600 </w:t>
            </w:r>
          </w:p>
        </w:tc>
      </w:tr>
      <w:tr w14:paraId="6CF3C963">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F324">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（三）</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C33C93">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原产地商品化基础设施建设</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D6FB">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8AB2">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600 </w:t>
            </w:r>
          </w:p>
        </w:tc>
      </w:tr>
      <w:tr w14:paraId="5C4DA450">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214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9</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963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97D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平江县鸿源生态农业发展有限公司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3EA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C62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加义镇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3D38">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新建库容4000吨的大豆标准化仓库1500</w:t>
            </w:r>
            <w:r>
              <w:rPr>
                <w:rFonts w:hint="eastAsia" w:ascii="Times New Roman" w:hAnsi="Times New Roman" w:eastAsia="仿宋_GB2312" w:cs="Times New Roman"/>
                <w:kern w:val="0"/>
                <w:sz w:val="20"/>
                <w:szCs w:val="20"/>
                <w:lang w:eastAsia="zh-CN" w:bidi="ar"/>
              </w:rPr>
              <w:t>平方</w:t>
            </w:r>
            <w:r>
              <w:rPr>
                <w:rFonts w:ascii="Times New Roman" w:hAnsi="Times New Roman" w:eastAsia="仿宋_GB2312" w:cs="Times New Roman"/>
                <w:kern w:val="0"/>
                <w:sz w:val="20"/>
                <w:szCs w:val="20"/>
                <w:lang w:bidi="ar"/>
              </w:rPr>
              <w:t>米，其中中央资金用于对仓库主体结构等进行补助。</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373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67C11DAF">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908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D54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岳阳楼区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AD8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湖南金汇龙科技有限公司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0FF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925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岳阳市经开区木里港</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2760">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新建钢结构标准仓库1500平方米。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979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0A4FDDE0">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825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087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956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湖南福美康生物科技有限公司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9BB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568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黄沙街镇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CF2E">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与友鹏种养公司合作，建设大豆原料商品化处理设施与集散地建设工程，其中中央资金用于新建钢构棚7056立方米、改建仓储库房750立方米、改建生产车间1500立方米和烘干房200立方米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BF5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21A2BE60">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B13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D5F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D98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岳阳市湖畔食品有限公司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B11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5B8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华容县团洲乡团北村</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0661">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建设大豆原料、豆制品成品仓库800平方米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DE6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50 </w:t>
            </w:r>
          </w:p>
        </w:tc>
      </w:tr>
      <w:tr w14:paraId="214124D9">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9B6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619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0ED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华容县宏善农作物种植场</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2ED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2C6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华容县注滋口镇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FD25">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建设大豆原料、豆制品成品仓库1000平方米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E70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50 </w:t>
            </w:r>
          </w:p>
        </w:tc>
      </w:tr>
      <w:tr w14:paraId="232A4FFA">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62DF">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三</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FC9DE">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加工体系建设工程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C28A">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3783">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3150 </w:t>
            </w:r>
          </w:p>
        </w:tc>
      </w:tr>
      <w:tr w14:paraId="4BE78E76">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561B">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（四）</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2DFB5">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加工能力提升建设</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2C7E">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3FDC">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2750 </w:t>
            </w:r>
          </w:p>
        </w:tc>
      </w:tr>
      <w:tr w14:paraId="4FBBD6DE">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D07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037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606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湖南思乡山休闲食品有限公司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64B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B4E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天岳产城融合示范区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1006">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新建年产4000吨豆制品加工生产线1条，其中中央资金用于对钢结构厂房主体结构的建设以及净化车间的建设、购置厂房配套设备以及车间制冷系统1套、卤制及油炸系统1套、烘烤系统1套、自动称重系统1套、灭菌及冷却清洗系统1套进行补助。</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8F8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600 </w:t>
            </w:r>
          </w:p>
        </w:tc>
      </w:tr>
      <w:tr w14:paraId="05FCD6A4">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C89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D57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43E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湖南省原本记忆食品有限公司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B8B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7E3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伍市镇 </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AB03">
            <w:pPr>
              <w:keepLines/>
              <w:widowControl/>
              <w:autoSpaceDE w:val="0"/>
              <w:spacing w:line="320" w:lineRule="exac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新建年产3000吨豆制品加工生产线1条，其中中央资金用于自动成型设备1套、充氮自动包装机3台、油榨卤制摊凉生产线1条进行补助。</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B6F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1FB099B8">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742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935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DDC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湖南省志平食品有限公司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DD1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BDE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长寿镇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46FA">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新建年产4000吨豆制品加工生产线1条，其中中央资金用于购置加工设备的拉升机、包装设备的自动包装机、连续拉伸真空包装机等16台（套）设备及建设部分主体工程等。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9D6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600 </w:t>
            </w:r>
          </w:p>
        </w:tc>
      </w:tr>
      <w:tr w14:paraId="0EE02F7C">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441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0AA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岳阳楼区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93B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湖南渔米之湘食品有限公司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0E5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国家重点龙头企业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795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岳阳市岳阳楼区健康园路渔米之湘食品产业园</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6683">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项目新建1条日产15吨自动化豆制品生产线，中央资金用于购置安装立式分离机、豆渣输送机、豆渣输送管道、连续煮浆系统、煮浆控制系统等24台（套）设备。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8CF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500 </w:t>
            </w:r>
          </w:p>
        </w:tc>
      </w:tr>
      <w:tr w14:paraId="25F9F318">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557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A50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C3F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湖南天裕生态农业发展有限公司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7AC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C6D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麻塘街道、柏祥镇、长湖乡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09EF">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1.项目新建年产3000吨大豆休闲食品加工生产线3条，其中中央资金</w:t>
            </w:r>
            <w:r>
              <w:rPr>
                <w:rFonts w:hint="eastAsia" w:ascii="Times New Roman" w:hAnsi="Times New Roman" w:eastAsia="仿宋_GB2312" w:cs="Times New Roman"/>
                <w:kern w:val="0"/>
                <w:sz w:val="20"/>
                <w:szCs w:val="20"/>
                <w:lang w:bidi="ar"/>
              </w:rPr>
              <w:t>200万元</w:t>
            </w:r>
            <w:r>
              <w:rPr>
                <w:rFonts w:ascii="Times New Roman" w:hAnsi="Times New Roman" w:eastAsia="仿宋_GB2312" w:cs="Times New Roman"/>
                <w:kern w:val="0"/>
                <w:sz w:val="20"/>
                <w:szCs w:val="20"/>
                <w:lang w:bidi="ar"/>
              </w:rPr>
              <w:t>用于购置原料浸泡清洗设备，离心干燥设备，输送设备，全自动包装设备，杀菌设备，外包装生产线设备，产品异物分离设备等22台（套）。</w:t>
            </w:r>
            <w:r>
              <w:rPr>
                <w:rFonts w:ascii="Times New Roman" w:hAnsi="Times New Roman" w:eastAsia="仿宋_GB2312" w:cs="Times New Roman"/>
                <w:kern w:val="0"/>
                <w:sz w:val="20"/>
                <w:szCs w:val="20"/>
                <w:lang w:bidi="ar"/>
              </w:rPr>
              <w:br w:type="textWrapping"/>
            </w:r>
            <w:r>
              <w:rPr>
                <w:rFonts w:ascii="Times New Roman" w:hAnsi="Times New Roman" w:eastAsia="仿宋_GB2312" w:cs="Times New Roman"/>
                <w:kern w:val="0"/>
                <w:sz w:val="20"/>
                <w:szCs w:val="20"/>
                <w:lang w:bidi="ar"/>
              </w:rPr>
              <w:t>2.与乾同山农林合作社、沐林生态农业合作社、李顺欣家庭农场等生产经营主体合作，建设大豆新品种新技术示范推广基地，其中中央资金</w:t>
            </w:r>
            <w:r>
              <w:rPr>
                <w:rFonts w:hint="eastAsia" w:ascii="Times New Roman" w:hAnsi="Times New Roman" w:eastAsia="仿宋_GB2312" w:cs="Times New Roman"/>
                <w:kern w:val="0"/>
                <w:sz w:val="20"/>
                <w:szCs w:val="20"/>
                <w:lang w:bidi="ar"/>
              </w:rPr>
              <w:t>150万元</w:t>
            </w:r>
            <w:r>
              <w:rPr>
                <w:rFonts w:ascii="Times New Roman" w:hAnsi="Times New Roman" w:eastAsia="仿宋_GB2312" w:cs="Times New Roman"/>
                <w:kern w:val="0"/>
                <w:sz w:val="20"/>
                <w:szCs w:val="20"/>
                <w:lang w:bidi="ar"/>
              </w:rPr>
              <w:t>用于建设水源水池6个、基地道路500米、配套建设水肥一体化设施、购置智慧农业信息化设备6套。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432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350 </w:t>
            </w:r>
          </w:p>
        </w:tc>
      </w:tr>
      <w:tr w14:paraId="1934FDEC">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31F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19</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05E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A28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湖南省吉娃米业有限公司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852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F57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华容县鲇鱼须镇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54B1">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新建大豆油生产线1条，年产大豆油1万吨。其中中央资金用于购置冷凝器、离心机、榨油机、过滤机、炒炉、破碎机等32台（套）。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CCD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300 </w:t>
            </w:r>
          </w:p>
        </w:tc>
      </w:tr>
      <w:tr w14:paraId="251B8823">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E81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6FC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930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湖南桃林佬食品股份有限公司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82F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FAE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临湘市桃林镇</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6486">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项目新建年产3000吨豆制品加工生产线1条，其中中央资金用于脱壳生产线一套，定制安装冷冻库一套，购置色选，豆渣炒制成型机一套。豆渣发酵房一套及配套生产线一条，流水线烤箱一条，净水系统一套，斩拌卤制系统一套，油炸系统两套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1CF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24960367">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E6F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（五）</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95A72">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精深加工产业链延伸</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9F3A">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FF83">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400 </w:t>
            </w:r>
          </w:p>
        </w:tc>
      </w:tr>
      <w:tr w14:paraId="2AAC7C76">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8EF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152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778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湖南省原本记忆食品有限公司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C3A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7A3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伍市镇 </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A581">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改建年产3000吨豆制品精深加工生产线1条，其中中央资金用于充氮、制氮及包装设备1套、油水分离设备1套、自动调浆系统1套的补助。主要研究豆腐酸浆点卤、发酵技术等方面，预计可研发出酸浆副产品、豆渣副产品等精深加工产品2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919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1EC84B84">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F5F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CC9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岳阳楼区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F00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益海嘉里（岳阳）粮油工业有限公司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252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820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岳阳楼区城陵矶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2643">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购置吹瓶机设备、立式过滤机设备、自动取样设备等8台（套）。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C9E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72771C30">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A6C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75F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岳阳楼区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016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湖南九鼎科技（集团）有限公司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B9F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国家重点龙头企业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1EC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中国（湖南）自由贸易试验区岳阳片区永济乡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175C">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购置豆粕定向灭菌、酶解设备等5台（套）。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6DA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012DADFA">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D2B6">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B7C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DF8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湖南福美康生物科技有限公司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57A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7E2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荣家湾镇岳阳高新技术产业园区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5999">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建设年产500吨级产品生产线1条（含发酵罐、干燥塔、成型备1套）。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126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67F3C212">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BBC7">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四</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3580DD">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品牌培育工程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AAFD">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E000">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500 </w:t>
            </w:r>
          </w:p>
        </w:tc>
      </w:tr>
      <w:tr w14:paraId="7E693C73">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273C">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（六）</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2D1EF">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企业品牌、产品品牌和地方特色品牌</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B6F4">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0289">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500 </w:t>
            </w:r>
          </w:p>
        </w:tc>
      </w:tr>
      <w:tr w14:paraId="5EA0B37C">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D80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3D2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岳阳市本级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794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岳阳市农业农村事务中心</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C5D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事业单位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26AC">
            <w:pPr>
              <w:keepLines/>
              <w:autoSpaceDE w:val="0"/>
              <w:spacing w:line="320" w:lineRule="exact"/>
              <w:ind w:firstLine="400" w:firstLineChars="200"/>
              <w:jc w:val="center"/>
              <w:textAlignment w:val="center"/>
              <w:rPr>
                <w:rFonts w:ascii="Times New Roman" w:hAnsi="Times New Roman" w:eastAsia="仿宋_GB2312" w:cs="Times New Roman"/>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F880">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制定“洞庭大豆”相关技术规程和品牌规范，培育绿色优质农产品品牌、企业品牌和地域品牌，建设绿色优质示范基地、创建省级优质农产品基地，开展产销对接和乡村科普行活动，开展新媒体素材制作等。任务目标：制定《岳阳市大豆生产技术规程》《“洞庭大豆”品牌管理规范》《“洞庭大豆”品牌评选规范》《“洞庭大豆”品牌标志设计和使用规范》4个；培育“质量高、品牌响、效益好”的绿色优质农产品品牌、企业品牌和地域品牌4</w:t>
            </w:r>
            <w:r>
              <w:rPr>
                <w:rFonts w:hint="eastAsia" w:ascii="Times New Roman" w:hAnsi="Times New Roman" w:eastAsia="仿宋_GB2312" w:cs="Times New Roman"/>
                <w:kern w:val="0"/>
                <w:sz w:val="20"/>
                <w:szCs w:val="20"/>
                <w:lang w:eastAsia="zh-CN" w:bidi="ar"/>
              </w:rPr>
              <w:t>～</w:t>
            </w:r>
            <w:r>
              <w:rPr>
                <w:rFonts w:ascii="Times New Roman" w:hAnsi="Times New Roman" w:eastAsia="仿宋_GB2312" w:cs="Times New Roman"/>
                <w:kern w:val="0"/>
                <w:sz w:val="20"/>
                <w:szCs w:val="20"/>
                <w:lang w:bidi="ar"/>
              </w:rPr>
              <w:t>5个，并通过绿色有机农产品认证；建设绿色优质示范基地3个，创建省级优质农产品基地1个，组织专家团开展技术交流和现场观摩1次；开展产销对接活动1次，乡村科普行活动2次；制作新媒体素材。</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73A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5195895F">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504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19D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C93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华容县团洲垸农业开发有限公司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755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EA0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华容县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EBFD">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打造“团洲垸”大豆品牌VI系统1套，包括委托专业设计公司</w:t>
            </w:r>
            <w:bookmarkStart w:id="0" w:name="_GoBack"/>
            <w:r>
              <w:rPr>
                <w:rFonts w:ascii="Times New Roman" w:hAnsi="Times New Roman" w:eastAsia="仿宋_GB2312" w:cs="Times New Roman"/>
                <w:kern w:val="0"/>
                <w:sz w:val="20"/>
                <w:szCs w:val="20"/>
                <w:lang w:bidi="ar"/>
              </w:rPr>
              <w:t>设计团</w:t>
            </w:r>
            <w:bookmarkEnd w:id="0"/>
            <w:r>
              <w:rPr>
                <w:rFonts w:ascii="Times New Roman" w:hAnsi="Times New Roman" w:eastAsia="仿宋_GB2312" w:cs="Times New Roman"/>
                <w:kern w:val="0"/>
                <w:sz w:val="20"/>
                <w:szCs w:val="20"/>
                <w:lang w:bidi="ar"/>
              </w:rPr>
              <w:t>“团洲垸”大豆产品Logo1项；设计环保材料大豆产品包装1项；打造品牌IP形象，包括设计大豆吉祥物1项等；销售渠道建设包括建设电商渠道、新零售渠道、企业定制渠道等；深入挖掘“团洲垸”大豆品牌故事，制作“团州垸”品牌纪录片1项；建设短视频素材库、内容库1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422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38E9B63B">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7841">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8F6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平江县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9AF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湖南省原本记忆食品有限公司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F20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CF3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全国</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5F99">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项目打造“原本记忆”平江酱干品牌，主要建立“原本记忆”品牌体系、完善标准规程及品牌包装设计，电商平台的完善建设以及电商直播间建设、设备增设等。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BD6F">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4EA93692">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0B5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DBD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临湘市</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322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湖南十三村食品有限公司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E94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省级龙头企业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FFE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全国</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1707">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打造中华老字号“十三村”大豆产品品牌，建立“十三村”品牌体系、完善标准规程及品牌包装设计，电商平台建设以及线上线下品牌推广主题活动等，使用中央资金100万。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8DE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100 </w:t>
            </w:r>
          </w:p>
        </w:tc>
      </w:tr>
      <w:tr w14:paraId="7C498DB4">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4A834">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五</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68CAF">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大豆科技支撑与服务工程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AF88">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C377">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800 </w:t>
            </w:r>
          </w:p>
        </w:tc>
      </w:tr>
      <w:tr w14:paraId="093C0DB6">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DE56">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（七）</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0B5F5">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大豆交易信息化服务平台建设</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ECB4">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4E57">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200 </w:t>
            </w:r>
          </w:p>
        </w:tc>
      </w:tr>
      <w:tr w14:paraId="4D1385B1">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FF1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29</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1C6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岳阳楼区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F10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岳阳邦盛实业有限公司</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D258">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市级龙头企业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F6D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中国（湖南）自由贸易试验区岳阳片区永济乡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BC06">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新建钢结构标准仓库6000平方米，配置仓库智能化系统一套，提升国内大豆仓储能力，加快周转效率。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29F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200 </w:t>
            </w:r>
          </w:p>
        </w:tc>
      </w:tr>
      <w:tr w14:paraId="5ADFE078">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F8B4">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（八）</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C34DB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种质资源利用开发与新品种培育</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BBE3">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FA4C">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150 </w:t>
            </w:r>
          </w:p>
        </w:tc>
      </w:tr>
      <w:tr w14:paraId="56DA10CD">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C96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30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B42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岳阳市本级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D3D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岳阳市农业科学研究院</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D74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事业单位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EF67">
            <w:pPr>
              <w:keepLines/>
              <w:autoSpaceDE w:val="0"/>
              <w:spacing w:line="320" w:lineRule="exact"/>
              <w:ind w:firstLine="400" w:firstLineChars="200"/>
              <w:jc w:val="center"/>
              <w:textAlignment w:val="center"/>
              <w:rPr>
                <w:rFonts w:ascii="Times New Roman" w:hAnsi="Times New Roman" w:eastAsia="仿宋_GB2312" w:cs="Times New Roman"/>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D503">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大豆种质资源收集、保存及评价；核心骨干亲本及优异种源遗传基础解析；大豆苗条品系多点测试；培育和创制高产、优质等专用型大豆新材料、新品种；新品种示范推广等。任务目标为：评价地方种质资源100份以上，完成50份核心骨干亲本及优异种源全基因组扫描分析；挖掘优异等位基因1-2个；创制和培育高产、优质等大豆新材料8-10个、新品种2-3个；新品种示范推广面积2万亩以上。</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69E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150 </w:t>
            </w:r>
          </w:p>
        </w:tc>
      </w:tr>
      <w:tr w14:paraId="20E0AB2D">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D07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（九）</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0218F">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大豆绿色高效生产关键技术研发推广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C620">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27B2">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115 </w:t>
            </w:r>
          </w:p>
        </w:tc>
      </w:tr>
      <w:tr w14:paraId="6FD5D997">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79DD">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31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A29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岳阳市本级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86E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岳阳市农业科学研究院</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118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事业单位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7356">
            <w:pPr>
              <w:keepLines/>
              <w:autoSpaceDE w:val="0"/>
              <w:spacing w:line="320" w:lineRule="exact"/>
              <w:ind w:firstLine="400" w:firstLineChars="200"/>
              <w:jc w:val="center"/>
              <w:textAlignment w:val="center"/>
              <w:rPr>
                <w:rFonts w:ascii="Times New Roman" w:hAnsi="Times New Roman" w:eastAsia="仿宋_GB2312" w:cs="Times New Roman"/>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6803">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建设集成适合本地区不同大豆产区的大豆绿色高效生产关键技术体系，形成夏大豆高产高效栽培技术、红壤坡耕地大豆绿色高效种植关键技术、洞庭湖地区夏大豆夏玉米带状复合种植—油菜轮作技术模式、幼龄柑橘园间作大豆绿色增效栽培技术研发及示范4项高效技术模式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FC1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115 </w:t>
            </w:r>
          </w:p>
        </w:tc>
      </w:tr>
      <w:tr w14:paraId="368BE67F">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28F4">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（十）</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D5FC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高值化利用加工技术研发推广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30B1">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9EE1">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145 </w:t>
            </w:r>
          </w:p>
        </w:tc>
      </w:tr>
      <w:tr w14:paraId="6BF050C0">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C882">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32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D9F5">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岳阳市本级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10A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岳阳市农业科学研究院</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D19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事业单位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F74E">
            <w:pPr>
              <w:keepLines/>
              <w:autoSpaceDE w:val="0"/>
              <w:spacing w:line="320" w:lineRule="exact"/>
              <w:ind w:firstLine="400" w:firstLineChars="200"/>
              <w:jc w:val="center"/>
              <w:textAlignment w:val="center"/>
              <w:rPr>
                <w:rFonts w:ascii="Times New Roman" w:hAnsi="Times New Roman" w:eastAsia="仿宋_GB2312" w:cs="Times New Roman"/>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B32A">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研究休闲豆制品品质提升技术及推广，大豆加工副产物发酵技术研究及推广，黄浆水发酵饮料、豆渣食品等新型产品的创制等。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430A">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145 </w:t>
            </w:r>
          </w:p>
        </w:tc>
      </w:tr>
      <w:tr w14:paraId="7A6D321E">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C012">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（十一）</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660DB6">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标准体系建设</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5EFB">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B53B">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70 </w:t>
            </w:r>
          </w:p>
        </w:tc>
      </w:tr>
      <w:tr w14:paraId="754AAAF5">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B2F7">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33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4D1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岳阳市本级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15CB">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岳阳市农业科学研究院</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DECA9">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事业单位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E672">
            <w:pPr>
              <w:keepLines/>
              <w:autoSpaceDE w:val="0"/>
              <w:spacing w:line="320" w:lineRule="exact"/>
              <w:ind w:firstLine="400" w:firstLineChars="200"/>
              <w:jc w:val="center"/>
              <w:textAlignment w:val="center"/>
              <w:rPr>
                <w:rFonts w:ascii="Times New Roman" w:hAnsi="Times New Roman" w:eastAsia="仿宋_GB2312" w:cs="Times New Roman"/>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B399">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制定洞庭湖区夏大豆套作、轮作、轻简化栽培，病害绿色防控，加工技术等7个标准。其中大豆种植标准4个；大豆植保标准1个；大豆加工标准2个等。</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871C">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70 </w:t>
            </w:r>
          </w:p>
        </w:tc>
      </w:tr>
      <w:tr w14:paraId="62364DE3">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BFDA">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（十二）</w:t>
            </w:r>
          </w:p>
        </w:tc>
        <w:tc>
          <w:tcPr>
            <w:tcW w:w="1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8E1344">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技术服务平台建设</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AC4E">
            <w:pPr>
              <w:keepLines/>
              <w:autoSpaceDE w:val="0"/>
              <w:spacing w:line="320" w:lineRule="exact"/>
              <w:ind w:firstLine="402" w:firstLineChars="200"/>
              <w:jc w:val="center"/>
              <w:textAlignment w:val="center"/>
              <w:rPr>
                <w:rFonts w:ascii="Times New Roman" w:hAnsi="Times New Roman" w:eastAsia="仿宋_GB2312" w:cs="Times New Roman"/>
                <w:b/>
                <w:bCs/>
                <w:kern w:val="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BC08">
            <w:pPr>
              <w:keepLines/>
              <w:widowControl/>
              <w:autoSpaceDE w:val="0"/>
              <w:spacing w:line="320" w:lineRule="exact"/>
              <w:jc w:val="center"/>
              <w:textAlignment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lang w:bidi="ar"/>
              </w:rPr>
              <w:t xml:space="preserve">120 </w:t>
            </w:r>
          </w:p>
        </w:tc>
      </w:tr>
      <w:tr w14:paraId="050CB392">
        <w:tblPrEx>
          <w:tblCellMar>
            <w:top w:w="0" w:type="dxa"/>
            <w:left w:w="108" w:type="dxa"/>
            <w:bottom w:w="0" w:type="dxa"/>
            <w:right w:w="108" w:type="dxa"/>
          </w:tblCellMar>
        </w:tblPrEx>
        <w:trPr>
          <w:cantSplit/>
          <w:trHeight w:val="23"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E37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34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89A0">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岳阳市本级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437E">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岳阳市农业科学研究院</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87F4">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事业单位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9542">
            <w:pPr>
              <w:keepLines/>
              <w:autoSpaceDE w:val="0"/>
              <w:spacing w:line="320" w:lineRule="exact"/>
              <w:ind w:firstLine="400" w:firstLineChars="200"/>
              <w:jc w:val="center"/>
              <w:textAlignment w:val="center"/>
              <w:rPr>
                <w:rFonts w:ascii="Times New Roman" w:hAnsi="Times New Roman" w:eastAsia="仿宋_GB2312" w:cs="Times New Roman"/>
                <w:kern w:val="0"/>
                <w:sz w:val="20"/>
                <w:szCs w:val="20"/>
              </w:rPr>
            </w:pP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DE6F">
            <w:pPr>
              <w:keepLines/>
              <w:widowControl/>
              <w:autoSpaceDE w:val="0"/>
              <w:spacing w:line="32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组建专家指导团队，开展调研，梳理技术需求、大豆产业问题以及搭建线上技术服务平台，开展新媒体素材制作，组织专家团沟通交流，开展线上服务和下乡服务；组织专家团开展技术交流培训与现场观摩，根据地方产业发展需求，整合各子项目实施，开展技术集成示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D2F3">
            <w:pPr>
              <w:keepLines/>
              <w:widowControl/>
              <w:autoSpaceDE w:val="0"/>
              <w:spacing w:line="320" w:lineRule="exact"/>
              <w:jc w:val="center"/>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lang w:bidi="ar"/>
              </w:rPr>
              <w:t xml:space="preserve">120 </w:t>
            </w:r>
          </w:p>
        </w:tc>
      </w:tr>
    </w:tbl>
    <w:p w14:paraId="6A491428"/>
    <w:p w14:paraId="224A073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948F8"/>
    <w:rsid w:val="122E49DB"/>
    <w:rsid w:val="256948F8"/>
    <w:rsid w:val="4EE07773"/>
    <w:rsid w:val="50CC3A9C"/>
    <w:rsid w:val="6798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90" w:lineRule="atLeas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4146</Words>
  <Characters>4429</Characters>
  <Lines>0</Lines>
  <Paragraphs>0</Paragraphs>
  <TotalTime>7</TotalTime>
  <ScaleCrop>false</ScaleCrop>
  <LinksUpToDate>false</LinksUpToDate>
  <CharactersWithSpaces>4483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2025-06-18T09:42:00Z</dcterms:created>
  <dc:creator>f&amp;Y</dc:creator>
  <cp:lastModifiedBy>Rocy</cp:lastModifiedBy>
  <dcterms:modified xsi:type="dcterms:W3CDTF">2025-06-20T07:26:46Z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EF4B2E9E1FD64A5EA1CD1C0B96B83099_13</vt:lpwstr>
  </property>
  <property fmtid="{D5CDD505-2E9C-101B-9397-08002B2CF9AE}" pid="4" name="KSOTemplateDocerSaveRecord">
    <vt:lpwstr>eyJoZGlkIjoiYjY3ZGExZjYwMTI4YmMyMDhjZTQxZmYxZDI0ZTcyMmYiLCJ1c2VySWQiOiIzNzEwMTY1OTEifQ==</vt:lpwstr>
  </property>
</Properties>
</file>