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200" w:line="64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</w:pPr>
      <w:r>
        <w:rPr>
          <w:rFonts w:ascii="Times New Roman" w:hAnsi="Times New Roman" w:eastAsia="黑体" w:cs="Times New Roman"/>
          <w:color w:val="auto"/>
          <w:sz w:val="32"/>
          <w:szCs w:val="32"/>
          <w:highlight w:val="none"/>
          <w:lang w:val="zh-TW" w:eastAsia="zh-TW" w:bidi="zh-TW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  <w:t>1</w:t>
      </w: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1"/>
        <w:gridCol w:w="441"/>
        <w:gridCol w:w="441"/>
        <w:gridCol w:w="441"/>
        <w:gridCol w:w="663"/>
        <w:gridCol w:w="776"/>
        <w:gridCol w:w="752"/>
        <w:gridCol w:w="751"/>
        <w:gridCol w:w="710"/>
        <w:gridCol w:w="740"/>
        <w:gridCol w:w="720"/>
        <w:gridCol w:w="574"/>
        <w:gridCol w:w="595"/>
        <w:gridCol w:w="459"/>
        <w:gridCol w:w="720"/>
        <w:gridCol w:w="689"/>
        <w:gridCol w:w="605"/>
        <w:gridCol w:w="741"/>
        <w:gridCol w:w="216"/>
        <w:gridCol w:w="216"/>
        <w:gridCol w:w="441"/>
        <w:gridCol w:w="431"/>
        <w:gridCol w:w="595"/>
        <w:gridCol w:w="88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" w:hRule="atLeast"/>
        </w:trPr>
        <w:tc>
          <w:tcPr>
            <w:tcW w:w="1403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640" w:lineRule="exact"/>
              <w:jc w:val="center"/>
              <w:textAlignment w:val="auto"/>
              <w:rPr>
                <w:rStyle w:val="5"/>
                <w:rFonts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lang w:val="zh-TW" w:eastAsia="zh-TW" w:bidi="zh-TW"/>
              </w:rPr>
            </w:pPr>
            <w:r>
              <w:rPr>
                <w:rStyle w:val="5"/>
                <w:rFonts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lang w:val="zh-TW" w:eastAsia="zh-TW" w:bidi="zh-TW"/>
              </w:rPr>
              <w:t>202</w:t>
            </w:r>
            <w:r>
              <w:rPr>
                <w:rStyle w:val="5"/>
                <w:rFonts w:hint="eastAsia"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lang w:val="en-US" w:eastAsia="zh-CN" w:bidi="zh-TW"/>
              </w:rPr>
              <w:t>7</w:t>
            </w:r>
            <w:r>
              <w:rPr>
                <w:rStyle w:val="5"/>
                <w:rFonts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lang w:val="zh-TW" w:eastAsia="zh-TW" w:bidi="zh-TW"/>
              </w:rPr>
              <w:t>年度农业主导品种（农作物）</w:t>
            </w:r>
            <w:r>
              <w:rPr>
                <w:rStyle w:val="5"/>
                <w:rFonts w:hint="eastAsia"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lang w:val="en-US" w:eastAsia="zh-CN" w:bidi="zh-TW"/>
              </w:rPr>
              <w:t>推荐</w:t>
            </w:r>
            <w:r>
              <w:rPr>
                <w:rStyle w:val="5"/>
                <w:rFonts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lang w:val="zh-TW" w:eastAsia="zh-TW" w:bidi="zh-TW"/>
              </w:rPr>
              <w:t>汇总表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3945" w:type="dxa"/>
            <w:gridSpan w:val="7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40" w:lineRule="exact"/>
              <w:jc w:val="both"/>
              <w:textAlignment w:val="auto"/>
              <w:rPr>
                <w:rFonts w:ascii="Times New Roman" w:hAnsi="Times New Roman" w:eastAsia="楷体" w:cs="Times New Roman"/>
                <w:i w:val="0"/>
                <w:iCs w:val="0"/>
                <w:color w:val="000000"/>
                <w:sz w:val="36"/>
                <w:szCs w:val="36"/>
                <w:highlight w:val="none"/>
                <w:u w:val="none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auto"/>
                <w:kern w:val="2"/>
                <w:sz w:val="28"/>
                <w:szCs w:val="24"/>
                <w:highlight w:val="none"/>
                <w:u w:val="none"/>
                <w:lang w:val="en-US" w:eastAsia="zh-CN" w:bidi="ar"/>
              </w:rPr>
              <w:t>推荐单位（盖章）：</w:t>
            </w:r>
          </w:p>
        </w:tc>
        <w:tc>
          <w:tcPr>
            <w:tcW w:w="75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1169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957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6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4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序号</w:t>
            </w:r>
          </w:p>
        </w:tc>
        <w:tc>
          <w:tcPr>
            <w:tcW w:w="4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推荐单位</w:t>
            </w:r>
          </w:p>
        </w:tc>
        <w:tc>
          <w:tcPr>
            <w:tcW w:w="4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作物种类</w:t>
            </w:r>
          </w:p>
        </w:tc>
        <w:tc>
          <w:tcPr>
            <w:tcW w:w="4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品种名称</w:t>
            </w:r>
          </w:p>
        </w:tc>
        <w:tc>
          <w:tcPr>
            <w:tcW w:w="6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单产（公斤</w:t>
            </w:r>
            <w:r>
              <w:rPr>
                <w:rStyle w:val="7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/</w:t>
            </w: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亩）</w:t>
            </w:r>
          </w:p>
        </w:tc>
        <w:tc>
          <w:tcPr>
            <w:tcW w:w="7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Style w:val="6"/>
                <w:rFonts w:hint="default" w:ascii="Times New Roman" w:hAnsi="Times New Roman" w:eastAsia="黑体" w:cs="Times New Roman"/>
                <w:sz w:val="21"/>
                <w:szCs w:val="21"/>
                <w:highlight w:val="none"/>
                <w:lang w:val="en-US" w:eastAsia="zh-CN" w:bidi="ar"/>
              </w:rPr>
              <w:t>近3年</w:t>
            </w: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生产应用面积（万亩）</w:t>
            </w:r>
          </w:p>
        </w:tc>
        <w:tc>
          <w:tcPr>
            <w:tcW w:w="7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Style w:val="7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202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7</w:t>
            </w:r>
            <w:r>
              <w:rPr>
                <w:rStyle w:val="7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-202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8</w:t>
            </w: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年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预计</w:t>
            </w: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推广面积（万亩）</w:t>
            </w:r>
          </w:p>
        </w:tc>
        <w:tc>
          <w:tcPr>
            <w:tcW w:w="7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7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202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7</w:t>
            </w:r>
            <w:r>
              <w:rPr>
                <w:rStyle w:val="7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-202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8</w:t>
            </w: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年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预计</w:t>
            </w: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增产（亿斤）</w:t>
            </w:r>
          </w:p>
        </w:tc>
        <w:tc>
          <w:tcPr>
            <w:tcW w:w="7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抗性情况（限</w:t>
            </w:r>
            <w:r>
              <w:rPr>
                <w:rStyle w:val="7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30</w:t>
            </w: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字）</w:t>
            </w:r>
          </w:p>
        </w:tc>
        <w:tc>
          <w:tcPr>
            <w:tcW w:w="7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品质情况（限</w:t>
            </w:r>
            <w:r>
              <w:rPr>
                <w:rStyle w:val="7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30</w:t>
            </w: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字）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品种特点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（</w:t>
            </w:r>
            <w:r>
              <w:rPr>
                <w:rStyle w:val="6"/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 w:bidi="ar"/>
              </w:rPr>
              <w:t>限</w:t>
            </w:r>
            <w:r>
              <w:rPr>
                <w:rStyle w:val="7"/>
                <w:rFonts w:hint="default" w:ascii="Times New Roman" w:hAnsi="Times New Roman" w:eastAsia="黑体" w:cs="Times New Roman"/>
                <w:sz w:val="21"/>
                <w:szCs w:val="21"/>
                <w:highlight w:val="none"/>
                <w:lang w:val="en-US" w:eastAsia="zh-CN" w:bidi="ar"/>
              </w:rPr>
              <w:t>50</w:t>
            </w:r>
            <w:r>
              <w:rPr>
                <w:rStyle w:val="6"/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 w:bidi="ar"/>
              </w:rPr>
              <w:t>字）</w:t>
            </w:r>
          </w:p>
        </w:tc>
        <w:tc>
          <w:tcPr>
            <w:tcW w:w="5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主要适宜区域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（</w:t>
            </w:r>
            <w:r>
              <w:rPr>
                <w:rStyle w:val="6"/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 w:bidi="ar"/>
              </w:rPr>
              <w:t>限</w:t>
            </w:r>
            <w:r>
              <w:rPr>
                <w:rStyle w:val="7"/>
                <w:rFonts w:hint="default" w:ascii="Times New Roman" w:hAnsi="Times New Roman" w:eastAsia="黑体" w:cs="Times New Roman"/>
                <w:sz w:val="21"/>
                <w:szCs w:val="21"/>
                <w:highlight w:val="none"/>
                <w:lang w:val="en-US" w:eastAsia="zh-CN" w:bidi="ar"/>
              </w:rPr>
              <w:t>30</w:t>
            </w:r>
            <w:r>
              <w:rPr>
                <w:rStyle w:val="6"/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 w:bidi="ar"/>
              </w:rPr>
              <w:t>字）</w:t>
            </w:r>
          </w:p>
        </w:tc>
        <w:tc>
          <w:tcPr>
            <w:tcW w:w="5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审定（登记、鉴定）时间</w:t>
            </w:r>
          </w:p>
        </w:tc>
        <w:tc>
          <w:tcPr>
            <w:tcW w:w="4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是否获得品种权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是否被列为省级主导品种及年份</w:t>
            </w:r>
          </w:p>
        </w:tc>
        <w:tc>
          <w:tcPr>
            <w:tcW w:w="6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是否入选农业农村部主导品种及年份</w:t>
            </w:r>
          </w:p>
        </w:tc>
        <w:tc>
          <w:tcPr>
            <w:tcW w:w="13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依托单位</w:t>
            </w:r>
          </w:p>
        </w:tc>
        <w:tc>
          <w:tcPr>
            <w:tcW w:w="8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育成人</w:t>
            </w:r>
          </w:p>
        </w:tc>
        <w:tc>
          <w:tcPr>
            <w:tcW w:w="10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推荐单位联系人</w:t>
            </w:r>
          </w:p>
        </w:tc>
        <w:tc>
          <w:tcPr>
            <w:tcW w:w="88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育种（申报）单位近3年入选主导品种情况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78" w:hRule="atLeast"/>
        </w:trPr>
        <w:tc>
          <w:tcPr>
            <w:tcW w:w="4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5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育种（申报）单位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国家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农业技术推广机构</w:t>
            </w:r>
          </w:p>
        </w:tc>
        <w:tc>
          <w:tcPr>
            <w:tcW w:w="432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姓名</w:t>
            </w:r>
          </w:p>
        </w:tc>
        <w:tc>
          <w:tcPr>
            <w:tcW w:w="44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联系电话</w:t>
            </w:r>
          </w:p>
        </w:tc>
        <w:tc>
          <w:tcPr>
            <w:tcW w:w="43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姓名</w:t>
            </w:r>
          </w:p>
        </w:tc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联系电话</w:t>
            </w:r>
          </w:p>
        </w:tc>
        <w:tc>
          <w:tcPr>
            <w:tcW w:w="88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83" w:hRule="atLeast"/>
        </w:trPr>
        <w:tc>
          <w:tcPr>
            <w:tcW w:w="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308" w:hRule="atLeast"/>
        </w:trPr>
        <w:tc>
          <w:tcPr>
            <w:tcW w:w="13148" w:type="dxa"/>
            <w:gridSpan w:val="23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注：</w:t>
            </w:r>
            <w:r>
              <w:rPr>
                <w:rStyle w:val="8"/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 xml:space="preserve">1. 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作物种类指水稻、小麦、玉米、棉花、大豆等。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9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 xml:space="preserve">   </w:t>
            </w:r>
            <w:r>
              <w:rPr>
                <w:rStyle w:val="9"/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 xml:space="preserve"> </w:t>
            </w:r>
            <w:r>
              <w:rPr>
                <w:rStyle w:val="9"/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 xml:space="preserve">2. 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品种名称指品种审定或登记的正式名称。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9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 xml:space="preserve">    </w:t>
            </w:r>
            <w:r>
              <w:rPr>
                <w:rStyle w:val="9"/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 xml:space="preserve">3. </w:t>
            </w:r>
            <w:r>
              <w:rPr>
                <w:rStyle w:val="9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202</w:t>
            </w:r>
            <w:r>
              <w:rPr>
                <w:rStyle w:val="9"/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7—</w:t>
            </w:r>
            <w:r>
              <w:rPr>
                <w:rStyle w:val="9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202</w:t>
            </w:r>
            <w:r>
              <w:rPr>
                <w:rStyle w:val="9"/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8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年增产计算方式，按照使用好品种好技术较普通品种或技术每亩增产量乘以</w:t>
            </w:r>
            <w:r>
              <w:rPr>
                <w:rStyle w:val="9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202</w:t>
            </w:r>
            <w:r>
              <w:rPr>
                <w:rStyle w:val="9"/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7—</w:t>
            </w:r>
            <w:r>
              <w:rPr>
                <w:rStyle w:val="9"/>
                <w:rFonts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202</w:t>
            </w:r>
            <w:r>
              <w:rPr>
                <w:rStyle w:val="9"/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 w:bidi="ar"/>
              </w:rPr>
              <w:t>8</w:t>
            </w:r>
            <w:r>
              <w:rPr>
                <w:rStyle w:val="8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年推广面积计算。</w:t>
            </w:r>
          </w:p>
        </w:tc>
        <w:tc>
          <w:tcPr>
            <w:tcW w:w="88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Style w:val="8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</w:tbl>
    <w:p>
      <w:pPr>
        <w:spacing w:after="200" w:line="640" w:lineRule="exact"/>
        <w:rPr>
          <w:rStyle w:val="10"/>
          <w:rFonts w:hint="default" w:ascii="Times New Roman" w:hAnsi="Times New Roman" w:cs="Times New Roman"/>
          <w:highlight w:val="none"/>
          <w:lang w:val="en-US" w:eastAsia="zh-CN" w:bidi="ar"/>
        </w:rPr>
        <w:sectPr>
          <w:footerReference r:id="rId3" w:type="default"/>
          <w:pgSz w:w="16840" w:h="11900" w:orient="landscape"/>
          <w:pgMar w:top="1764" w:right="1525" w:bottom="1791" w:left="1501" w:header="1097" w:footer="1073" w:gutter="0"/>
          <w:pgNumType w:fmt="decimal"/>
          <w:cols w:space="720" w:num="1"/>
          <w:docGrid w:linePitch="360" w:charSpace="0"/>
        </w:sectPr>
      </w:pPr>
    </w:p>
    <w:p>
      <w:pPr>
        <w:spacing w:after="200" w:line="64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TW" w:bidi="zh-TW"/>
        </w:rPr>
      </w:pPr>
      <w:r>
        <w:rPr>
          <w:rStyle w:val="10"/>
          <w:rFonts w:hint="default" w:ascii="Times New Roman" w:hAnsi="Times New Roman" w:cs="Times New Roman"/>
          <w:highlight w:val="none"/>
          <w:lang w:val="en-US" w:eastAsia="zh-CN" w:bidi="ar"/>
        </w:rPr>
        <w:t>附件</w:t>
      </w:r>
      <w:r>
        <w:rPr>
          <w:rFonts w:hint="eastAsia" w:ascii="Times New Roman" w:hAnsi="Times New Roman" w:eastAsia="黑体" w:cs="Times New Roman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2</w:t>
      </w:r>
    </w:p>
    <w:tbl>
      <w:tblPr>
        <w:tblStyle w:val="4"/>
        <w:tblW w:w="14315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4"/>
        <w:gridCol w:w="636"/>
        <w:gridCol w:w="612"/>
        <w:gridCol w:w="612"/>
        <w:gridCol w:w="934"/>
        <w:gridCol w:w="986"/>
        <w:gridCol w:w="912"/>
        <w:gridCol w:w="912"/>
        <w:gridCol w:w="792"/>
        <w:gridCol w:w="792"/>
        <w:gridCol w:w="72"/>
        <w:gridCol w:w="792"/>
        <w:gridCol w:w="72"/>
        <w:gridCol w:w="792"/>
        <w:gridCol w:w="792"/>
        <w:gridCol w:w="72"/>
        <w:gridCol w:w="792"/>
        <w:gridCol w:w="36"/>
        <w:gridCol w:w="696"/>
        <w:gridCol w:w="96"/>
        <w:gridCol w:w="732"/>
        <w:gridCol w:w="709"/>
        <w:gridCol w:w="9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431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640" w:lineRule="exact"/>
              <w:jc w:val="center"/>
              <w:textAlignment w:val="auto"/>
              <w:rPr>
                <w:rFonts w:hint="default" w:ascii="Times New Roman" w:hAnsi="Times New Roman" w:eastAsia="华文中宋" w:cs="Times New Roman"/>
                <w:b/>
                <w:bCs/>
                <w:i w:val="0"/>
                <w:iCs w:val="0"/>
                <w:color w:val="auto"/>
                <w:kern w:val="2"/>
                <w:sz w:val="36"/>
                <w:szCs w:val="36"/>
                <w:highlight w:val="none"/>
                <w:u w:val="none"/>
                <w:lang w:val="zh-TW" w:eastAsia="zh-TW" w:bidi="zh-TW"/>
              </w:rPr>
            </w:pPr>
            <w:r>
              <w:rPr>
                <w:rFonts w:hint="default" w:ascii="Times New Roman" w:hAnsi="Times New Roman" w:eastAsia="华文中宋" w:cs="Times New Roman"/>
                <w:b/>
                <w:bCs/>
                <w:i w:val="0"/>
                <w:iCs w:val="0"/>
                <w:color w:val="auto"/>
                <w:kern w:val="2"/>
                <w:sz w:val="36"/>
                <w:szCs w:val="36"/>
                <w:highlight w:val="none"/>
                <w:u w:val="none"/>
                <w:lang w:val="zh-TW" w:eastAsia="zh-TW" w:bidi="zh-TW"/>
              </w:rPr>
              <w:t>202</w:t>
            </w:r>
            <w:r>
              <w:rPr>
                <w:rFonts w:hint="eastAsia" w:ascii="Times New Roman" w:hAnsi="Times New Roman" w:eastAsia="华文中宋" w:cs="Times New Roman"/>
                <w:b/>
                <w:bCs/>
                <w:i w:val="0"/>
                <w:iCs w:val="0"/>
                <w:color w:val="auto"/>
                <w:kern w:val="2"/>
                <w:sz w:val="36"/>
                <w:szCs w:val="36"/>
                <w:highlight w:val="none"/>
                <w:u w:val="none"/>
                <w:lang w:val="en-US" w:eastAsia="zh-CN" w:bidi="zh-TW"/>
              </w:rPr>
              <w:t>7</w:t>
            </w:r>
            <w:r>
              <w:rPr>
                <w:rStyle w:val="5"/>
                <w:rFonts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lang w:val="zh-TW" w:eastAsia="zh-TW" w:bidi="zh-TW"/>
              </w:rPr>
              <w:t>年度农业主导品种（畜禽水产）</w:t>
            </w:r>
            <w:r>
              <w:rPr>
                <w:rStyle w:val="5"/>
                <w:rFonts w:hint="eastAsia"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lang w:val="en-US" w:eastAsia="zh-CN" w:bidi="zh-TW"/>
              </w:rPr>
              <w:t>推荐</w:t>
            </w:r>
            <w:r>
              <w:rPr>
                <w:rStyle w:val="5"/>
                <w:rFonts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lang w:val="zh-TW" w:eastAsia="zh-TW" w:bidi="zh-TW"/>
              </w:rPr>
              <w:t>汇总表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4344" w:type="dxa"/>
            <w:gridSpan w:val="6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4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6"/>
                <w:szCs w:val="36"/>
                <w:highlight w:val="none"/>
                <w:u w:val="none"/>
              </w:rPr>
            </w:pPr>
            <w:r>
              <w:rPr>
                <w:rStyle w:val="5"/>
                <w:rFonts w:ascii="Times New Roman" w:hAnsi="Times New Roman" w:eastAsia="楷体_GB2312" w:cs="Times New Roman"/>
                <w:sz w:val="28"/>
                <w:szCs w:val="24"/>
                <w:highlight w:val="none"/>
                <w:lang w:val="en-US" w:eastAsia="zh-CN" w:bidi="ar"/>
              </w:rPr>
              <w:t>推荐单位（盖章）：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5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序号</w:t>
            </w:r>
          </w:p>
        </w:tc>
        <w:tc>
          <w:tcPr>
            <w:tcW w:w="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推荐单位</w:t>
            </w:r>
          </w:p>
        </w:tc>
        <w:tc>
          <w:tcPr>
            <w:tcW w:w="6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品种种类</w:t>
            </w:r>
          </w:p>
        </w:tc>
        <w:tc>
          <w:tcPr>
            <w:tcW w:w="6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品种名称</w:t>
            </w:r>
          </w:p>
        </w:tc>
        <w:tc>
          <w:tcPr>
            <w:tcW w:w="9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近3年推广规模（万头、万羽、万只、万亩）</w:t>
            </w:r>
          </w:p>
        </w:tc>
        <w:tc>
          <w:tcPr>
            <w:tcW w:w="9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品质情况（限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30</w:t>
            </w: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字）</w:t>
            </w:r>
          </w:p>
        </w:tc>
        <w:tc>
          <w:tcPr>
            <w:tcW w:w="9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品种特点</w:t>
            </w:r>
            <w:r>
              <w:rPr>
                <w:rStyle w:val="11"/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（</w:t>
            </w:r>
            <w:r>
              <w:rPr>
                <w:rStyle w:val="11"/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 w:bidi="ar"/>
              </w:rPr>
              <w:t>限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50</w:t>
            </w:r>
            <w:r>
              <w:rPr>
                <w:rStyle w:val="11"/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 w:bidi="ar"/>
              </w:rPr>
              <w:t>字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9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推广区域</w:t>
            </w:r>
            <w:r>
              <w:rPr>
                <w:rStyle w:val="11"/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（</w:t>
            </w:r>
            <w:r>
              <w:rPr>
                <w:rStyle w:val="11"/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 w:bidi="ar"/>
              </w:rPr>
              <w:t>限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30</w:t>
            </w:r>
            <w:r>
              <w:rPr>
                <w:rStyle w:val="11"/>
                <w:rFonts w:hint="eastAsia" w:ascii="黑体" w:hAnsi="黑体" w:eastAsia="黑体" w:cs="黑体"/>
                <w:sz w:val="21"/>
                <w:szCs w:val="21"/>
                <w:highlight w:val="none"/>
                <w:lang w:val="en-US" w:eastAsia="zh-CN" w:bidi="ar"/>
              </w:rPr>
              <w:t>字）</w:t>
            </w:r>
          </w:p>
        </w:tc>
        <w:tc>
          <w:tcPr>
            <w:tcW w:w="7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审定（鉴定）时间</w:t>
            </w:r>
          </w:p>
        </w:tc>
        <w:tc>
          <w:tcPr>
            <w:tcW w:w="86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是否被列为省级主导品种及年份</w:t>
            </w:r>
          </w:p>
        </w:tc>
        <w:tc>
          <w:tcPr>
            <w:tcW w:w="86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是否入选农业农村部主导品种及年份</w:t>
            </w:r>
          </w:p>
        </w:tc>
        <w:tc>
          <w:tcPr>
            <w:tcW w:w="16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依托单位</w:t>
            </w:r>
          </w:p>
        </w:tc>
        <w:tc>
          <w:tcPr>
            <w:tcW w:w="1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育成人</w:t>
            </w:r>
          </w:p>
        </w:tc>
        <w:tc>
          <w:tcPr>
            <w:tcW w:w="15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推荐单位联系人</w:t>
            </w:r>
          </w:p>
        </w:tc>
        <w:tc>
          <w:tcPr>
            <w:tcW w:w="91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育种（申报）单位近3年入选主导品种情况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3" w:hRule="atLeast"/>
        </w:trPr>
        <w:tc>
          <w:tcPr>
            <w:tcW w:w="5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6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6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育种（申报）单位</w:t>
            </w:r>
          </w:p>
        </w:tc>
        <w:tc>
          <w:tcPr>
            <w:tcW w:w="864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国家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农业技术推广机构</w:t>
            </w:r>
          </w:p>
        </w:tc>
        <w:tc>
          <w:tcPr>
            <w:tcW w:w="828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姓名</w:t>
            </w:r>
          </w:p>
        </w:tc>
        <w:tc>
          <w:tcPr>
            <w:tcW w:w="69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联系电话</w:t>
            </w:r>
          </w:p>
        </w:tc>
        <w:tc>
          <w:tcPr>
            <w:tcW w:w="8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  <w:t>联系电话</w:t>
            </w:r>
          </w:p>
        </w:tc>
        <w:tc>
          <w:tcPr>
            <w:tcW w:w="91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</w:trPr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13405" w:type="dxa"/>
            <w:gridSpan w:val="22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注：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1.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品种种类指品种类别，包括猪、牛、羊等畜禽水产类别。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2.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品种名称指品种审定或鉴定的正式名称。</w:t>
            </w:r>
          </w:p>
        </w:tc>
        <w:tc>
          <w:tcPr>
            <w:tcW w:w="91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</w:tbl>
    <w:p>
      <w:pPr>
        <w:spacing w:after="200" w:line="64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  <w:sectPr>
          <w:footerReference r:id="rId4" w:type="default"/>
          <w:pgSz w:w="16840" w:h="11900" w:orient="landscape"/>
          <w:pgMar w:top="1764" w:right="1525" w:bottom="1791" w:left="1501" w:header="1097" w:footer="1073" w:gutter="0"/>
          <w:pgNumType w:fmt="decimal"/>
          <w:cols w:space="720" w:num="1"/>
          <w:docGrid w:linePitch="360" w:charSpace="0"/>
        </w:sectPr>
      </w:pPr>
    </w:p>
    <w:p>
      <w:pPr>
        <w:spacing w:after="200" w:line="64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</w:pPr>
      <w:r>
        <w:rPr>
          <w:rFonts w:hint="default" w:ascii="Times New Roman" w:hAnsi="Times New Roman" w:eastAsia="黑体" w:cs="Times New Roman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附件</w:t>
      </w:r>
      <w:r>
        <w:rPr>
          <w:rFonts w:hint="eastAsia" w:ascii="Times New Roman" w:hAnsi="Times New Roman" w:eastAsia="黑体" w:cs="Times New Roman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3</w:t>
      </w:r>
    </w:p>
    <w:tbl>
      <w:tblPr>
        <w:tblStyle w:val="4"/>
        <w:tblW w:w="498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1174"/>
        <w:gridCol w:w="1177"/>
        <w:gridCol w:w="1177"/>
        <w:gridCol w:w="1178"/>
        <w:gridCol w:w="1184"/>
        <w:gridCol w:w="146"/>
        <w:gridCol w:w="1117"/>
        <w:gridCol w:w="222"/>
        <w:gridCol w:w="507"/>
        <w:gridCol w:w="974"/>
        <w:gridCol w:w="661"/>
        <w:gridCol w:w="501"/>
        <w:gridCol w:w="487"/>
        <w:gridCol w:w="521"/>
        <w:gridCol w:w="549"/>
        <w:gridCol w:w="610"/>
        <w:gridCol w:w="138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5000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640" w:lineRule="exact"/>
              <w:jc w:val="center"/>
              <w:textAlignment w:val="auto"/>
              <w:rPr>
                <w:rStyle w:val="5"/>
                <w:rFonts w:ascii="Times New Roman" w:hAnsi="Times New Roman" w:eastAsia="华文中宋" w:cs="Times New Roman"/>
                <w:b w:val="0"/>
                <w:bCs w:val="0"/>
                <w:color w:val="auto"/>
                <w:sz w:val="36"/>
                <w:szCs w:val="36"/>
                <w:highlight w:val="none"/>
                <w:u w:val="none"/>
                <w:lang w:val="zh-TW" w:eastAsia="zh-TW" w:bidi="zh-TW"/>
              </w:rPr>
            </w:pPr>
            <w:r>
              <w:rPr>
                <w:rStyle w:val="5"/>
                <w:rFonts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u w:val="none"/>
                <w:lang w:val="zh-TW" w:eastAsia="zh-TW" w:bidi="zh-TW"/>
              </w:rPr>
              <w:t>202</w:t>
            </w:r>
            <w:r>
              <w:rPr>
                <w:rStyle w:val="5"/>
                <w:rFonts w:hint="eastAsia"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u w:val="none"/>
                <w:lang w:val="en-US" w:eastAsia="zh-CN" w:bidi="zh-TW"/>
              </w:rPr>
              <w:t>7</w:t>
            </w:r>
            <w:r>
              <w:rPr>
                <w:rStyle w:val="5"/>
                <w:rFonts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u w:val="none"/>
                <w:lang w:val="zh-TW" w:eastAsia="zh-TW" w:bidi="zh-TW"/>
              </w:rPr>
              <w:t>年度农业主推技术</w:t>
            </w:r>
            <w:r>
              <w:rPr>
                <w:rStyle w:val="5"/>
                <w:rFonts w:hint="eastAsia"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u w:val="none"/>
                <w:lang w:val="en-US" w:eastAsia="zh-CN" w:bidi="zh-TW"/>
              </w:rPr>
              <w:t>推荐</w:t>
            </w:r>
            <w:r>
              <w:rPr>
                <w:rStyle w:val="5"/>
                <w:rFonts w:ascii="Times New Roman" w:hAnsi="Times New Roman" w:eastAsia="华文中宋" w:cs="Times New Roman"/>
                <w:b/>
                <w:bCs/>
                <w:color w:val="auto"/>
                <w:sz w:val="36"/>
                <w:szCs w:val="36"/>
                <w:highlight w:val="none"/>
                <w:u w:val="none"/>
                <w:lang w:val="zh-TW" w:eastAsia="zh-TW" w:bidi="zh-TW"/>
              </w:rPr>
              <w:t>汇总表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756" w:hRule="atLeast"/>
        </w:trPr>
        <w:tc>
          <w:tcPr>
            <w:tcW w:w="231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4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ascii="Times New Roman" w:hAnsi="Times New Roman" w:eastAsia="楷体_GB2312" w:cs="Times New Roman"/>
                <w:i w:val="0"/>
                <w:iCs w:val="0"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"/>
              </w:rPr>
              <w:t>推荐单位（盖章）：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21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15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2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推荐单位</w:t>
            </w:r>
          </w:p>
        </w:tc>
        <w:tc>
          <w:tcPr>
            <w:tcW w:w="4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技术名称</w:t>
            </w:r>
          </w:p>
        </w:tc>
        <w:tc>
          <w:tcPr>
            <w:tcW w:w="4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技术</w:t>
            </w:r>
            <w:r>
              <w:rPr>
                <w:rFonts w:hint="eastAsia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领域</w:t>
            </w:r>
          </w:p>
        </w:tc>
        <w:tc>
          <w:tcPr>
            <w:tcW w:w="4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解决的主要问题（限50字）</w:t>
            </w:r>
          </w:p>
        </w:tc>
        <w:tc>
          <w:tcPr>
            <w:tcW w:w="42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技术要点（限200字）</w:t>
            </w:r>
          </w:p>
        </w:tc>
        <w:tc>
          <w:tcPr>
            <w:tcW w:w="449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推广区域规模及效果（限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字）</w:t>
            </w:r>
          </w:p>
        </w:tc>
        <w:tc>
          <w:tcPr>
            <w:tcW w:w="260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是否曾列为省级主推技术及年份</w:t>
            </w:r>
          </w:p>
        </w:tc>
        <w:tc>
          <w:tcPr>
            <w:tcW w:w="34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是否曾入选农业农村部主推技术、重大引领性技术及年份</w:t>
            </w:r>
          </w:p>
        </w:tc>
        <w:tc>
          <w:tcPr>
            <w:tcW w:w="23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获奖情况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（不超过5项）</w:t>
            </w:r>
          </w:p>
        </w:tc>
        <w:tc>
          <w:tcPr>
            <w:tcW w:w="1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技术依托单位</w:t>
            </w:r>
          </w:p>
        </w:tc>
        <w:tc>
          <w:tcPr>
            <w:tcW w:w="3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黑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技术联系人</w:t>
            </w:r>
          </w:p>
        </w:tc>
        <w:tc>
          <w:tcPr>
            <w:tcW w:w="4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推荐单位联系人</w:t>
            </w:r>
          </w:p>
        </w:tc>
        <w:tc>
          <w:tcPr>
            <w:tcW w:w="49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申报单位近3年入选主推技术及推广应用情况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759" w:hRule="atLeast"/>
        </w:trPr>
        <w:tc>
          <w:tcPr>
            <w:tcW w:w="15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49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6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34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电话</w:t>
            </w:r>
          </w:p>
        </w:tc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电话</w:t>
            </w:r>
          </w:p>
        </w:tc>
        <w:tc>
          <w:tcPr>
            <w:tcW w:w="491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152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36" w:hRule="atLeast"/>
        </w:trPr>
        <w:tc>
          <w:tcPr>
            <w:tcW w:w="152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420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3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49" w:type="pct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60" w:type="pct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348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79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7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8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17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9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52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420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1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1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1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23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49" w:type="pct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60" w:type="pct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348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36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79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74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86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96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17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91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88" w:hRule="atLeast"/>
        </w:trPr>
        <w:tc>
          <w:tcPr>
            <w:tcW w:w="5000" w:type="pct"/>
            <w:gridSpan w:val="18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zh-TW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left="420" w:hanging="420" w:hanging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zh-TW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zh-TW" w:eastAsia="zh-CN" w:bidi="ar"/>
              </w:rPr>
              <w:t>注：技术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领域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zh-TW" w:eastAsia="zh-CN" w:bidi="ar"/>
              </w:rPr>
              <w:t>指作物种植、畜禽养殖、水产养殖、农业资源环境、农业生物安全、农机装备、农产品与食品加工、农产品质量安全、农业人工智能、农业生物制造。</w:t>
            </w:r>
          </w:p>
        </w:tc>
      </w:tr>
    </w:tbl>
    <w:p>
      <w:pPr>
        <w:spacing w:after="200" w:line="64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  <w:sectPr>
          <w:footerReference r:id="rId5" w:type="default"/>
          <w:pgSz w:w="16840" w:h="11900" w:orient="landscape"/>
          <w:pgMar w:top="1764" w:right="1525" w:bottom="1791" w:left="1501" w:header="1097" w:footer="1073" w:gutter="0"/>
          <w:pgNumType w:fmt="decimal"/>
          <w:cols w:space="720" w:num="1"/>
          <w:docGrid w:linePitch="360" w:charSpace="0"/>
        </w:sectPr>
      </w:pPr>
      <w:bookmarkStart w:id="9" w:name="_GoBack"/>
      <w:bookmarkEnd w:id="9"/>
    </w:p>
    <w:p>
      <w:pPr>
        <w:spacing w:after="200" w:line="64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  <w:t>4</w:t>
      </w:r>
    </w:p>
    <w:p>
      <w:pPr>
        <w:spacing w:after="200" w:line="640" w:lineRule="exact"/>
        <w:jc w:val="center"/>
        <w:rPr>
          <w:rFonts w:ascii="Times New Roman" w:hAnsi="Times New Roman" w:eastAsia="华文中宋" w:cs="Times New Roman"/>
          <w:b/>
          <w:bCs/>
          <w:color w:val="auto"/>
          <w:sz w:val="36"/>
          <w:szCs w:val="36"/>
          <w:highlight w:val="none"/>
          <w:lang w:val="zh-TW" w:eastAsia="zh-TW" w:bidi="zh-TW"/>
        </w:rPr>
      </w:pPr>
      <w:bookmarkStart w:id="0" w:name="bookmark7"/>
      <w:bookmarkStart w:id="1" w:name="bookmark6"/>
      <w:bookmarkStart w:id="2" w:name="bookmark8"/>
      <w:r>
        <w:rPr>
          <w:rFonts w:ascii="Times New Roman" w:hAnsi="Times New Roman" w:eastAsia="华文中宋" w:cs="Times New Roman"/>
          <w:b/>
          <w:bCs/>
          <w:color w:val="auto"/>
          <w:sz w:val="36"/>
          <w:szCs w:val="36"/>
          <w:highlight w:val="none"/>
          <w:lang w:val="zh-TW" w:eastAsia="zh-TW" w:bidi="zh-TW"/>
        </w:rPr>
        <w:t>202</w:t>
      </w:r>
      <w:r>
        <w:rPr>
          <w:rFonts w:hint="eastAsia" w:ascii="Times New Roman" w:hAnsi="Times New Roman" w:eastAsia="华文中宋" w:cs="Times New Roman"/>
          <w:b/>
          <w:bCs/>
          <w:color w:val="auto"/>
          <w:sz w:val="36"/>
          <w:szCs w:val="36"/>
          <w:highlight w:val="none"/>
          <w:lang w:val="en-US" w:eastAsia="zh-CN" w:bidi="zh-TW"/>
        </w:rPr>
        <w:t>7</w:t>
      </w:r>
      <w:r>
        <w:rPr>
          <w:rFonts w:ascii="Times New Roman" w:hAnsi="Times New Roman" w:eastAsia="华文中宋" w:cs="Times New Roman"/>
          <w:b/>
          <w:bCs/>
          <w:color w:val="auto"/>
          <w:sz w:val="36"/>
          <w:szCs w:val="36"/>
          <w:highlight w:val="none"/>
          <w:lang w:val="zh-TW" w:eastAsia="zh-TW" w:bidi="zh-TW"/>
        </w:rPr>
        <w:t>年农业农村部</w:t>
      </w:r>
      <w:r>
        <w:rPr>
          <w:rFonts w:ascii="Times New Roman" w:hAnsi="Times New Roman" w:eastAsia="华文中宋" w:cs="Times New Roman"/>
          <w:b/>
          <w:bCs/>
          <w:color w:val="auto"/>
          <w:sz w:val="36"/>
          <w:szCs w:val="36"/>
          <w:highlight w:val="none"/>
          <w:lang w:val="zh-TW" w:eastAsia="zh-CN" w:bidi="zh-TW"/>
        </w:rPr>
        <w:t>重大</w:t>
      </w:r>
      <w:r>
        <w:rPr>
          <w:rFonts w:ascii="Times New Roman" w:hAnsi="Times New Roman" w:eastAsia="华文中宋" w:cs="Times New Roman"/>
          <w:b/>
          <w:bCs/>
          <w:color w:val="auto"/>
          <w:sz w:val="36"/>
          <w:szCs w:val="36"/>
          <w:highlight w:val="none"/>
          <w:lang w:val="zh-TW" w:eastAsia="zh-TW" w:bidi="zh-TW"/>
        </w:rPr>
        <w:t>引领性技术</w:t>
      </w:r>
      <w:bookmarkEnd w:id="0"/>
      <w:bookmarkEnd w:id="1"/>
      <w:bookmarkEnd w:id="2"/>
      <w:bookmarkStart w:id="3" w:name="bookmark9"/>
      <w:bookmarkStart w:id="4" w:name="bookmark10"/>
      <w:bookmarkStart w:id="5" w:name="bookmark11"/>
      <w:r>
        <w:rPr>
          <w:rFonts w:ascii="Times New Roman" w:hAnsi="Times New Roman" w:eastAsia="华文中宋" w:cs="Times New Roman"/>
          <w:b/>
          <w:bCs/>
          <w:color w:val="auto"/>
          <w:sz w:val="36"/>
          <w:szCs w:val="36"/>
          <w:highlight w:val="none"/>
          <w:lang w:val="zh-TW" w:eastAsia="zh-TW" w:bidi="zh-TW"/>
        </w:rPr>
        <w:t>推荐汇总表</w:t>
      </w:r>
      <w:bookmarkEnd w:id="3"/>
      <w:bookmarkEnd w:id="4"/>
      <w:bookmarkEnd w:id="5"/>
    </w:p>
    <w:tbl>
      <w:tblPr>
        <w:tblStyle w:val="4"/>
        <w:tblpPr w:leftFromText="180" w:rightFromText="180" w:vertAnchor="text" w:horzAnchor="page" w:tblpX="1374" w:tblpY="671"/>
        <w:tblW w:w="13866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32"/>
        <w:gridCol w:w="1137"/>
        <w:gridCol w:w="1137"/>
        <w:gridCol w:w="738"/>
        <w:gridCol w:w="1137"/>
        <w:gridCol w:w="1427"/>
        <w:gridCol w:w="1026"/>
        <w:gridCol w:w="1320"/>
        <w:gridCol w:w="853"/>
        <w:gridCol w:w="1298"/>
        <w:gridCol w:w="1114"/>
        <w:gridCol w:w="456"/>
        <w:gridCol w:w="599"/>
        <w:gridCol w:w="594"/>
        <w:gridCol w:w="598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44" w:hRule="exact"/>
        </w:trPr>
        <w:tc>
          <w:tcPr>
            <w:tcW w:w="432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TW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TW" w:bidi="zh-TW"/>
              </w:rPr>
              <w:t>序号</w:t>
            </w:r>
          </w:p>
        </w:tc>
        <w:tc>
          <w:tcPr>
            <w:tcW w:w="113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TW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TW" w:bidi="zh-TW"/>
              </w:rPr>
              <w:t>推荐单位</w:t>
            </w:r>
          </w:p>
        </w:tc>
        <w:tc>
          <w:tcPr>
            <w:tcW w:w="113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TW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TW" w:bidi="zh-TW"/>
              </w:rPr>
              <w:t>技术名称</w:t>
            </w:r>
          </w:p>
        </w:tc>
        <w:tc>
          <w:tcPr>
            <w:tcW w:w="7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技术</w:t>
            </w:r>
          </w:p>
          <w:p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highlight w:val="none"/>
                <w:lang w:val="en-US" w:eastAsia="zh-CN" w:bidi="zh-TW"/>
              </w:rPr>
              <w:t>领域</w:t>
            </w:r>
          </w:p>
        </w:tc>
        <w:tc>
          <w:tcPr>
            <w:tcW w:w="113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技术</w:t>
            </w:r>
            <w:r>
              <w:rPr>
                <w:rFonts w:hint="default"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要</w:t>
            </w: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点</w:t>
            </w:r>
          </w:p>
          <w:p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（限</w:t>
            </w:r>
            <w:r>
              <w:rPr>
                <w:rFonts w:ascii="Times New Roman" w:hAnsi="Times New Roman" w:eastAsia="黑体" w:cs="Times New Roman"/>
                <w:color w:val="auto"/>
                <w:highlight w:val="none"/>
                <w:lang w:eastAsia="zh-CN" w:bidi="zh-TW"/>
              </w:rPr>
              <w:t>100字</w:t>
            </w: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）</w:t>
            </w:r>
          </w:p>
        </w:tc>
        <w:tc>
          <w:tcPr>
            <w:tcW w:w="14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试验示范</w:t>
            </w:r>
            <w:r>
              <w:rPr>
                <w:rFonts w:hint="default"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推广</w:t>
            </w: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情况（限100字）</w:t>
            </w:r>
          </w:p>
        </w:tc>
        <w:tc>
          <w:tcPr>
            <w:tcW w:w="102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推广应用</w:t>
            </w: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潜力（限</w:t>
            </w:r>
            <w:r>
              <w:rPr>
                <w:rFonts w:ascii="Times New Roman" w:hAnsi="Times New Roman" w:eastAsia="黑体" w:cs="Times New Roman"/>
                <w:color w:val="auto"/>
                <w:highlight w:val="none"/>
                <w:lang w:eastAsia="zh-CN" w:bidi="zh-TW"/>
              </w:rPr>
              <w:t>100字</w:t>
            </w: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）</w:t>
            </w:r>
          </w:p>
        </w:tc>
        <w:tc>
          <w:tcPr>
            <w:tcW w:w="13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集成熟化与示范推广工作计划（限</w:t>
            </w:r>
            <w:r>
              <w:rPr>
                <w:rFonts w:ascii="Times New Roman" w:hAnsi="Times New Roman" w:eastAsia="黑体" w:cs="Times New Roman"/>
                <w:color w:val="auto"/>
                <w:highlight w:val="none"/>
                <w:lang w:eastAsia="zh-CN" w:bidi="zh-TW"/>
              </w:rPr>
              <w:t>100字</w:t>
            </w: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）</w:t>
            </w:r>
          </w:p>
        </w:tc>
        <w:tc>
          <w:tcPr>
            <w:tcW w:w="8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是否有经费支持</w:t>
            </w:r>
          </w:p>
        </w:tc>
        <w:tc>
          <w:tcPr>
            <w:tcW w:w="129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color w:val="auto"/>
                <w:sz w:val="22"/>
                <w:szCs w:val="22"/>
                <w:highlight w:val="none"/>
                <w:lang w:val="zh-TW" w:eastAsia="zh-CN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是否在现代农业科技试验示范基地开展试验示范</w:t>
            </w:r>
          </w:p>
        </w:tc>
        <w:tc>
          <w:tcPr>
            <w:tcW w:w="111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color w:val="auto"/>
                <w:sz w:val="22"/>
                <w:szCs w:val="22"/>
                <w:highlight w:val="none"/>
                <w:lang w:val="zh-TW" w:eastAsia="zh-CN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技术依托单位（需包含</w:t>
            </w:r>
            <w:r>
              <w:rPr>
                <w:rFonts w:hint="eastAsia" w:ascii="Times New Roman" w:hAnsi="Times New Roman" w:eastAsia="黑体" w:cs="Times New Roman"/>
                <w:color w:val="auto"/>
                <w:highlight w:val="none"/>
                <w:lang w:val="en-US" w:eastAsia="zh-CN" w:bidi="zh-TW"/>
              </w:rPr>
              <w:t>国家</w:t>
            </w: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农技推广机构）</w:t>
            </w:r>
          </w:p>
        </w:tc>
        <w:tc>
          <w:tcPr>
            <w:tcW w:w="105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黑体" w:cs="Times New Roman"/>
                <w:color w:val="auto"/>
                <w:highlight w:val="none"/>
                <w:lang w:val="en-US" w:eastAsia="zh-CN" w:bidi="zh-TW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highlight w:val="none"/>
                <w:lang w:val="en-US" w:eastAsia="zh-CN" w:bidi="zh-TW"/>
              </w:rPr>
              <w:t>技术联</w:t>
            </w:r>
          </w:p>
          <w:p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highlight w:val="none"/>
                <w:lang w:val="en-US" w:eastAsia="zh-CN" w:bidi="zh-TW"/>
              </w:rPr>
              <w:t>系人</w:t>
            </w:r>
          </w:p>
        </w:tc>
        <w:tc>
          <w:tcPr>
            <w:tcW w:w="119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推荐单位联系人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70" w:hRule="exact"/>
        </w:trPr>
        <w:tc>
          <w:tcPr>
            <w:tcW w:w="432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TW" w:bidi="zh-TW"/>
              </w:rPr>
            </w:pPr>
          </w:p>
        </w:tc>
        <w:tc>
          <w:tcPr>
            <w:tcW w:w="113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TW" w:bidi="zh-TW"/>
              </w:rPr>
            </w:pPr>
          </w:p>
        </w:tc>
        <w:tc>
          <w:tcPr>
            <w:tcW w:w="113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color w:val="auto"/>
                <w:highlight w:val="none"/>
                <w:lang w:val="zh-TW" w:eastAsia="zh-TW" w:bidi="zh-TW"/>
              </w:rPr>
            </w:pPr>
          </w:p>
        </w:tc>
        <w:tc>
          <w:tcPr>
            <w:tcW w:w="73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</w:p>
        </w:tc>
        <w:tc>
          <w:tcPr>
            <w:tcW w:w="113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</w:p>
        </w:tc>
        <w:tc>
          <w:tcPr>
            <w:tcW w:w="142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</w:p>
        </w:tc>
        <w:tc>
          <w:tcPr>
            <w:tcW w:w="102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</w:p>
        </w:tc>
        <w:tc>
          <w:tcPr>
            <w:tcW w:w="8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</w:p>
        </w:tc>
        <w:tc>
          <w:tcPr>
            <w:tcW w:w="129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</w:p>
        </w:tc>
        <w:tc>
          <w:tcPr>
            <w:tcW w:w="111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</w:p>
        </w:tc>
        <w:tc>
          <w:tcPr>
            <w:tcW w:w="45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姓名</w:t>
            </w:r>
          </w:p>
        </w:tc>
        <w:tc>
          <w:tcPr>
            <w:tcW w:w="5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电话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姓名</w:t>
            </w: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  <w:highlight w:val="none"/>
                <w:lang w:val="zh-TW" w:eastAsia="zh-CN" w:bidi="zh-TW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highlight w:val="none"/>
                <w:lang w:val="zh-TW" w:eastAsia="zh-CN" w:bidi="zh-TW"/>
              </w:rPr>
              <w:t>电话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6" w:hRule="atLeast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640" w:lineRule="exact"/>
              <w:jc w:val="center"/>
              <w:rPr>
                <w:rFonts w:ascii="Times New Roman" w:hAnsi="Times New Roman" w:cs="Times New Roman" w:eastAsiaTheme="minorEastAsia"/>
                <w:color w:val="auto"/>
                <w:highlight w:val="none"/>
                <w:lang w:val="zh-TW" w:eastAsia="zh-TW" w:bidi="zh-TW"/>
              </w:rPr>
            </w:pPr>
            <w:r>
              <w:rPr>
                <w:rFonts w:ascii="Times New Roman" w:hAnsi="Times New Roman" w:cs="Times New Roman" w:eastAsiaTheme="minorEastAsia"/>
                <w:color w:val="auto"/>
                <w:highlight w:val="none"/>
                <w:lang w:val="zh-TW" w:eastAsia="zh-TW" w:bidi="zh-TW"/>
              </w:rPr>
              <w:t>1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45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5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6" w:hRule="atLeast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640" w:lineRule="exact"/>
              <w:jc w:val="center"/>
              <w:rPr>
                <w:rFonts w:ascii="Times New Roman" w:hAnsi="Times New Roman" w:cs="Times New Roman" w:eastAsiaTheme="minorEastAsia"/>
                <w:color w:val="auto"/>
                <w:highlight w:val="none"/>
                <w:lang w:val="zh-TW" w:eastAsia="zh-TW" w:bidi="zh-TW"/>
              </w:rPr>
            </w:pPr>
            <w:r>
              <w:rPr>
                <w:rFonts w:ascii="Times New Roman" w:hAnsi="Times New Roman" w:cs="Times New Roman" w:eastAsiaTheme="minorEastAsia"/>
                <w:color w:val="auto"/>
                <w:highlight w:val="none"/>
                <w:lang w:val="zh-TW" w:eastAsia="zh-TW" w:bidi="zh-TW"/>
              </w:rPr>
              <w:t>2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6" w:hRule="atLeast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640" w:lineRule="exact"/>
              <w:jc w:val="center"/>
              <w:rPr>
                <w:rFonts w:ascii="Times New Roman" w:hAnsi="Times New Roman" w:cs="Times New Roman" w:eastAsiaTheme="minorEastAsia"/>
                <w:color w:val="auto"/>
                <w:highlight w:val="none"/>
                <w:lang w:eastAsia="zh-CN" w:bidi="zh-TW"/>
              </w:rPr>
            </w:pPr>
            <w:r>
              <w:rPr>
                <w:rFonts w:ascii="Times New Roman" w:hAnsi="Times New Roman" w:cs="Times New Roman" w:eastAsiaTheme="minorEastAsia"/>
                <w:color w:val="auto"/>
                <w:highlight w:val="none"/>
                <w:lang w:eastAsia="zh-CN" w:bidi="zh-TW"/>
              </w:rPr>
              <w:t>3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640" w:lineRule="exact"/>
              <w:rPr>
                <w:rFonts w:ascii="Times New Roman" w:hAnsi="Times New Roman" w:eastAsia="黑体" w:cs="Times New Roman"/>
                <w:highlight w:val="none"/>
              </w:rPr>
            </w:pPr>
          </w:p>
        </w:tc>
      </w:tr>
    </w:tbl>
    <w:p>
      <w:pPr>
        <w:spacing w:line="640" w:lineRule="exact"/>
        <w:jc w:val="both"/>
        <w:rPr>
          <w:rFonts w:ascii="Times New Roman" w:hAnsi="Times New Roman" w:eastAsia="华文中宋" w:cs="Times New Roman"/>
          <w:sz w:val="36"/>
          <w:szCs w:val="36"/>
          <w:highlight w:val="none"/>
        </w:rPr>
      </w:pPr>
      <w:r>
        <w:rPr>
          <w:rFonts w:ascii="Times New Roman" w:hAnsi="Times New Roman" w:eastAsia="楷体_GB2312" w:cs="Times New Roman"/>
          <w:kern w:val="2"/>
          <w:sz w:val="32"/>
          <w:szCs w:val="28"/>
          <w:highlight w:val="none"/>
          <w:lang w:eastAsia="zh-CN" w:bidi="ar"/>
        </w:rPr>
        <w:t>推荐单位（盖章）：</w:t>
      </w:r>
    </w:p>
    <w:p>
      <w:pPr>
        <w:widowControl/>
        <w:spacing w:line="240" w:lineRule="auto"/>
        <w:jc w:val="left"/>
        <w:textAlignment w:val="center"/>
        <w:rPr>
          <w:rFonts w:ascii="Times New Roman" w:hAnsi="Times New Roman" w:eastAsia="宋体" w:cs="Times New Roman"/>
          <w:color w:val="000000"/>
          <w:kern w:val="0"/>
          <w:szCs w:val="21"/>
          <w:highlight w:val="none"/>
          <w:u w:val="none"/>
          <w:lang w:val="zh-TW" w:eastAsia="zh-CN" w:bidi="ar"/>
        </w:rPr>
      </w:pPr>
    </w:p>
    <w:p>
      <w:pPr>
        <w:widowControl/>
        <w:spacing w:line="240" w:lineRule="auto"/>
        <w:jc w:val="left"/>
        <w:textAlignment w:val="center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sectPr>
          <w:footerReference r:id="rId6" w:type="default"/>
          <w:pgSz w:w="16840" w:h="11900" w:orient="landscape"/>
          <w:pgMar w:top="1714" w:right="1414" w:bottom="1566" w:left="1536" w:header="986" w:footer="1108" w:gutter="0"/>
          <w:pgNumType w:fmt="decimal" w:start="1"/>
          <w:cols w:space="720" w:num="1"/>
          <w:docGrid w:linePitch="360" w:charSpace="0"/>
        </w:sectPr>
      </w:pPr>
      <w:r>
        <w:rPr>
          <w:rFonts w:ascii="Times New Roman" w:hAnsi="Times New Roman" w:eastAsia="宋体" w:cs="Times New Roman"/>
          <w:color w:val="000000"/>
          <w:kern w:val="0"/>
          <w:szCs w:val="21"/>
          <w:highlight w:val="none"/>
          <w:u w:val="none"/>
          <w:lang w:val="zh-TW" w:eastAsia="zh-CN" w:bidi="ar"/>
        </w:rPr>
        <w:t>注：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1"/>
          <w:szCs w:val="21"/>
          <w:highlight w:val="none"/>
          <w:u w:val="none"/>
          <w:lang w:val="zh-TW" w:eastAsia="zh-CN" w:bidi="ar"/>
        </w:rPr>
        <w:t>技术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  <w:t>领域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1"/>
          <w:szCs w:val="21"/>
          <w:highlight w:val="none"/>
          <w:u w:val="none"/>
          <w:lang w:val="zh-TW" w:eastAsia="zh-CN" w:bidi="ar"/>
        </w:rPr>
        <w:t>指作物种植、畜禽养殖、水产养殖、农业资源环境、农业生物安全、农机装备、农产品与食品加工、农产品质量安全、农业人工智能、农业生物制造。</w:t>
      </w:r>
    </w:p>
    <w:p>
      <w:pPr>
        <w:jc w:val="left"/>
        <w:rPr>
          <w:rFonts w:hint="eastAsia" w:ascii="Times New Roman" w:hAnsi="Times New Roman" w:eastAsia="黑体" w:cs="Times New Roman"/>
          <w:color w:val="000000" w:themeColor="text1"/>
          <w:sz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</w:p>
    <w:p>
      <w:pPr>
        <w:snapToGrid w:val="0"/>
        <w:spacing w:before="181" w:beforeLines="50" w:after="361" w:afterLines="100"/>
        <w:jc w:val="center"/>
        <w:rPr>
          <w:rFonts w:ascii="Times New Roman" w:hAnsi="Times New Roman" w:eastAsia="华文中宋" w:cs="Times New Roman"/>
          <w:b/>
          <w:bCs w:val="0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华文中宋" w:cs="Times New Roman"/>
          <w:b/>
          <w:bCs w:val="0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20</w:t>
      </w:r>
      <w:r>
        <w:rPr>
          <w:rFonts w:ascii="Times New Roman" w:hAnsi="Times New Roman" w:eastAsia="华文中宋" w:cs="Times New Roman"/>
          <w:b/>
          <w:bCs w:val="0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华文中宋" w:cs="Times New Roman"/>
          <w:b/>
          <w:bCs w:val="0"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eastAsia="华文中宋" w:cs="Times New Roman"/>
          <w:b/>
          <w:bCs w:val="0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年度农业主导品种（农作物）申报表</w:t>
      </w:r>
    </w:p>
    <w:tbl>
      <w:tblPr>
        <w:tblStyle w:val="4"/>
        <w:tblW w:w="813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3"/>
        <w:gridCol w:w="2106"/>
        <w:gridCol w:w="822"/>
        <w:gridCol w:w="1483"/>
        <w:gridCol w:w="236"/>
        <w:gridCol w:w="568"/>
        <w:gridCol w:w="500"/>
        <w:gridCol w:w="217"/>
        <w:gridCol w:w="138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基本信息</w:t>
            </w:r>
          </w:p>
        </w:tc>
        <w:tc>
          <w:tcPr>
            <w:tcW w:w="29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作物种类</w:t>
            </w:r>
          </w:p>
        </w:tc>
        <w:tc>
          <w:tcPr>
            <w:tcW w:w="14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both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品种名称</w:t>
            </w:r>
          </w:p>
        </w:tc>
        <w:tc>
          <w:tcPr>
            <w:tcW w:w="16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both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育种（申报）单位</w:t>
            </w:r>
          </w:p>
        </w:tc>
        <w:tc>
          <w:tcPr>
            <w:tcW w:w="14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育成人</w:t>
            </w:r>
          </w:p>
        </w:tc>
        <w:tc>
          <w:tcPr>
            <w:tcW w:w="16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育种（申报）单位联系人及联系电话</w:t>
            </w:r>
          </w:p>
        </w:tc>
        <w:tc>
          <w:tcPr>
            <w:tcW w:w="4388" w:type="dxa"/>
            <w:gridSpan w:val="6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国家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农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业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技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术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推广机构联系人及联系电话</w:t>
            </w:r>
          </w:p>
        </w:tc>
        <w:tc>
          <w:tcPr>
            <w:tcW w:w="4388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农作物品种主要指标</w:t>
            </w:r>
          </w:p>
        </w:tc>
        <w:tc>
          <w:tcPr>
            <w:tcW w:w="29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生育期（天）</w:t>
            </w:r>
          </w:p>
        </w:tc>
        <w:tc>
          <w:tcPr>
            <w:tcW w:w="438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（以审定证书为准）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6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主要农作物品种产量水平（公斤/亩）</w:t>
            </w:r>
          </w:p>
        </w:tc>
        <w:tc>
          <w:tcPr>
            <w:tcW w:w="822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第一年区试增产幅度（%）</w:t>
            </w:r>
          </w:p>
        </w:tc>
        <w:tc>
          <w:tcPr>
            <w:tcW w:w="5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对照品种</w:t>
            </w:r>
          </w:p>
        </w:tc>
        <w:tc>
          <w:tcPr>
            <w:tcW w:w="13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2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第二年区试增产幅度（%）</w:t>
            </w:r>
          </w:p>
        </w:tc>
        <w:tc>
          <w:tcPr>
            <w:tcW w:w="5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对照品种</w:t>
            </w:r>
          </w:p>
        </w:tc>
        <w:tc>
          <w:tcPr>
            <w:tcW w:w="13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非主要农作物品种产量水平（公斤/亩）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单产比当地大田平均水平增产（%）</w:t>
            </w:r>
          </w:p>
        </w:tc>
        <w:tc>
          <w:tcPr>
            <w:tcW w:w="5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对照品种</w:t>
            </w:r>
          </w:p>
        </w:tc>
        <w:tc>
          <w:tcPr>
            <w:tcW w:w="13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抗性情况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限30字）</w:t>
            </w:r>
          </w:p>
        </w:tc>
        <w:tc>
          <w:tcPr>
            <w:tcW w:w="438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品质情况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限30字）</w:t>
            </w:r>
          </w:p>
        </w:tc>
        <w:tc>
          <w:tcPr>
            <w:tcW w:w="438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8" w:type="dxa"/>
            <w:gridSpan w:val="2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生产应用面积（万亩）</w:t>
            </w:r>
          </w:p>
        </w:tc>
        <w:tc>
          <w:tcPr>
            <w:tcW w:w="14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年</w:t>
            </w:r>
          </w:p>
        </w:tc>
        <w:tc>
          <w:tcPr>
            <w:tcW w:w="290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8" w:type="dxa"/>
            <w:gridSpan w:val="2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年</w:t>
            </w:r>
          </w:p>
        </w:tc>
        <w:tc>
          <w:tcPr>
            <w:tcW w:w="290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8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年</w:t>
            </w:r>
          </w:p>
        </w:tc>
        <w:tc>
          <w:tcPr>
            <w:tcW w:w="290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适宜区域</w:t>
            </w:r>
          </w:p>
        </w:tc>
        <w:tc>
          <w:tcPr>
            <w:tcW w:w="438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申报单位意见</w:t>
            </w:r>
          </w:p>
        </w:tc>
        <w:tc>
          <w:tcPr>
            <w:tcW w:w="7316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after="156" w:afterLines="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after="156" w:afterLines="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after="156" w:afterLines="50"/>
              <w:ind w:firstLine="4920" w:firstLineChars="20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（盖  章）</w:t>
            </w:r>
          </w:p>
          <w:p>
            <w:pPr>
              <w:widowControl/>
              <w:spacing w:after="156" w:afterLines="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16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16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16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2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16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推荐单位意见</w:t>
            </w:r>
          </w:p>
        </w:tc>
        <w:tc>
          <w:tcPr>
            <w:tcW w:w="7316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keepLines/>
              <w:widowControl/>
              <w:spacing w:after="156" w:afterLines="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Lines/>
              <w:widowControl/>
              <w:spacing w:after="156" w:afterLines="50"/>
              <w:ind w:firstLine="5040" w:firstLineChars="210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Lines/>
              <w:widowControl/>
              <w:spacing w:after="156" w:afterLines="50"/>
              <w:ind w:firstLine="5040" w:firstLineChars="210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Lines/>
              <w:widowControl/>
              <w:spacing w:after="156" w:afterLines="50"/>
              <w:ind w:firstLine="5040" w:firstLineChars="210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（盖  章）</w:t>
            </w:r>
          </w:p>
          <w:p>
            <w:pPr>
              <w:keepLines/>
              <w:widowControl/>
              <w:spacing w:after="156" w:afterLines="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/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16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/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9" w:hRule="atLeast"/>
          <w:jc w:val="center"/>
        </w:trPr>
        <w:tc>
          <w:tcPr>
            <w:tcW w:w="8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/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16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/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8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/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16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/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rPr>
          <w:rFonts w:hint="eastAsia" w:ascii="Times New Roman" w:hAnsi="Times New Roman" w:eastAsia="黑体" w:cs="Times New Roman"/>
          <w:color w:val="000000" w:themeColor="text1"/>
          <w:sz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highlight w:val="none"/>
        </w:rPr>
        <w:br w:type="page"/>
      </w:r>
      <w:r>
        <w:rPr>
          <w:rFonts w:ascii="Times New Roman" w:hAnsi="Times New Roman" w:eastAsia="黑体" w:cs="Times New Roman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</w:p>
    <w:p>
      <w:pPr>
        <w:snapToGrid w:val="0"/>
        <w:spacing w:before="181" w:beforeLines="50" w:after="361" w:afterLines="100"/>
        <w:jc w:val="center"/>
        <w:rPr>
          <w:rFonts w:ascii="Times New Roman" w:hAnsi="Times New Roman" w:eastAsia="华文中宋" w:cs="Times New Roman"/>
          <w:b w:val="0"/>
          <w:bCs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华文中宋" w:cs="Times New Roman"/>
          <w:b/>
          <w:bCs w:val="0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20</w:t>
      </w:r>
      <w:r>
        <w:rPr>
          <w:rFonts w:ascii="Times New Roman" w:hAnsi="Times New Roman" w:eastAsia="华文中宋" w:cs="Times New Roman"/>
          <w:b/>
          <w:bCs w:val="0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eastAsia="华文中宋" w:cs="Times New Roman"/>
          <w:b/>
          <w:bCs w:val="0"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eastAsia="华文中宋" w:cs="Times New Roman"/>
          <w:b/>
          <w:bCs w:val="0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年度农业主导品种</w:t>
      </w:r>
      <w:bookmarkStart w:id="6" w:name="OLE_LINK12"/>
      <w:r>
        <w:rPr>
          <w:rFonts w:hint="default" w:ascii="Times New Roman" w:hAnsi="Times New Roman" w:eastAsia="华文中宋" w:cs="Times New Roman"/>
          <w:b/>
          <w:bCs w:val="0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（畜禽水产）申报表</w:t>
      </w:r>
      <w:bookmarkEnd w:id="6"/>
    </w:p>
    <w:tbl>
      <w:tblPr>
        <w:tblStyle w:val="4"/>
        <w:tblW w:w="785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9"/>
        <w:gridCol w:w="3348"/>
        <w:gridCol w:w="1247"/>
        <w:gridCol w:w="1247"/>
        <w:gridCol w:w="124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基本信息</w:t>
            </w:r>
          </w:p>
        </w:tc>
        <w:tc>
          <w:tcPr>
            <w:tcW w:w="33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品种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种类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both"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品种名称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both"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育种（申报）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育成人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育种（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申报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）单位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联系人及</w:t>
            </w:r>
          </w:p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3741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国家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农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业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技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术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推广机构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联系人及联系电话</w:t>
            </w:r>
          </w:p>
        </w:tc>
        <w:tc>
          <w:tcPr>
            <w:tcW w:w="374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both"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畜禽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水产品种主要指标</w:t>
            </w: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指标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年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年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bidi="ar"/>
              </w:rPr>
              <w:t>推广规模（万头/万羽/万只/万亩）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t>场均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bidi="ar"/>
              </w:rPr>
              <w:t>养殖规模（头、羽、只、亩）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bidi="ar"/>
              </w:rPr>
              <w:t>产出均重（公斤/头、羽、只、亩）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bidi="ar"/>
              </w:rPr>
              <w:t>单位规模养殖密度（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bidi="ar"/>
              </w:rPr>
              <w:t>头、羽、尾、只）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bidi="ar"/>
              </w:rPr>
              <w:t>平均产出利润（元/公斤）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产出利润率（%）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年产值（万元）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累计带动农户数（户）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atLeast"/>
          <w:jc w:val="center"/>
        </w:trPr>
        <w:tc>
          <w:tcPr>
            <w:tcW w:w="7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申报单位意见</w:t>
            </w:r>
          </w:p>
        </w:tc>
        <w:tc>
          <w:tcPr>
            <w:tcW w:w="7089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keepLines/>
              <w:widowControl/>
              <w:spacing w:after="156" w:afterLines="50"/>
              <w:ind w:firstLine="4920" w:firstLineChars="20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Lines/>
              <w:widowControl/>
              <w:spacing w:after="156" w:afterLines="50"/>
              <w:ind w:firstLine="4920" w:firstLineChars="20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Lines/>
              <w:widowControl/>
              <w:spacing w:after="156" w:afterLines="50"/>
              <w:ind w:firstLine="4920" w:firstLineChars="20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Lines/>
              <w:widowControl/>
              <w:spacing w:after="156" w:afterLines="50"/>
              <w:ind w:firstLine="4920" w:firstLineChars="20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（盖  章）</w:t>
            </w:r>
          </w:p>
          <w:p>
            <w:pPr>
              <w:keepLines/>
              <w:widowControl/>
              <w:spacing w:after="156" w:afterLines="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/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Lines/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/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Lines/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/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Lines/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6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/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Lines/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atLeast"/>
          <w:jc w:val="center"/>
        </w:trPr>
        <w:tc>
          <w:tcPr>
            <w:tcW w:w="7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highlight w:val="none"/>
              </w:rPr>
              <w:t>推荐</w:t>
            </w:r>
          </w:p>
          <w:p>
            <w:pP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highlight w:val="none"/>
              </w:rPr>
              <w:t>单位</w:t>
            </w:r>
          </w:p>
          <w:p>
            <w:pP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highlight w:val="none"/>
              </w:rPr>
              <w:t>意见</w:t>
            </w:r>
          </w:p>
        </w:tc>
        <w:tc>
          <w:tcPr>
            <w:tcW w:w="7089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keepLines/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Lines/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Lines/>
              <w:widowControl/>
              <w:spacing w:after="156" w:afterLines="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</w:t>
            </w:r>
          </w:p>
          <w:p>
            <w:pPr>
              <w:keepLines/>
              <w:widowControl/>
              <w:spacing w:after="156" w:afterLines="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Lines/>
              <w:widowControl/>
              <w:spacing w:after="156" w:afterLines="50"/>
              <w:ind w:firstLine="5040" w:firstLineChars="210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（盖  章）</w:t>
            </w:r>
          </w:p>
          <w:p>
            <w:pPr>
              <w:keepLines/>
              <w:widowControl/>
              <w:spacing w:after="156" w:afterLines="5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/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/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/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/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5" w:hRule="atLeast"/>
          <w:jc w:val="center"/>
        </w:trPr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/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Lines/>
              <w:widowControl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widowControl/>
        <w:jc w:val="left"/>
        <w:rPr>
          <w:rFonts w:ascii="Times New Roman" w:hAnsi="Times New Roman" w:eastAsia="黑体" w:cs="Times New Roman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br w:type="page"/>
      </w:r>
    </w:p>
    <w:p>
      <w:pPr>
        <w:spacing w:after="200" w:line="64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 w:bidi="zh-TW"/>
        </w:rPr>
        <w:t>7</w:t>
      </w:r>
    </w:p>
    <w:p>
      <w:pPr>
        <w:spacing w:after="200" w:line="640" w:lineRule="exact"/>
        <w:jc w:val="center"/>
        <w:rPr>
          <w:rFonts w:hint="eastAsia" w:ascii="Times New Roman" w:hAnsi="Times New Roman" w:eastAsia="华文中宋" w:cs="Times New Roman"/>
          <w:color w:val="auto"/>
          <w:sz w:val="36"/>
          <w:szCs w:val="36"/>
          <w:highlight w:val="none"/>
          <w:lang w:val="en-US" w:eastAsia="zh-CN" w:bidi="zh-TW"/>
        </w:rPr>
      </w:pPr>
      <w:r>
        <w:rPr>
          <w:rFonts w:hint="default" w:ascii="Times New Roman" w:hAnsi="Times New Roman" w:eastAsia="华文中宋" w:cs="Times New Roman"/>
          <w:b/>
          <w:bCs/>
          <w:sz w:val="36"/>
          <w:szCs w:val="36"/>
          <w:highlight w:val="none"/>
          <w:lang w:val="en-US" w:eastAsia="zh-CN"/>
        </w:rPr>
        <w:t>202</w:t>
      </w:r>
      <w:r>
        <w:rPr>
          <w:rFonts w:hint="eastAsia" w:ascii="Times New Roman" w:hAnsi="Times New Roman" w:eastAsia="华文中宋" w:cs="Times New Roman"/>
          <w:b/>
          <w:bCs/>
          <w:sz w:val="36"/>
          <w:szCs w:val="36"/>
          <w:highlight w:val="none"/>
          <w:lang w:val="en-US" w:eastAsia="zh-CN"/>
        </w:rPr>
        <w:t>7</w:t>
      </w:r>
      <w:r>
        <w:rPr>
          <w:rFonts w:hint="default" w:ascii="Times New Roman" w:hAnsi="Times New Roman" w:eastAsia="华文中宋" w:cs="Times New Roman"/>
          <w:b/>
          <w:bCs/>
          <w:sz w:val="36"/>
          <w:szCs w:val="36"/>
          <w:highlight w:val="none"/>
          <w:lang w:val="en-US" w:eastAsia="zh-CN"/>
        </w:rPr>
        <w:t>年农业</w:t>
      </w:r>
      <w:r>
        <w:rPr>
          <w:rFonts w:hint="eastAsia" w:ascii="Times New Roman" w:hAnsi="Times New Roman" w:eastAsia="华文中宋" w:cs="Times New Roman"/>
          <w:b/>
          <w:bCs/>
          <w:sz w:val="36"/>
          <w:szCs w:val="36"/>
          <w:highlight w:val="none"/>
          <w:lang w:val="en-US" w:eastAsia="zh-CN"/>
        </w:rPr>
        <w:t>主导品种</w:t>
      </w:r>
      <w:r>
        <w:rPr>
          <w:rFonts w:hint="default" w:ascii="Times New Roman" w:hAnsi="Times New Roman" w:eastAsia="华文中宋" w:cs="Times New Roman"/>
          <w:b/>
          <w:bCs/>
          <w:sz w:val="36"/>
          <w:szCs w:val="36"/>
          <w:highlight w:val="none"/>
          <w:lang w:val="en-US" w:eastAsia="zh-CN"/>
        </w:rPr>
        <w:t>介绍材料</w:t>
      </w:r>
      <w:r>
        <w:rPr>
          <w:rFonts w:hint="eastAsia" w:ascii="Times New Roman" w:hAnsi="Times New Roman" w:eastAsia="华文中宋" w:cs="Times New Roman"/>
          <w:b/>
          <w:bCs/>
          <w:sz w:val="36"/>
          <w:szCs w:val="36"/>
          <w:highlight w:val="none"/>
        </w:rPr>
        <w:t>（模板）</w:t>
      </w:r>
    </w:p>
    <w:p>
      <w:pPr>
        <w:rPr>
          <w:rFonts w:hint="eastAsia" w:ascii="Times New Roman" w:hAnsi="Times New Roman" w:eastAsia="华文中宋" w:cs="Times New Roman"/>
          <w:b w:val="0"/>
          <w:sz w:val="32"/>
          <w:szCs w:val="32"/>
          <w:highlight w:val="none"/>
        </w:rPr>
      </w:pPr>
    </w:p>
    <w:p>
      <w:pPr>
        <w:jc w:val="center"/>
        <w:rPr>
          <w:rFonts w:hint="eastAsia" w:ascii="Times New Roman" w:hAnsi="Times New Roman" w:eastAsia="华文中宋" w:cs="Times New Roman"/>
          <w:b w:val="0"/>
          <w:sz w:val="36"/>
          <w:szCs w:val="36"/>
          <w:highlight w:val="none"/>
        </w:rPr>
      </w:pPr>
      <w:r>
        <w:rPr>
          <w:rFonts w:hint="eastAsia" w:ascii="Times New Roman" w:hAnsi="Times New Roman" w:eastAsia="华文中宋" w:cs="Times New Roman"/>
          <w:b w:val="0"/>
          <w:sz w:val="36"/>
          <w:szCs w:val="36"/>
          <w:highlight w:val="none"/>
        </w:rPr>
        <w:t>品种名称</w:t>
      </w:r>
    </w:p>
    <w:p>
      <w:pPr>
        <w:jc w:val="center"/>
        <w:rPr>
          <w:rFonts w:hint="eastAsia" w:ascii="Times New Roman" w:hAnsi="Times New Roman" w:eastAsia="华文中宋" w:cs="Times New Roman"/>
          <w:sz w:val="36"/>
          <w:szCs w:val="36"/>
          <w:highlight w:val="none"/>
        </w:rPr>
      </w:pPr>
    </w:p>
    <w:p>
      <w:pPr>
        <w:adjustRightInd w:val="0"/>
        <w:snapToGrid w:val="0"/>
        <w:spacing w:line="64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示例：该品种以xxx为母本、xxx为父本有性杂交，采用xxx法育成，先后通过山东、国家、江苏等的审（认）定。高产稳产，为国家黄淮冬麦区水地组和山东省高产组区试对照品种，连续xx年创亩产xxx公斤以上高产典型，增产xx%；多抗广适，白粉病免疫，慢条锈病，抗寒性突出，抗倒性好，12年为我国种植面积最大的小麦品种，累计种植xxxx万亩。适宜于在山东、豫北、苏北、皖北、冀中南部、晋中南等地区种植。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br w:type="page"/>
      </w:r>
    </w:p>
    <w:p>
      <w:pPr>
        <w:widowControl/>
        <w:spacing w:line="600" w:lineRule="exact"/>
        <w:jc w:val="left"/>
        <w:rPr>
          <w:rFonts w:hint="eastAsia" w:ascii="Times New Roman" w:hAnsi="Times New Roman" w:eastAsia="黑体" w:cs="Times New Roman"/>
          <w:color w:val="000000" w:themeColor="text1"/>
          <w:sz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8</w:t>
      </w:r>
    </w:p>
    <w:p>
      <w:pPr>
        <w:pStyle w:val="12"/>
        <w:snapToGrid w:val="0"/>
        <w:spacing w:after="0" w:line="600" w:lineRule="exact"/>
        <w:jc w:val="center"/>
        <w:outlineLvl w:val="9"/>
        <w:rPr>
          <w:rFonts w:ascii="Times New Roman" w:hAnsi="Times New Roman" w:eastAsia="华文中宋" w:cs="Times New Roman"/>
          <w:b w:val="0"/>
          <w:bCs w:val="0"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华文中宋" w:cs="Times New Roman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华文中宋" w:cs="Times New Roman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eastAsia="华文中宋" w:cs="Times New Roman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华文中宋" w:cs="Times New Roman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度农业</w:t>
      </w:r>
      <w:r>
        <w:rPr>
          <w:rFonts w:ascii="Times New Roman" w:hAnsi="Times New Roman" w:eastAsia="华文中宋" w:cs="Times New Roman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主推技术</w:t>
      </w:r>
      <w:r>
        <w:rPr>
          <w:rFonts w:hint="default" w:ascii="Times New Roman" w:hAnsi="Times New Roman" w:eastAsia="华文中宋" w:cs="Times New Roman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介绍材料（</w:t>
      </w:r>
      <w:r>
        <w:rPr>
          <w:rFonts w:ascii="Times New Roman" w:hAnsi="Times New Roman" w:eastAsia="华文中宋" w:cs="Times New Roman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模板</w:t>
      </w:r>
      <w:r>
        <w:rPr>
          <w:rFonts w:hint="default" w:ascii="Times New Roman" w:hAnsi="Times New Roman" w:eastAsia="华文中宋" w:cs="Times New Roman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）</w:t>
      </w:r>
    </w:p>
    <w:p>
      <w:pPr>
        <w:spacing w:line="600" w:lineRule="exact"/>
        <w:jc w:val="center"/>
        <w:rPr>
          <w:rFonts w:hint="default" w:ascii="Times New Roman" w:hAnsi="Times New Roman" w:eastAsia="华文中宋" w:cs="Times New Roman"/>
          <w:b w:val="0"/>
          <w:bCs/>
          <w:sz w:val="36"/>
          <w:szCs w:val="36"/>
          <w:highlight w:val="none"/>
        </w:rPr>
      </w:pPr>
    </w:p>
    <w:p>
      <w:pPr>
        <w:spacing w:line="600" w:lineRule="exact"/>
        <w:jc w:val="center"/>
        <w:rPr>
          <w:rFonts w:hint="default" w:ascii="Times New Roman" w:hAnsi="Times New Roman" w:eastAsia="仿宋_GB2312" w:cs="Times New Roman"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华文中宋" w:cs="Times New Roman"/>
          <w:b w:val="0"/>
          <w:bCs/>
          <w:sz w:val="36"/>
          <w:szCs w:val="36"/>
          <w:highlight w:val="none"/>
        </w:rPr>
        <w:t>技术名称</w:t>
      </w:r>
      <w:r>
        <w:rPr>
          <w:rFonts w:hint="default" w:ascii="Times New Roman" w:hAnsi="Times New Roman" w:eastAsia="仿宋_GB2312" w:cs="Times New Roman"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（能够体现技术核心要点）</w:t>
      </w:r>
    </w:p>
    <w:p>
      <w:pPr>
        <w:spacing w:line="600" w:lineRule="exact"/>
        <w:jc w:val="center"/>
        <w:rPr>
          <w:rFonts w:ascii="Times New Roman" w:hAnsi="Times New Roman" w:eastAsia="仿宋_GB2312" w:cs="Times New Roman"/>
          <w:b w:val="0"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>
      <w:p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摘要：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00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字以内。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示例：该技术在新疆、内蒙古、吉林等地区推广应用，适用于规模化种植，累计推广面积超过xxxx万亩。合理增密，滴水齐苗。选用耐密品种，种植密度较传统增加1000—2000株/亩；采用滴灌技术，播种后48小时内滴出苗水，保苗率提至xx%以上，增加收获穗数。化控防倒，一喷多促。6—8展叶期化控，促根控秆，防止倒伏；在大喇叭口期、乳熟期进行病虫防控与叶面肥施用，防控病虫害和早衰。精准水肥，分次施用。按玉米需水需肥规律，利用滴灌在小喇叭口、大喇叭口、吐丝散粉期、乳熟期进行水肥精准供应，防止早衰，增加穗数和穗重。应用该技术，水肥效率提高xx%以上，亩收获穗数增加xxx穗以上，亩均增产xxx公斤，节本增效显著；在新疆、内蒙古首次实现百万亩连片“吨粮田”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黑体" w:cs="Times New Roman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一、技术概述</w:t>
      </w:r>
    </w:p>
    <w:p>
      <w:pPr>
        <w:snapToGrid w:val="0"/>
        <w:spacing w:line="600" w:lineRule="exact"/>
        <w:ind w:firstLine="642" w:firstLineChars="200"/>
        <w:rPr>
          <w:rFonts w:ascii="Times New Roman" w:hAnsi="Times New Roman" w:eastAsia="楷体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（一）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背景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情况</w:t>
      </w:r>
      <w:bookmarkStart w:id="7" w:name="_Hlk178440287"/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研发推广背景、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解决的主要问题等）</w:t>
      </w:r>
      <w:bookmarkEnd w:id="7"/>
    </w:p>
    <w:p>
      <w:pPr>
        <w:snapToGrid w:val="0"/>
        <w:spacing w:line="600" w:lineRule="exact"/>
        <w:ind w:firstLine="640"/>
        <w:rPr>
          <w:rFonts w:ascii="Times New Roman" w:hAnsi="Times New Roman" w:eastAsia="楷体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（二）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推广应用</w:t>
      </w:r>
      <w:r>
        <w:rPr>
          <w:rFonts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情况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近3年推广应用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区域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、规模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，与国家农技推广机构合作开展试验示范推广情况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</w:t>
      </w:r>
    </w:p>
    <w:p>
      <w:pPr>
        <w:snapToGrid w:val="0"/>
        <w:spacing w:line="600" w:lineRule="exact"/>
        <w:ind w:firstLine="640"/>
        <w:rPr>
          <w:rFonts w:ascii="Times New Roman" w:hAnsi="Times New Roman" w:eastAsia="楷体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（三）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技术效果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增加产量、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节约成本、提升品质、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提高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效益、保护耕地与生态环保等情况）</w:t>
      </w:r>
    </w:p>
    <w:p>
      <w:pPr>
        <w:adjustRightInd/>
        <w:snapToGrid w:val="0"/>
        <w:spacing w:line="600" w:lineRule="exact"/>
        <w:ind w:firstLine="642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（四）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入选和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获奖情况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（以该技术为核心的成果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入选农业主推技术、重大引领性技术情况以及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获得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科技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奖励情况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申报单位近3年入选主推技术及推广应用情况。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</w:t>
      </w:r>
    </w:p>
    <w:p>
      <w:pPr>
        <w:snapToGrid w:val="0"/>
        <w:spacing w:line="600" w:lineRule="exact"/>
        <w:ind w:firstLine="640" w:firstLineChars="200"/>
        <w:rPr>
          <w:rFonts w:ascii="Times New Roman" w:hAnsi="Times New Roman" w:eastAsia="黑体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二、技术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要点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（核心技术及其配套技术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主要内容）</w:t>
      </w:r>
    </w:p>
    <w:p>
      <w:pPr>
        <w:adjustRightInd w:val="0"/>
        <w:snapToGrid w:val="0"/>
        <w:spacing w:line="600" w:lineRule="exact"/>
        <w:ind w:firstLine="640"/>
        <w:rPr>
          <w:rFonts w:ascii="Times New Roman" w:hAnsi="Times New Roman" w:eastAsia="黑体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三、适宜区域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适宜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推广应用的主要区域）</w:t>
      </w:r>
    </w:p>
    <w:p>
      <w:pPr>
        <w:adjustRightInd w:val="0"/>
        <w:snapToGrid w:val="0"/>
        <w:spacing w:line="600" w:lineRule="exact"/>
        <w:ind w:firstLine="640"/>
        <w:rPr>
          <w:rFonts w:hint="eastAsia" w:ascii="Times New Roman" w:hAnsi="Times New Roman" w:eastAsia="方正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四、注意事项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（在推广应用过程中需特别注意的环节）</w:t>
      </w:r>
    </w:p>
    <w:p>
      <w:pPr>
        <w:snapToGrid w:val="0"/>
        <w:spacing w:line="600" w:lineRule="exact"/>
        <w:ind w:firstLine="640" w:firstLineChars="200"/>
        <w:rPr>
          <w:rFonts w:ascii="Times New Roman" w:hAnsi="Times New Roman" w:eastAsia="黑体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ascii="Times New Roman" w:hAnsi="Times New Roman" w:eastAsia="黑体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、技术依托单位</w:t>
      </w:r>
      <w:bookmarkStart w:id="8" w:name="_Hlk178440578"/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须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列入参与推广的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国家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农业技术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推广机构）</w:t>
      </w:r>
      <w:bookmarkEnd w:id="8"/>
    </w:p>
    <w:p>
      <w:pPr>
        <w:adjustRightInd w:val="0"/>
        <w:snapToGrid w:val="0"/>
        <w:spacing w:line="600" w:lineRule="exact"/>
        <w:ind w:firstLine="642" w:firstLineChars="200"/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1.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单位名称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盖章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联系地址：×××××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邮政编码：×××××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 系 人：×××××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联系电话：×××××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电子邮箱：×××××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2" w:firstLineChars="200"/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b/>
          <w:bCs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2. 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单位名称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盖章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联系地址：×××××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邮政编码：×××××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 系 人：×××××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联系电话：×××××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电子邮箱：×××××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……</w:t>
      </w:r>
    </w:p>
    <w:p>
      <w:pPr>
        <w:rPr>
          <w:rFonts w:ascii="Times New Roman" w:hAnsi="Times New Roman" w:eastAsia="黑体" w:cs="Times New Roman"/>
          <w:sz w:val="32"/>
          <w:szCs w:val="32"/>
          <w:highlight w:val="none"/>
          <w:lang w:eastAsia="zh-CN"/>
        </w:rPr>
      </w:pPr>
      <w:r>
        <w:rPr>
          <w:rFonts w:ascii="Times New Roman" w:hAnsi="Times New Roman" w:eastAsia="黑体" w:cs="Times New Roman"/>
          <w:sz w:val="32"/>
          <w:szCs w:val="32"/>
          <w:highlight w:val="none"/>
          <w:lang w:eastAsia="zh-CN"/>
        </w:rPr>
        <w:br w:type="page"/>
      </w:r>
    </w:p>
    <w:p>
      <w:pPr>
        <w:widowControl/>
        <w:spacing w:line="600" w:lineRule="exact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黑体" w:cs="Times New Roman"/>
          <w:sz w:val="32"/>
          <w:szCs w:val="32"/>
          <w:highlight w:val="none"/>
          <w:lang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9</w:t>
      </w:r>
    </w:p>
    <w:p>
      <w:pPr>
        <w:pStyle w:val="12"/>
        <w:spacing w:after="0" w:line="600" w:lineRule="exact"/>
        <w:outlineLvl w:val="9"/>
        <w:rPr>
          <w:rFonts w:hint="default" w:ascii="Times New Roman" w:hAnsi="Times New Roman" w:eastAsia="华文中宋" w:cs="Times New Roman"/>
          <w:b w:val="0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华文中宋" w:cs="Times New Roman"/>
          <w:b/>
          <w:bCs/>
          <w:sz w:val="36"/>
          <w:szCs w:val="36"/>
          <w:highlight w:val="none"/>
          <w:lang w:val="en-US" w:eastAsia="zh-CN"/>
        </w:rPr>
        <w:t>202</w:t>
      </w:r>
      <w:r>
        <w:rPr>
          <w:rFonts w:hint="eastAsia" w:ascii="Times New Roman" w:hAnsi="Times New Roman" w:eastAsia="华文中宋" w:cs="Times New Roman"/>
          <w:b/>
          <w:bCs/>
          <w:sz w:val="36"/>
          <w:szCs w:val="36"/>
          <w:highlight w:val="none"/>
          <w:lang w:val="en-US" w:eastAsia="zh-CN"/>
        </w:rPr>
        <w:t>7</w:t>
      </w:r>
      <w:r>
        <w:rPr>
          <w:rFonts w:hint="default" w:ascii="Times New Roman" w:hAnsi="Times New Roman" w:eastAsia="华文中宋" w:cs="Times New Roman"/>
          <w:b/>
          <w:bCs/>
          <w:sz w:val="36"/>
          <w:szCs w:val="36"/>
          <w:highlight w:val="none"/>
          <w:lang w:val="en-US" w:eastAsia="zh-CN"/>
        </w:rPr>
        <w:t>年农业重大引领性技术介绍材料（模板）</w:t>
      </w:r>
    </w:p>
    <w:p>
      <w:pPr>
        <w:spacing w:line="600" w:lineRule="exact"/>
        <w:jc w:val="center"/>
        <w:rPr>
          <w:rFonts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</w:pPr>
    </w:p>
    <w:p>
      <w:pPr>
        <w:spacing w:line="600" w:lineRule="exact"/>
        <w:jc w:val="center"/>
        <w:rPr>
          <w:rFonts w:ascii="Times New Roman" w:hAnsi="Times New Roman" w:eastAsia="华文中宋" w:cs="Times New Roman"/>
          <w:b/>
          <w:bCs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华文中宋" w:cs="Times New Roman"/>
          <w:b w:val="0"/>
          <w:sz w:val="36"/>
          <w:szCs w:val="36"/>
          <w:highlight w:val="none"/>
          <w:lang w:eastAsia="zh-CN" w:bidi="zh-TW"/>
        </w:rPr>
        <w:t>技术名称</w:t>
      </w:r>
      <w:r>
        <w:rPr>
          <w:rFonts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  <w:t>（能够体现技术核心要点）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摘要：</w:t>
      </w:r>
      <w:r>
        <w:rPr>
          <w:rFonts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  <w:t>400字以内。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示例：该技术适用于黄河上、中、下游典型引黄灌区，已在甘肃、内蒙古、河南、山东等地推广应用。核心技术包括：创建“灌水器排沙—毛管冲沙—过滤器拦沙—沉沙池沉沙”的泥沙逐级调控新方法，实现由“高强度沉滤”向“分级疏排”的系统重构，显著降低系统能耗与建设成本；研发适配泥沙逐级调控的高抗堵灌水器、泵前/泵后过滤器与斜管沉沙池等成套装备，系统安全运行时间较传统提升xx%以上；集成节水高产品种、精准水肥制度与农机农艺配套技术，形成黄河上游冷凉区、中游黄土高原区和下游引黄灌区差异化技术模式，实现节水高产与规模化推广。技术应用后节水xx%—xx%、节肥xx%—xx%、增产xx%—xx%，系统建设成本降低xx%以上，为引黄灌区农业节水增产和高质量发展提供了成套技术支撑。</w:t>
      </w:r>
    </w:p>
    <w:p>
      <w:pPr>
        <w:pStyle w:val="13"/>
        <w:spacing w:line="600" w:lineRule="exact"/>
        <w:ind w:firstLine="640" w:firstLineChars="200"/>
        <w:jc w:val="both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 w:bidi="en-US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 w:bidi="en-US"/>
        </w:rPr>
        <w:t>—、技术概述</w:t>
      </w:r>
    </w:p>
    <w:p>
      <w:pPr>
        <w:pStyle w:val="13"/>
        <w:spacing w:line="600" w:lineRule="exact"/>
        <w:ind w:firstLine="642" w:firstLineChars="200"/>
        <w:jc w:val="both"/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  <w:highlight w:val="none"/>
        </w:rPr>
        <w:t>（一）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highlight w:val="none"/>
          <w:lang w:eastAsia="zh-CN"/>
        </w:rPr>
        <w:t>背景</w:t>
      </w:r>
      <w:r>
        <w:rPr>
          <w:rFonts w:ascii="Times New Roman" w:hAnsi="Times New Roman" w:eastAsia="楷体_GB2312" w:cs="Times New Roman"/>
          <w:b/>
          <w:bCs/>
          <w:sz w:val="32"/>
          <w:szCs w:val="32"/>
          <w:highlight w:val="none"/>
        </w:rPr>
        <w:t>情况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研发推广背景及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解决的主要问题等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</w:p>
    <w:p>
      <w:pPr>
        <w:pStyle w:val="13"/>
        <w:spacing w:line="600" w:lineRule="exact"/>
        <w:ind w:firstLine="642" w:firstLineChars="200"/>
        <w:jc w:val="both"/>
        <w:rPr>
          <w:rFonts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  <w:highlight w:val="none"/>
        </w:rPr>
        <w:t>（二）技术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highlight w:val="none"/>
          <w:lang w:eastAsia="zh-CN"/>
        </w:rPr>
        <w:t>要点（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核心技术及其配套技术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主要内容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highlight w:val="none"/>
          <w:lang w:eastAsia="zh-CN"/>
        </w:rPr>
        <w:t>）</w:t>
      </w:r>
    </w:p>
    <w:p>
      <w:pPr>
        <w:pStyle w:val="13"/>
        <w:spacing w:line="600" w:lineRule="exact"/>
        <w:ind w:firstLine="642" w:firstLineChars="200"/>
        <w:jc w:val="both"/>
        <w:rPr>
          <w:rFonts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  <w:highlight w:val="none"/>
        </w:rPr>
        <w:t>（三）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highlight w:val="none"/>
          <w:lang w:eastAsia="zh-CN"/>
        </w:rPr>
        <w:t>试验示范推广</w:t>
      </w:r>
      <w:r>
        <w:rPr>
          <w:rFonts w:ascii="Times New Roman" w:hAnsi="Times New Roman" w:eastAsia="楷体_GB2312" w:cs="Times New Roman"/>
          <w:b/>
          <w:bCs/>
          <w:sz w:val="32"/>
          <w:szCs w:val="32"/>
          <w:highlight w:val="none"/>
        </w:rPr>
        <w:t>情况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  <w:t>目前已开展的集成熟化、示范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  <w:t>展示</w:t>
      </w:r>
      <w:r>
        <w:rPr>
          <w:rFonts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  <w:t>、推广应用情况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</w:p>
    <w:p>
      <w:pPr>
        <w:pStyle w:val="13"/>
        <w:tabs>
          <w:tab w:val="left" w:pos="1702"/>
        </w:tabs>
        <w:spacing w:line="600" w:lineRule="exact"/>
        <w:ind w:firstLine="642" w:firstLineChars="200"/>
        <w:jc w:val="both"/>
        <w:rPr>
          <w:rFonts w:hint="default" w:ascii="Times New Roman" w:hAnsi="Times New Roman" w:eastAsia="楷体_GB2312" w:cs="Times New Roman"/>
          <w:b/>
          <w:bCs/>
          <w:sz w:val="32"/>
          <w:szCs w:val="32"/>
          <w:highlight w:val="none"/>
          <w:lang w:eastAsia="zh-CN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  <w:highlight w:val="none"/>
        </w:rPr>
        <w:t>（四）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highlight w:val="none"/>
          <w:lang w:eastAsia="zh-CN"/>
        </w:rPr>
        <w:t>技术效果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增加产量、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节约成本、提升品质、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提高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效益、保护耕地与生态环保等情况）</w:t>
      </w:r>
    </w:p>
    <w:p>
      <w:pPr>
        <w:pStyle w:val="13"/>
        <w:tabs>
          <w:tab w:val="left" w:pos="1702"/>
        </w:tabs>
        <w:spacing w:line="600" w:lineRule="exact"/>
        <w:ind w:firstLine="642" w:firstLineChars="200"/>
        <w:jc w:val="both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highlight w:val="none"/>
          <w:lang w:eastAsia="zh-CN"/>
        </w:rPr>
        <w:t>（五）推广</w:t>
      </w:r>
      <w:r>
        <w:rPr>
          <w:rFonts w:ascii="Times New Roman" w:hAnsi="Times New Roman" w:eastAsia="楷体_GB2312" w:cs="Times New Roman"/>
          <w:b/>
          <w:bCs/>
          <w:sz w:val="32"/>
          <w:szCs w:val="32"/>
          <w:highlight w:val="none"/>
        </w:rPr>
        <w:t>潜力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（在推广应用规模以及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  <w:t>推动技术变革、发展新质生产力、引领农业产业提档升级等方面的潜力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</w:p>
    <w:p>
      <w:pPr>
        <w:pStyle w:val="13"/>
        <w:spacing w:line="600" w:lineRule="exact"/>
        <w:ind w:firstLine="640" w:firstLineChars="200"/>
        <w:jc w:val="both"/>
        <w:rPr>
          <w:rFonts w:ascii="Times New Roman" w:hAnsi="Times New Roman" w:eastAsia="黑体" w:cs="Times New Roman"/>
          <w:sz w:val="32"/>
          <w:szCs w:val="32"/>
          <w:highlight w:val="none"/>
          <w:lang w:val="en-US" w:eastAsia="zh-CN" w:bidi="en-US"/>
        </w:rPr>
      </w:pPr>
      <w:r>
        <w:rPr>
          <w:rFonts w:ascii="Times New Roman" w:hAnsi="Times New Roman" w:eastAsia="黑体" w:cs="Times New Roman"/>
          <w:sz w:val="32"/>
          <w:szCs w:val="32"/>
          <w:highlight w:val="none"/>
          <w:lang w:val="en-US" w:eastAsia="zh-CN" w:bidi="en-US"/>
        </w:rPr>
        <w:t>二、技术依托单位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须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列入参与推广的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国家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农业技术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推广机构）</w:t>
      </w:r>
    </w:p>
    <w:p>
      <w:pPr>
        <w:adjustRightInd w:val="0"/>
        <w:snapToGrid w:val="0"/>
        <w:spacing w:line="600" w:lineRule="exact"/>
        <w:ind w:firstLine="642" w:firstLineChars="200"/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1.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单位名称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盖章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联系地址：×××××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邮政编码：×××××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 系 人：×××××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联系电话：×××××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电子邮箱：×××××</w:t>
      </w:r>
    </w:p>
    <w:p>
      <w:pPr>
        <w:numPr>
          <w:ilvl w:val="0"/>
          <w:numId w:val="0"/>
        </w:numPr>
        <w:adjustRightInd w:val="0"/>
        <w:snapToGrid w:val="0"/>
        <w:spacing w:line="600" w:lineRule="exact"/>
        <w:ind w:firstLine="642" w:firstLineChars="200"/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b/>
          <w:bCs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2. 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单位名称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盖章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联系地址：×××××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邮政编码：×××××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 系 人：×××××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联系电话：×××××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电子邮箱：×××××</w:t>
      </w:r>
    </w:p>
    <w:p>
      <w:pPr>
        <w:pStyle w:val="13"/>
        <w:spacing w:line="60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……</w:t>
      </w:r>
    </w:p>
    <w:p>
      <w:pPr>
        <w:pStyle w:val="13"/>
        <w:spacing w:line="600" w:lineRule="exact"/>
        <w:ind w:firstLine="640" w:firstLineChars="200"/>
        <w:jc w:val="both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 w:bidi="en-US"/>
        </w:rPr>
      </w:pPr>
      <w:r>
        <w:rPr>
          <w:rFonts w:ascii="Times New Roman" w:hAnsi="Times New Roman" w:eastAsia="黑体" w:cs="Times New Roman"/>
          <w:sz w:val="32"/>
          <w:szCs w:val="32"/>
          <w:highlight w:val="none"/>
          <w:lang w:val="en-US" w:eastAsia="zh-CN" w:bidi="en-US"/>
        </w:rPr>
        <w:t>三、集成推广计划</w:t>
      </w:r>
    </w:p>
    <w:p>
      <w:pPr>
        <w:adjustRightInd w:val="0"/>
        <w:snapToGrid w:val="0"/>
        <w:spacing w:line="600" w:lineRule="exact"/>
        <w:ind w:firstLine="640" w:firstLineChars="200"/>
      </w:pP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  <w:t>技术集成熟化的目标和路径，202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eastAsia="zh-CN" w:bidi="ar-SA"/>
          <w14:textFill>
            <w14:solidFill>
              <w14:schemeClr w14:val="tx1"/>
            </w14:solidFill>
          </w14:textFill>
        </w:rPr>
        <w:t>年拟开展试验示范的地点和规模，组织技术观摩交流等重点活动有关安排，条件和经费保障措施等。</w:t>
      </w:r>
    </w:p>
    <w:sectPr>
      <w:footerReference r:id="rId7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altName w:val="Nimbus Roman No9 L"/>
    <w:panose1 w:val="020F0704030504030204"/>
    <w:charset w:val="00"/>
    <w:family w:val="auto"/>
    <w:pitch w:val="default"/>
    <w:sig w:usb0="00000000" w:usb1="00000000" w:usb2="00000000" w:usb3="00000000" w:csb0="20000001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center" w:pos="6906"/>
        <w:tab w:val="clear" w:pos="4153"/>
      </w:tabs>
    </w:pPr>
    <w:r>
      <w:rPr>
        <w:rFonts w:hint="eastAsia"/>
        <w:lang w:eastAsia="zh-CN"/>
      </w:rPr>
      <w:tab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center" w:pos="6906"/>
        <w:tab w:val="clear" w:pos="4153"/>
      </w:tabs>
    </w:pPr>
    <w:r>
      <w:rPr>
        <w:rFonts w:hint="eastAsia"/>
        <w:lang w:eastAsia="zh-CN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E77FA3"/>
    <w:rsid w:val="16A808E1"/>
    <w:rsid w:val="311F608D"/>
    <w:rsid w:val="6FBEC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Rounded MT Bold" w:hAnsi="Arial Rounded MT Bold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61"/>
    <w:basedOn w:val="5"/>
    <w:qFormat/>
    <w:uiPriority w:val="0"/>
    <w:rPr>
      <w:rFonts w:ascii="黑体" w:hAnsi="宋体" w:eastAsia="黑体" w:cs="黑体"/>
      <w:color w:val="000000"/>
      <w:sz w:val="24"/>
      <w:szCs w:val="24"/>
      <w:u w:val="none"/>
    </w:rPr>
  </w:style>
  <w:style w:type="character" w:customStyle="1" w:styleId="7">
    <w:name w:val="font51"/>
    <w:basedOn w:val="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8">
    <w:name w:val="font0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11"/>
    <w:basedOn w:val="5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0">
    <w:name w:val="font21"/>
    <w:basedOn w:val="5"/>
    <w:qFormat/>
    <w:uiPriority w:val="0"/>
    <w:rPr>
      <w:rFonts w:hint="eastAsia" w:ascii="黑体" w:hAnsi="宋体" w:eastAsia="黑体" w:cs="黑体"/>
      <w:color w:val="000000"/>
      <w:sz w:val="32"/>
      <w:szCs w:val="32"/>
      <w:u w:val="none"/>
    </w:rPr>
  </w:style>
  <w:style w:type="character" w:customStyle="1" w:styleId="11">
    <w:name w:val="font71"/>
    <w:basedOn w:val="5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paragraph" w:customStyle="1" w:styleId="12">
    <w:name w:val="Heading #3|1"/>
    <w:basedOn w:val="1"/>
    <w:qFormat/>
    <w:uiPriority w:val="0"/>
    <w:pPr>
      <w:spacing w:after="490"/>
      <w:jc w:val="center"/>
      <w:outlineLvl w:val="2"/>
    </w:pPr>
    <w:rPr>
      <w:rFonts w:ascii="宋体" w:hAnsi="宋体" w:eastAsia="宋体" w:cs="宋体"/>
      <w:sz w:val="34"/>
      <w:szCs w:val="34"/>
      <w:lang w:val="zh-TW" w:eastAsia="zh-TW" w:bidi="zh-TW"/>
    </w:rPr>
  </w:style>
  <w:style w:type="paragraph" w:customStyle="1" w:styleId="13">
    <w:name w:val="Body text|1"/>
    <w:basedOn w:val="1"/>
    <w:qFormat/>
    <w:uiPriority w:val="0"/>
    <w:pPr>
      <w:spacing w:line="422" w:lineRule="auto"/>
      <w:ind w:firstLine="400"/>
    </w:pPr>
    <w:rPr>
      <w:rFonts w:ascii="宋体" w:hAnsi="宋体" w:eastAsia="宋体" w:cs="宋体"/>
      <w:sz w:val="30"/>
      <w:szCs w:val="30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3155</Words>
  <Characters>3397</Characters>
  <Lines>0</Lines>
  <Paragraphs>0</Paragraphs>
  <TotalTime>1</TotalTime>
  <ScaleCrop>false</ScaleCrop>
  <LinksUpToDate>false</LinksUpToDate>
  <CharactersWithSpaces>3660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2026-09-29T08:07:00Z</dcterms:created>
  <dc:creator>vetga</dc:creator>
  <cp:lastModifiedBy>木头爹</cp:lastModifiedBy>
  <dcterms:modified xsi:type="dcterms:W3CDTF">2026-10-09T08:43:20Z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  <property fmtid="{D5CDD505-2E9C-101B-9397-08002B2CF9AE}" pid="3" name="KSOTemplateDocerSaveRecord">
    <vt:lpwstr>eyJoZGlkIjoiMzEwNTM5NzYwMDRjMzkwZTVkZjY2ODkwMGIxNGU0OTUiLCJ1c2VySWQiOiIxMTcxODU3OTAxIn0=</vt:lpwstr>
  </property>
  <property fmtid="{D5CDD505-2E9C-101B-9397-08002B2CF9AE}" pid="4" name="ICV">
    <vt:lpwstr>63CB682FF1424739977EE574B9609423_12</vt:lpwstr>
  </property>
</Properties>
</file>