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D6F95D">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附件1-3</w:t>
      </w:r>
    </w:p>
    <w:p w14:paraId="6BC95A1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公文小标宋" w:hAnsi="方正公文小标宋" w:eastAsia="方正公文小标宋" w:cs="方正公文小标宋"/>
          <w:b w:val="0"/>
          <w:bCs w:val="0"/>
          <w:sz w:val="44"/>
          <w:szCs w:val="44"/>
          <w:lang w:val="en-US" w:eastAsia="zh-CN"/>
        </w:rPr>
      </w:pPr>
      <w:r>
        <w:rPr>
          <w:rFonts w:hint="eastAsia" w:ascii="方正公文小标宋" w:hAnsi="方正公文小标宋" w:eastAsia="方正公文小标宋" w:cs="方正公文小标宋"/>
          <w:b w:val="0"/>
          <w:bCs w:val="0"/>
          <w:sz w:val="44"/>
          <w:szCs w:val="44"/>
          <w:lang w:val="en-US" w:eastAsia="zh-CN"/>
        </w:rPr>
        <w:t>关于耒阳市现代农业产业园评审核查意见</w:t>
      </w:r>
    </w:p>
    <w:p w14:paraId="69985C2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公文小标宋" w:hAnsi="方正公文小标宋" w:eastAsia="方正公文小标宋" w:cs="方正公文小标宋"/>
          <w:b w:val="0"/>
          <w:bCs w:val="0"/>
          <w:sz w:val="44"/>
          <w:szCs w:val="44"/>
          <w:lang w:val="en-US" w:eastAsia="zh-CN"/>
        </w:rPr>
      </w:pPr>
      <w:r>
        <w:rPr>
          <w:rFonts w:hint="eastAsia" w:ascii="方正公文小标宋" w:hAnsi="方正公文小标宋" w:eastAsia="方正公文小标宋" w:cs="方正公文小标宋"/>
          <w:b w:val="0"/>
          <w:bCs w:val="0"/>
          <w:sz w:val="44"/>
          <w:szCs w:val="44"/>
          <w:lang w:val="en-US" w:eastAsia="zh-CN"/>
        </w:rPr>
        <w:t>修改说明</w:t>
      </w:r>
    </w:p>
    <w:p w14:paraId="498C979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 w:hAnsi="楷体" w:eastAsia="楷体" w:cs="楷体"/>
          <w:sz w:val="28"/>
          <w:szCs w:val="28"/>
          <w:lang w:val="en-US" w:eastAsia="zh-CN"/>
        </w:rPr>
      </w:pPr>
    </w:p>
    <w:p w14:paraId="3BA37A98">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default" w:ascii="仿宋" w:hAnsi="仿宋" w:eastAsia="仿宋" w:cs="仿宋"/>
          <w:b/>
          <w:bCs/>
          <w:sz w:val="30"/>
          <w:szCs w:val="30"/>
          <w:lang w:val="en-US" w:eastAsia="zh-CN"/>
        </w:rPr>
      </w:pPr>
      <w:r>
        <w:rPr>
          <w:rFonts w:hint="eastAsia" w:ascii="仿宋" w:hAnsi="仿宋" w:eastAsia="仿宋" w:cs="仿宋"/>
          <w:b/>
          <w:bCs/>
          <w:sz w:val="30"/>
          <w:szCs w:val="30"/>
          <w:lang w:val="en-US" w:eastAsia="zh-CN"/>
        </w:rPr>
        <w:t>一、农业农村部评审意见修改说明</w:t>
      </w:r>
    </w:p>
    <w:p w14:paraId="2F98B485">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根据农业农村部方案评审的修改意见，现将修改情况说明如下：</w:t>
      </w:r>
    </w:p>
    <w:p w14:paraId="5FA3D9E1">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产业融合发展不够。农产品加工业发育不足，农产品加工业产值与农业总产值比仅为2.06:1，未达到2.5:1;农产品加工转化率为72.5%，数值偏低。建议拓宽思路，强化科技支撑，加大产品研发力度，补充提升主导产业精深加工能力的具体措施，增强主导产业精深加工能力，提高主导产业竞争力与影响力。</w:t>
      </w:r>
    </w:p>
    <w:p w14:paraId="79D197B2">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已在方案中“建设任务一、强化科技创新能力建设，提升科技装备支撑”补充增加“强化科技支撑，加大产品研发力度”的相关内容以及在“三、提升油料加工能力，推动产业链供应链升级”补充增加“提升主导产业精深加工能力”相关具体措施等内容，并在重点工程项目中调整增加了“科技创新与种业提升工程”的投资比例以及“产品加工环节项目”的投资比例。</w:t>
      </w:r>
    </w:p>
    <w:p w14:paraId="385AA548">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农业绿色发展情况不清晰。缺少节水灌溉率、农膜等废弃物综合利用率、养殖尾水处理率等绿色发展相关指标，建议补充建设期拟采取的措施，完善相关政策，全域推进农业生产“三品一标”建设工作，扎实推进园区绿色发展。</w:t>
      </w:r>
    </w:p>
    <w:p w14:paraId="1460B603">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已在先前版本方案中建设条件中补充“耒阳市节水灌溉率、农膜等废弃物综合利用率、养殖尾水处理率等绿色发展相关指标”等现状内容。在“第五章建设任务 二、推动农业绿色发展，建设优质油料种植基地”中补充增加全域推进园区农业绿色发展”相关内容和具体举措，在“第九章政策支持”中相应补充增加“推动农业绿色发展、全域推进‘三品一标’建设工作”相关政策保障内容，并在重点工程项目“绿色高效生产基地建设工程、提升产业链供应链建设工程”中已适当提升涉及绿色发展子项目的投入比例。</w:t>
      </w:r>
    </w:p>
    <w:p w14:paraId="043F7225">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三)建设目标设置过低。经过3年建设，龙头企业数量未增加，园内农民人均可支配收入比所在县（市、区）农民平均水平未达到30%以上，建议认真分析研究产业基础，重新梳理产业发展思路、目标任务，加大龙头企业培育力度，进一步强化创新平台和企业创新能力，带动园区内农民持续增收，确保产业园建设取得显著成效。</w:t>
      </w:r>
    </w:p>
    <w:p w14:paraId="25972EE3">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已对产业发展思路、目标任务进行重新梳理，重点补充增加了“到2028年省级龙头企业新增2家，市级龙头企业新增4家以上”相关内容，园内农民人均可支配收入比全市农民人均可支配收入高30%以上，已明确提出了“到2028年园内农民人均可支配收入比全市农民人均可支配收入高30%以上”相关内容。并在重点工程项目中补充增加了“搭建科研平台”相关子项目，达到强化创新平台和企业创新能力，确保产业园建设取得显著成效的目标。</w:t>
      </w:r>
    </w:p>
    <w:p w14:paraId="633B481E">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(四)项目与主导产业关联度不高。“耒阳市益丰大和草鱼产业融合发展项目”等项目与主导产业关联度不大，有打包拼凑项目的嫌疑。建议调整。</w:t>
      </w:r>
    </w:p>
    <w:p w14:paraId="217BF260">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已删除此项目。</w:t>
      </w:r>
    </w:p>
    <w:p w14:paraId="2C5EC4B5">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(五)中央财政奖补资金使用不规范</w:t>
      </w:r>
    </w:p>
    <w:p w14:paraId="3E333CFE">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1.“耒阳市油料仓储冷链物流中心”项目拟安排中央财政奖补资金350万元，建设高标准油料专用仓储库，与中央财政资金已有粮食仓储库专项重复。建议调整。</w:t>
      </w:r>
    </w:p>
    <w:p w14:paraId="06BD785E">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已删除此项目。</w:t>
      </w:r>
    </w:p>
    <w:p w14:paraId="0421829D">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2.“耒阳市油料及油脂产品检验检测中心”拟安排中央财政奖补资金250万元，购置检测仪器设备。去年审计反馈问题，某产业园农产品质量安全监测平台建成后，出现闲置。建议湖南省农业农村厅对该县此前中央投资建设的县级质检中心建设、运行和建设成效情况进行系统评估后，再确定项目必要性、可行性。在项目细化过程中，规避上述问题。</w:t>
      </w:r>
    </w:p>
    <w:p w14:paraId="283842F6">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已删除此项目。</w:t>
      </w:r>
    </w:p>
    <w:p w14:paraId="2CFBF6C9">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(六)中央财政奖补资金使用不合理</w:t>
      </w:r>
    </w:p>
    <w:p w14:paraId="1E92C743">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1.“油料标准化提质改造项目”拟安排中央财政奖补资金1600万元，用于新建油茶基地水肥一体化设施，与中央财政奖补资金“不得用于中央财政已有(如国家林草局相关基地项目)专项支持内容”使用要求不符。建议调整。</w:t>
      </w:r>
    </w:p>
    <w:p w14:paraId="4528F6E3">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已删除此项目。</w:t>
      </w:r>
    </w:p>
    <w:p w14:paraId="11711701">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2.油料生产智能化数字化追溯体系建设与副产品研发项目”拟安排中央财政奖补资金1510万元，建设内容涉及数据处理与系统配套硬件和软件。去年审计反馈问题，某产业园信息系统建成后，出现闲置;某产业园信息化平台数据信息量少且长期未更新，无法发挥信息化对园区农业管理与服务作用。对于信息化项目更多发挥市场主体的作用，建议在项目细化过程中，规避上述问题。</w:t>
      </w:r>
    </w:p>
    <w:p w14:paraId="091C205C">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已对本项目进行调整，项目名称调整为“油料高产优质培育全过程监测及副产物高值化研发项目”，在原项目基础上补充增加了油茶基地绿色防控、运检巡查及检测系统建设、科研平台搭建、副产物高值化利用技术研发等建设内容，突出油茶基地防控检测系统及副产物高值化利用技术研发功能，建设内容中弱化了项目信息系统建设功能以及中央资金“数据处理与系统配套硬件和软件”的建设。</w:t>
      </w:r>
    </w:p>
    <w:p w14:paraId="4E7C29FE">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楷体" w:hAnsi="楷体" w:eastAsia="楷体" w:cs="楷体"/>
          <w:sz w:val="30"/>
          <w:szCs w:val="30"/>
          <w:lang w:val="en-US" w:eastAsia="zh-CN"/>
        </w:rPr>
      </w:pPr>
    </w:p>
    <w:p w14:paraId="1A6A9AB0">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default" w:ascii="仿宋" w:hAnsi="仿宋" w:eastAsia="仿宋" w:cs="仿宋"/>
          <w:b/>
          <w:bCs/>
          <w:sz w:val="30"/>
          <w:szCs w:val="30"/>
          <w:lang w:val="en-US" w:eastAsia="zh-CN"/>
        </w:rPr>
      </w:pPr>
      <w:r>
        <w:rPr>
          <w:rFonts w:hint="eastAsia" w:ascii="仿宋" w:hAnsi="仿宋" w:eastAsia="仿宋" w:cs="仿宋"/>
          <w:b/>
          <w:bCs/>
          <w:sz w:val="30"/>
          <w:szCs w:val="30"/>
          <w:lang w:val="en-US" w:eastAsia="zh-CN"/>
        </w:rPr>
        <w:t>二、湖南省农业农村厅审查意见修改说明</w:t>
      </w:r>
    </w:p>
    <w:p w14:paraId="70AEAB43">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根据省厅反馈的修改意见，我市按照最新的模板编制了建设方案，现将意见修改情况说明如下：</w:t>
      </w:r>
    </w:p>
    <w:p w14:paraId="618078E0">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1.品牌建设、信息平台、技术培训、农机购置等资金不宜安排过多</w:t>
      </w:r>
      <w:r>
        <w:rPr>
          <w:rFonts w:hint="eastAsia" w:ascii="仿宋" w:hAnsi="仿宋" w:eastAsia="仿宋" w:cs="仿宋"/>
          <w:sz w:val="30"/>
          <w:szCs w:val="30"/>
          <w:lang w:val="en-US" w:eastAsia="zh-CN"/>
        </w:rPr>
        <w:t>。</w:t>
      </w:r>
    </w:p>
    <w:p w14:paraId="3C75E153">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楷体" w:hAnsi="楷体" w:eastAsia="楷体" w:cs="楷体"/>
          <w:sz w:val="30"/>
          <w:szCs w:val="30"/>
          <w:lang w:val="en-US" w:eastAsia="zh-CN"/>
        </w:rPr>
        <w:t>方案已减少</w:t>
      </w:r>
      <w:r>
        <w:rPr>
          <w:rFonts w:hint="eastAsia" w:ascii="楷体" w:hAnsi="楷体" w:eastAsia="楷体" w:cs="楷体"/>
          <w:b w:val="0"/>
          <w:bCs w:val="0"/>
          <w:sz w:val="30"/>
          <w:szCs w:val="30"/>
          <w:lang w:val="en-US" w:eastAsia="zh-CN"/>
        </w:rPr>
        <w:t>品牌建设、信息平台、技术培训、农机购置等资金的安排，方案中品牌建设仅安排390万元。</w:t>
      </w:r>
    </w:p>
    <w:p w14:paraId="1F0E2C60">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2.中央资金用于基础设施建设、购置设施设备等，原则上都要</w:t>
      </w:r>
      <w:bookmarkStart w:id="1" w:name="_GoBack"/>
      <w:r>
        <w:rPr>
          <w:rFonts w:hint="eastAsia" w:ascii="仿宋" w:hAnsi="仿宋" w:eastAsia="仿宋" w:cs="仿宋"/>
          <w:b/>
          <w:bCs/>
          <w:sz w:val="30"/>
          <w:szCs w:val="30"/>
          <w:lang w:val="en-US" w:eastAsia="zh-CN"/>
        </w:rPr>
        <w:t>明确</w:t>
      </w:r>
      <w:bookmarkEnd w:id="1"/>
      <w:r>
        <w:rPr>
          <w:rFonts w:hint="eastAsia" w:ascii="仿宋" w:hAnsi="仿宋" w:eastAsia="仿宋" w:cs="仿宋"/>
          <w:b/>
          <w:bCs/>
          <w:sz w:val="30"/>
          <w:szCs w:val="30"/>
          <w:lang w:val="en-US" w:eastAsia="zh-CN"/>
        </w:rPr>
        <w:t>折股量化要求</w:t>
      </w:r>
      <w:r>
        <w:rPr>
          <w:rFonts w:hint="eastAsia" w:ascii="仿宋" w:hAnsi="仿宋" w:eastAsia="仿宋" w:cs="仿宋"/>
          <w:sz w:val="30"/>
          <w:szCs w:val="30"/>
          <w:lang w:val="en-US" w:eastAsia="zh-CN"/>
        </w:rPr>
        <w:t>。</w:t>
      </w:r>
    </w:p>
    <w:p w14:paraId="6AA0C108">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楷体" w:hAnsi="楷体" w:eastAsia="楷体" w:cs="楷体"/>
          <w:sz w:val="30"/>
          <w:szCs w:val="30"/>
          <w:lang w:val="en-US" w:eastAsia="zh-CN"/>
        </w:rPr>
        <w:t>中央资金用于湖南神农国油生态农业发展有限公司、耒阳市神农温泉生态农庄有限责任公司等龙头企业以及耒阳市产业发展投资建设集团有限公司平台公司的基础设施建设、购置设施设备已经明确折股量化，并在</w:t>
      </w:r>
      <w:bookmarkStart w:id="0" w:name="_Toc7200"/>
      <w:r>
        <w:rPr>
          <w:rFonts w:hint="eastAsia" w:ascii="楷体" w:hAnsi="楷体" w:eastAsia="楷体" w:cs="楷体"/>
          <w:sz w:val="30"/>
          <w:szCs w:val="30"/>
          <w:lang w:val="en-US" w:eastAsia="zh-CN"/>
        </w:rPr>
        <w:t>“表3-3  重点工程项目表</w:t>
      </w:r>
      <w:bookmarkEnd w:id="0"/>
      <w:r>
        <w:rPr>
          <w:rFonts w:hint="eastAsia" w:ascii="楷体" w:hAnsi="楷体" w:eastAsia="楷体" w:cs="楷体"/>
          <w:sz w:val="30"/>
          <w:szCs w:val="30"/>
          <w:lang w:val="en-US" w:eastAsia="zh-CN"/>
        </w:rPr>
        <w:t>”中“预计联农带农情况”明确列出。</w:t>
      </w:r>
    </w:p>
    <w:p w14:paraId="3E87B4A3">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3.涉及用地等前期准备较长的项目尽量放在后面年度，避免绩效评价不通过的现象</w:t>
      </w:r>
      <w:r>
        <w:rPr>
          <w:rFonts w:hint="eastAsia" w:ascii="仿宋" w:hAnsi="仿宋" w:eastAsia="仿宋" w:cs="仿宋"/>
          <w:sz w:val="30"/>
          <w:szCs w:val="30"/>
          <w:lang w:val="en-US" w:eastAsia="zh-CN"/>
        </w:rPr>
        <w:t>。</w:t>
      </w:r>
    </w:p>
    <w:p w14:paraId="38FD088B">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default" w:ascii="楷体" w:hAnsi="楷体" w:eastAsia="楷体" w:cs="楷体"/>
          <w:sz w:val="30"/>
          <w:szCs w:val="30"/>
          <w:lang w:val="en-US" w:eastAsia="zh-CN"/>
        </w:rPr>
      </w:pPr>
      <w:r>
        <w:rPr>
          <w:rFonts w:hint="eastAsia" w:ascii="楷体" w:hAnsi="楷体" w:eastAsia="楷体" w:cs="楷体"/>
          <w:sz w:val="30"/>
          <w:szCs w:val="30"/>
          <w:lang w:val="en-US" w:eastAsia="zh-CN"/>
        </w:rPr>
        <w:t>项目年度安排时已按要求将前期准备较长的项目放在后面年度。</w:t>
      </w:r>
    </w:p>
    <w:p w14:paraId="3C9905DD">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4.各子项目的实际建设必须要在项目批复后。相关合同签订等前期工作可以在批复前，但必须在立项公示后</w:t>
      </w:r>
      <w:r>
        <w:rPr>
          <w:rFonts w:hint="eastAsia" w:ascii="仿宋" w:hAnsi="仿宋" w:eastAsia="仿宋" w:cs="仿宋"/>
          <w:sz w:val="30"/>
          <w:szCs w:val="30"/>
          <w:lang w:val="en-US" w:eastAsia="zh-CN"/>
        </w:rPr>
        <w:t>。</w:t>
      </w:r>
    </w:p>
    <w:p w14:paraId="301C377F">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楷体" w:hAnsi="楷体" w:eastAsia="楷体" w:cs="楷体"/>
          <w:sz w:val="30"/>
          <w:szCs w:val="30"/>
          <w:lang w:val="en-US" w:eastAsia="zh-CN"/>
        </w:rPr>
        <w:t>按要求项目表中项目实际建设均在项目批复后。相关合同签订等前期工作也在批复前、立项公示后实施。</w:t>
      </w:r>
    </w:p>
    <w:p w14:paraId="2F0B9804">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5.各子项目还需详细细化制定实施方案，进一步明确建设进度、要求、内容等</w:t>
      </w:r>
      <w:r>
        <w:rPr>
          <w:rFonts w:hint="eastAsia" w:ascii="仿宋" w:hAnsi="仿宋" w:eastAsia="仿宋" w:cs="仿宋"/>
          <w:sz w:val="30"/>
          <w:szCs w:val="30"/>
          <w:lang w:val="en-US" w:eastAsia="zh-CN"/>
        </w:rPr>
        <w:t>。</w:t>
      </w:r>
    </w:p>
    <w:p w14:paraId="25F19755">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已要求各实施主体制定详细实施方案，明确了建设进度、要求、内容等。</w:t>
      </w:r>
    </w:p>
    <w:p w14:paraId="5C0A736F">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6.平台公司资金安排不能超过2000万元，且需健全共同管理的工作机制，避免后续调度不动的情况。农业农村局等行政主体资金安排要慎重，避免资金挪用影响建设进度</w:t>
      </w:r>
      <w:r>
        <w:rPr>
          <w:rFonts w:hint="eastAsia" w:ascii="仿宋" w:hAnsi="仿宋" w:eastAsia="仿宋" w:cs="仿宋"/>
          <w:sz w:val="30"/>
          <w:szCs w:val="30"/>
          <w:lang w:val="en-US" w:eastAsia="zh-CN"/>
        </w:rPr>
        <w:t>。</w:t>
      </w:r>
    </w:p>
    <w:p w14:paraId="278F24EE">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方案仅安排“耒阳市产业发展投资建设集团有限公司”一家平台公司项目实施，且资金安排1990万元，控制在2000万元以内。</w:t>
      </w:r>
    </w:p>
    <w:p w14:paraId="503DB69D">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7.项目的建设内容、联农带农要与资金安排相匹配</w:t>
      </w:r>
      <w:r>
        <w:rPr>
          <w:rFonts w:hint="eastAsia" w:ascii="仿宋" w:hAnsi="仿宋" w:eastAsia="仿宋" w:cs="仿宋"/>
          <w:sz w:val="30"/>
          <w:szCs w:val="30"/>
          <w:lang w:val="en-US" w:eastAsia="zh-CN"/>
        </w:rPr>
        <w:t>。</w:t>
      </w:r>
    </w:p>
    <w:p w14:paraId="1AEB7A9B">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已对各项目建设内容、联农带农等进行详细测算、核实，保证与资金安排相匹配。</w:t>
      </w:r>
    </w:p>
    <w:p w14:paraId="362A3961">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8.南县建设内容中出现了会客厅等负面清单，17项目中地方整合资金实为中央资金。耒阳、祁阳项目谋划比较紊乱，看不出重点，未体现全产业链要求，大多为基础设施建设项目。耒阳油菜单产提高目标设置过高，且应注意生产端与加工端匹配。祁阳育秧大棚提质改造，应删去老旧大棚相关字眼；公用品牌暂未成型，安排资金过多</w:t>
      </w:r>
      <w:r>
        <w:rPr>
          <w:rFonts w:hint="eastAsia" w:ascii="仿宋" w:hAnsi="仿宋" w:eastAsia="仿宋" w:cs="仿宋"/>
          <w:sz w:val="30"/>
          <w:szCs w:val="30"/>
          <w:lang w:val="en-US" w:eastAsia="zh-CN"/>
        </w:rPr>
        <w:t>。</w:t>
      </w:r>
    </w:p>
    <w:p w14:paraId="7EB0AC8C">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default" w:ascii="仿宋" w:hAnsi="仿宋" w:eastAsia="仿宋" w:cs="仿宋"/>
          <w:sz w:val="30"/>
          <w:szCs w:val="30"/>
          <w:lang w:val="en-US" w:eastAsia="zh-CN"/>
        </w:rPr>
      </w:pPr>
      <w:r>
        <w:rPr>
          <w:rFonts w:hint="eastAsia" w:ascii="楷体" w:hAnsi="楷体" w:eastAsia="楷体" w:cs="楷体"/>
          <w:sz w:val="30"/>
          <w:szCs w:val="30"/>
          <w:lang w:val="en-US" w:eastAsia="zh-CN"/>
        </w:rPr>
        <w:t>已对整体项目进行系统谋划安排，结合耒阳实际，从全产业链角度方案重点安排在</w:t>
      </w:r>
      <w:r>
        <w:rPr>
          <w:rFonts w:hint="default" w:ascii="楷体" w:hAnsi="楷体" w:eastAsia="楷体" w:cs="楷体"/>
          <w:sz w:val="30"/>
          <w:szCs w:val="30"/>
          <w:lang w:val="en-US" w:eastAsia="zh-CN"/>
        </w:rPr>
        <w:t>”</w:t>
      </w:r>
      <w:r>
        <w:rPr>
          <w:rFonts w:hint="eastAsia" w:ascii="楷体" w:hAnsi="楷体" w:eastAsia="楷体" w:cs="楷体"/>
          <w:sz w:val="30"/>
          <w:szCs w:val="30"/>
          <w:lang w:val="en-US" w:eastAsia="zh-CN"/>
        </w:rPr>
        <w:t>提升产业链供应链建设工程</w:t>
      </w:r>
      <w:r>
        <w:rPr>
          <w:rFonts w:hint="default" w:ascii="楷体" w:hAnsi="楷体" w:eastAsia="楷体" w:cs="楷体"/>
          <w:sz w:val="30"/>
          <w:szCs w:val="30"/>
          <w:lang w:val="en-US" w:eastAsia="zh-CN"/>
        </w:rPr>
        <w:t>”</w:t>
      </w:r>
      <w:r>
        <w:rPr>
          <w:rFonts w:hint="eastAsia" w:ascii="楷体" w:hAnsi="楷体" w:eastAsia="楷体" w:cs="楷体"/>
          <w:sz w:val="30"/>
          <w:szCs w:val="30"/>
          <w:lang w:val="en-US" w:eastAsia="zh-CN"/>
        </w:rPr>
        <w:t>第二产业环节，中央资金占比57.1%,以突出重点。考虑生产端与加工端匹配，已对油菜单产提高目标调整为“基地单产水平提高8%以上”。</w:t>
      </w:r>
    </w:p>
    <w:p w14:paraId="72ADA6F2">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9.不要硬凑地方配套、社会自筹资金，相关资金来源要有出处，经得起审查，不能重复多头拼盘</w:t>
      </w:r>
      <w:r>
        <w:rPr>
          <w:rFonts w:hint="eastAsia" w:ascii="仿宋" w:hAnsi="仿宋" w:eastAsia="仿宋" w:cs="仿宋"/>
          <w:sz w:val="30"/>
          <w:szCs w:val="30"/>
          <w:lang w:val="en-US" w:eastAsia="zh-CN"/>
        </w:rPr>
        <w:t>。</w:t>
      </w:r>
    </w:p>
    <w:p w14:paraId="3CBC857C">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楷体" w:hAnsi="楷体" w:eastAsia="楷体" w:cs="楷体"/>
          <w:sz w:val="30"/>
          <w:szCs w:val="30"/>
          <w:lang w:val="en-US" w:eastAsia="zh-CN"/>
        </w:rPr>
        <w:t>已对地方配套、社会自筹资金进行系统性梳理与核实，方案目前整合地方资金10700万元，吸引社会和金融资金31830万元。</w:t>
      </w:r>
    </w:p>
    <w:p w14:paraId="61A528E7">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10.不能以分钱的思路去安排项目，要进一步加强前期研究论证，确保项目安排与地方产业发展、实施主体自身实力相匹配，充分发挥效益</w:t>
      </w:r>
      <w:r>
        <w:rPr>
          <w:rFonts w:hint="eastAsia" w:ascii="仿宋" w:hAnsi="仿宋" w:eastAsia="仿宋" w:cs="仿宋"/>
          <w:sz w:val="30"/>
          <w:szCs w:val="30"/>
          <w:lang w:val="en-US" w:eastAsia="zh-CN"/>
        </w:rPr>
        <w:t>。</w:t>
      </w:r>
    </w:p>
    <w:p w14:paraId="41DB0B1E">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结合整合要求与耒阳实际，按照全产业链发展和经营主体实际需求，已对整体项目进行系统谋划安排，方案共安排5大类15个重点工程项目中，11个项目获得中央财政奖补资金支持。</w:t>
      </w:r>
    </w:p>
    <w:p w14:paraId="209C1F53">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11.各项目实施主体确定后，一定要有县级公示的程序</w:t>
      </w:r>
      <w:r>
        <w:rPr>
          <w:rFonts w:hint="eastAsia" w:ascii="仿宋" w:hAnsi="仿宋" w:eastAsia="仿宋" w:cs="仿宋"/>
          <w:sz w:val="30"/>
          <w:szCs w:val="30"/>
          <w:lang w:val="en-US" w:eastAsia="zh-CN"/>
        </w:rPr>
        <w:t>。</w:t>
      </w:r>
    </w:p>
    <w:p w14:paraId="4C11CA23">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楷体" w:hAnsi="楷体" w:eastAsia="楷体" w:cs="楷体"/>
          <w:sz w:val="30"/>
          <w:szCs w:val="30"/>
          <w:lang w:val="en-US" w:eastAsia="zh-CN"/>
        </w:rPr>
        <w:t>在各项目实施主体完全确定后，将实施耒阳市级公示的程序。</w:t>
      </w:r>
    </w:p>
    <w:p w14:paraId="1DC5FC53">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12.平台公司的自筹资金的来源要明确。避免平台公司用产业园项目再去融资的行为</w:t>
      </w:r>
      <w:r>
        <w:rPr>
          <w:rFonts w:hint="eastAsia" w:ascii="仿宋" w:hAnsi="仿宋" w:eastAsia="仿宋" w:cs="仿宋"/>
          <w:sz w:val="30"/>
          <w:szCs w:val="30"/>
          <w:lang w:val="en-US" w:eastAsia="zh-CN"/>
        </w:rPr>
        <w:t>。</w:t>
      </w:r>
    </w:p>
    <w:p w14:paraId="5DF6E268">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default" w:ascii="楷体" w:hAnsi="楷体" w:eastAsia="楷体" w:cs="楷体"/>
          <w:sz w:val="30"/>
          <w:szCs w:val="30"/>
          <w:lang w:val="en-US" w:eastAsia="zh-CN"/>
        </w:rPr>
      </w:pPr>
      <w:r>
        <w:rPr>
          <w:rFonts w:hint="eastAsia" w:ascii="楷体" w:hAnsi="楷体" w:eastAsia="楷体" w:cs="楷体"/>
          <w:sz w:val="30"/>
          <w:szCs w:val="30"/>
          <w:lang w:val="en-US" w:eastAsia="zh-CN"/>
        </w:rPr>
        <w:t>已与“耒阳市产业发展投资建设集团有限公司”深入沟通，明确了资金来源，工作专班也将与市委、市政府共同加强监管，杜绝平台公司用产业园项目再去融资的行为。</w:t>
      </w:r>
    </w:p>
    <w:p w14:paraId="71B0B1B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0"/>
          <w:szCs w:val="30"/>
        </w:rPr>
      </w:pPr>
    </w:p>
    <w:p w14:paraId="6602D831">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righ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2026年8月20日</w:t>
      </w:r>
    </w:p>
    <w:p w14:paraId="08ED0E37">
      <w:pPr>
        <w:keepNext w:val="0"/>
        <w:keepLines w:val="0"/>
        <w:pageBreakBefore w:val="0"/>
        <w:widowControl w:val="0"/>
        <w:kinsoku/>
        <w:wordWrap/>
        <w:overflowPunct/>
        <w:topLinePunct w:val="0"/>
        <w:autoSpaceDE/>
        <w:autoSpaceDN/>
        <w:bidi w:val="0"/>
        <w:adjustRightInd/>
        <w:snapToGrid/>
        <w:spacing w:line="600" w:lineRule="exact"/>
        <w:textAlignment w:val="auto"/>
      </w:pPr>
    </w:p>
    <w:sectPr>
      <w:pgSz w:w="11906" w:h="16838"/>
      <w:pgMar w:top="1327" w:right="1519" w:bottom="1327"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1" w:fontKey="{2AC48AEE-F4CB-4E4D-98AF-F48479B10E6C}"/>
  </w:font>
  <w:font w:name="仿宋_GB2312">
    <w:panose1 w:val="02010609030101010101"/>
    <w:charset w:val="86"/>
    <w:family w:val="auto"/>
    <w:pitch w:val="default"/>
    <w:sig w:usb0="00000001" w:usb1="080E0000" w:usb2="00000000" w:usb3="00000000" w:csb0="00040000" w:csb1="00000000"/>
  </w:font>
  <w:font w:name="方正公文小标宋">
    <w:altName w:val="方正小标宋_GBK"/>
    <w:panose1 w:val="02000500000000000000"/>
    <w:charset w:val="86"/>
    <w:family w:val="auto"/>
    <w:pitch w:val="default"/>
    <w:sig w:usb0="00000000" w:usb1="00000000" w:usb2="00000016" w:usb3="00000000" w:csb0="00040001" w:csb1="00000000"/>
  </w:font>
  <w:font w:name="方正小标宋_GBK">
    <w:panose1 w:val="02000000000000000000"/>
    <w:charset w:val="86"/>
    <w:family w:val="auto"/>
    <w:pitch w:val="default"/>
    <w:sig w:usb0="A00002BF" w:usb1="38CF7CFA" w:usb2="0008201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F56E5"/>
    <w:rsid w:val="00B604C0"/>
    <w:rsid w:val="08F44EC9"/>
    <w:rsid w:val="098F6655"/>
    <w:rsid w:val="0E2C2B5A"/>
    <w:rsid w:val="11D12524"/>
    <w:rsid w:val="1B805EE2"/>
    <w:rsid w:val="1C901B90"/>
    <w:rsid w:val="205D7CC4"/>
    <w:rsid w:val="25486445"/>
    <w:rsid w:val="26EC7FAD"/>
    <w:rsid w:val="278B794C"/>
    <w:rsid w:val="291A2B97"/>
    <w:rsid w:val="2A6056B1"/>
    <w:rsid w:val="2F3B1985"/>
    <w:rsid w:val="2F657439"/>
    <w:rsid w:val="2FD96745"/>
    <w:rsid w:val="31F05E89"/>
    <w:rsid w:val="32C1621A"/>
    <w:rsid w:val="33247082"/>
    <w:rsid w:val="3A6B51A0"/>
    <w:rsid w:val="3D4EED80"/>
    <w:rsid w:val="3F9C17F7"/>
    <w:rsid w:val="41F45532"/>
    <w:rsid w:val="43C8119E"/>
    <w:rsid w:val="51122022"/>
    <w:rsid w:val="57AB10D6"/>
    <w:rsid w:val="5FFA0C38"/>
    <w:rsid w:val="604C4B8A"/>
    <w:rsid w:val="606F06CD"/>
    <w:rsid w:val="61390603"/>
    <w:rsid w:val="650C334B"/>
    <w:rsid w:val="652505E0"/>
    <w:rsid w:val="65795592"/>
    <w:rsid w:val="6A9844C1"/>
    <w:rsid w:val="6B5949F9"/>
    <w:rsid w:val="6CAB0AE2"/>
    <w:rsid w:val="70D70F0F"/>
    <w:rsid w:val="7BD618F1"/>
    <w:rsid w:val="BCEB12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0be6d300-59f1-4785-9c8a-be2e3c60351d</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5FA3D9E1</paraID>
      <start>0</start>
      <end>3</end>
      <status>unmodified</status>
      <modifiedWord/>
      <trackRevisions>false</trackRevisions>
    </reviewItem>
    <reviewItem>
      <errorID>e06dd5a6-933c-447f-9d3a-163e3834f4c5</errorID>
      <errorWord>;</errorWord>
      <group>L1_Format</group>
      <groupName>格式问题</groupName>
      <ability>L2_HalfPunc_CN</ability>
      <abilityName>全半角问题</abilityName>
      <candidateList>
        <item>；</item>
      </candidateList>
      <explain>文本全半角错误。</explain>
      <paraID>5FA3D9E1</paraID>
      <start>55</start>
      <end>56</end>
      <status>unmodified</status>
      <modifiedWord/>
      <trackRevisions>false</trackRevisions>
    </reviewItem>
    <reviewItem>
      <errorID>9e00120b-a93d-4298-ae28-a1bfd79dfffb</errorID>
      <errorWord>以及</errorWord>
      <group>L1_Word</group>
      <groupName>字词问题</groupName>
      <ability>L2_Typo</ability>
      <abilityName>字词错误</abilityName>
      <candidateList>
        <item>；</item>
      </candidateList>
      <explain/>
      <paraID>79D197B2</paraID>
      <start>58</start>
      <end>60</end>
      <status>unmodified</status>
      <modifiedWord/>
      <trackRevisions>false</trackRevisions>
    </reviewItem>
    <reviewItem>
      <errorID>b05348ac-44b1-45fb-9d76-0ed95a0fa659</errorID>
      <errorWord>全域</errorWord>
      <group>L1_Punc</group>
      <groupName>标点问题</groupName>
      <ability>L2_Punc_CN</ability>
      <abilityName>标点符号问题</abilityName>
      <candidateList>
        <item>“全域</item>
      </candidateList>
      <explain/>
      <paraID>1460B603</paraID>
      <start>98</start>
      <end>100</end>
      <status>unmodified</status>
      <modifiedWord/>
      <trackRevisions>false</trackRevisions>
    </reviewItem>
    <reviewItem>
      <errorID>d5e492a1-9bb4-4a23-984e-54f28aaef015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1460B603</paraID>
      <start>110</start>
      <end>111</end>
      <status>unmodified</status>
      <modifiedWord/>
      <trackRevisions>false</trackRevisions>
    </reviewItem>
    <reviewItem>
      <errorID>422b40f6-649f-475b-95ad-19cd4815bfce</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43F7225</paraID>
      <start>0</start>
      <end>3</end>
      <status>unmodified</status>
      <modifiedWord/>
      <trackRevisions>false</trackRevisions>
    </reviewItem>
    <reviewItem>
      <errorID>2fc6cfb5-faf1-407b-8113-8ded32765111</errorID>
      <errorWord>县(市、区)</errorWord>
      <group>L1_Political</group>
      <groupName>政治性问题</groupName>
      <ability>L2_Unpolitical</ability>
      <abilityName>政治敏感错误</abilityName>
      <candidateList>
        <item>县（市、区）</item>
      </candidateList>
      <explain/>
      <paraID> 43F7225</paraID>
      <start>43</start>
      <end>49</end>
      <status>modified</status>
      <modifiedWord>县（市、区）</modifiedWord>
      <trackRevisions>false</trackRevisions>
    </reviewItem>
    <reviewItem>
      <errorID>96015575-c439-4b8e-a27a-5e7428cff888</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633B481E</paraID>
      <start>0</start>
      <end>3</end>
      <status>unmodified</status>
      <modifiedWord/>
      <trackRevisions>false</trackRevisions>
    </reviewItem>
    <reviewItem>
      <errorID>ff5a9381-4c78-44fb-81b1-192283ab3595</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2C5EC4B5</paraID>
      <start>0</start>
      <end>3</end>
      <status>unmodified</status>
      <modifiedWord/>
      <trackRevisions>false</trackRevisions>
    </reviewItem>
    <reviewItem>
      <errorID>8207466c-a78f-4c5d-be1b-18dba7421f5a</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2CFBF6C9</paraID>
      <start>0</start>
      <end>3</end>
      <status>unmodified</status>
      <modifiedWord/>
      <trackRevisions>false</trackRevisions>
    </reviewItem>
    <reviewItem>
      <errorID>21d7b1a1-96a1-4ac7-b117-52815ed1f0a9</errorID>
      <errorWord>(</errorWord>
      <group>L1_Format</group>
      <groupName>格式问题</groupName>
      <ability>L2_HalfPunc_CN</ability>
      <abilityName>全半角问题</abilityName>
      <candidateList>
        <item>（</item>
      </candidateList>
      <explain>文本全半角错误。</explain>
      <paraID>1E92C743</paraID>
      <start>69</start>
      <end>70</end>
      <status>unmodified</status>
      <modifiedWord/>
      <trackRevisions>false</trackRevisions>
    </reviewItem>
    <reviewItem>
      <errorID>61523c5c-f051-4614-819b-45bc71b5bbe1</errorID>
      <errorWord>)</errorWord>
      <group>L1_Format</group>
      <groupName>格式问题</groupName>
      <ability>L2_HalfPunc_CN</ability>
      <abilityName>全半角问题</abilityName>
      <candidateList>
        <item>）</item>
      </candidateList>
      <explain>文本全半角错误。</explain>
      <paraID>1E92C743</paraID>
      <start>82</start>
      <end>83</end>
      <status>unmodified</status>
      <modifiedWord/>
      <trackRevisions>false</trackRevisions>
    </reviewItem>
    <reviewItem>
      <errorID>fd2a3b56-fdcf-4fd2-a6f5-77abe5fa1bbe</errorID>
      <errorWord>油料</errorWord>
      <group>L1_Punc</group>
      <groupName>标点问题</groupName>
      <ability>L2_Punc_CN</ability>
      <abilityName>标点符号问题</abilityName>
      <candidateList>
        <item>“油料</item>
      </candidateList>
      <explain/>
      <paraID>11711701</paraID>
      <start>2</start>
      <end>4</end>
      <status>unmodified</status>
      <modifiedWord/>
      <trackRevisions>false</trackRevisions>
    </reviewItem>
    <reviewItem>
      <errorID>0e09263e-676f-403d-adc6-7ba88a1278ce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11711701</paraID>
      <start>26</start>
      <end>27</end>
      <status>unmodified</status>
      <modifiedWord/>
      <trackRevisions>false</trackRevisions>
    </reviewItem>
    <reviewItem>
      <errorID>b363853b-185d-4265-9505-7ce60c5a7591</errorID>
      <errorWord>;</errorWord>
      <group>L1_Format</group>
      <groupName>格式问题</groupName>
      <ability>L2_HalfPunc_CN</ability>
      <abilityName>全半角问题</abilityName>
      <candidateList>
        <item>；</item>
      </candidateList>
      <explain>文本全半角错误。</explain>
      <paraID>11711701</paraID>
      <start>91</start>
      <end>92</end>
      <status>unmodified</status>
      <modifiedWord/>
      <trackRevisions>false</trackRevisions>
    </reviewItem>
    <reviewItem>
      <errorID>3fdd88f0-ecf8-484f-a7c5-737f3f994640</errorID>
      <errorWord>重</errorWord>
      <group>L1_Word</group>
      <groupName>字词问题</groupName>
      <ability>L2_Typo</ability>
      <abilityName>字词错误</abilityName>
      <candidateList>
        <item>中</item>
      </candidateList>
      <explain>存在发音相同字词的误用。</explain>
      <paraID>3C75E153</paraID>
      <start>33</start>
      <end>34</end>
      <status>modified</status>
      <modifiedWord>中</modifiedWord>
      <trackRevisions>false</trackRevisions>
    </reviewItem>
    <reviewItem>
      <errorID>0499d0b9-2bc9-4208-9486-2214e34a7487</errorID>
      <errorWord>的</errorWord>
      <group>L1_Word</group>
      <groupName>字词问题</groupName>
      <ability>L2_Typo</ability>
      <abilityName>字词错误</abilityName>
      <candidateList>
        <item>，</item>
      </candidateList>
      <explain/>
      <paraID>1F0E2C60</paraID>
      <start>22</start>
      <end>23</end>
      <status>modified</status>
      <modifiedWord>，</modifiedWord>
      <trackRevisions>false</trackRevisions>
    </reviewItem>
    <reviewItem>
      <errorID>7b620a74-580a-4d2e-87fa-911077b6dfa2</errorID>
      <errorWord>明确的</errorWord>
      <group>L1_Word</group>
      <groupName>字词问题</groupName>
      <ability>L2_Typo</ability>
      <abilityName>字词错误</abilityName>
      <candidateList>
        <item>明确</item>
      </candidateList>
      <explain/>
      <paraID>1F0E2C60</paraID>
      <start>28</start>
      <end>30</end>
      <status>modified</status>
      <modifiedWord>明确</modifiedWord>
      <trackRevisions>false</trackRevisions>
    </reviewItem>
    <reviewItem>
      <errorID>2d7fcfa9-0cd6-4dc2-8c94-a21fcbe06f74</errorID>
      <errorWord>已经</errorWord>
      <group>L1_Word</group>
      <groupName>字词问题</groupName>
      <ability>L2_Typo</ability>
      <abilityName>字词错误</abilityName>
      <candidateList>
        <item>，已</item>
      </candidateList>
      <explain/>
      <paraID>6AA0C108</paraID>
      <start>82</start>
      <end>84</end>
      <status>unmodified</status>
      <modifiedWord/>
      <trackRevisions>false</trackRevisions>
    </reviewItem>
    <reviewItem>
      <errorID>e8edd3df-d5d8-497f-974c-2deab2943e86</errorID>
      <errorWord>涉及到</errorWord>
      <group>L1_Word</group>
      <groupName>字词问题</groupName>
      <ability>L2_Typo</ability>
      <abilityName>字词错误</abilityName>
      <candidateList>
        <item>涉及</item>
      </candidateList>
      <explain/>
      <paraID>3E87B4A3</paraID>
      <start>2</start>
      <end>4</end>
      <status>modified</status>
      <modifiedWord>涉及</modifiedWord>
      <trackRevisions>false</trackRevisions>
    </reviewItem>
    <reviewItem>
      <errorID>d673a21a-a82b-489e-b618-f67613d09bd2</errorID>
      <errorWord>较</errorWord>
      <group>L1_Grammar</group>
      <groupName>语法问题</groupName>
      <ability>L2_Grammar</ability>
      <abilityName>语法错误</abilityName>
      <candidateList>
        <item>时间较</item>
      </candidateList>
      <explain/>
      <paraID>3E87B4A3</paraID>
      <start>11</start>
      <end>12</end>
      <status>unmodified</status>
      <modifiedWord/>
      <trackRevisions>false</trackRevisions>
    </reviewItem>
    <reviewItem>
      <errorID>af535c83-7e48-42dc-8cdd-4077c7ffcab3</errorID>
      <errorWord>必须要</errorWord>
      <group>L1_Word</group>
      <groupName>字词问题</groupName>
      <ability>L2_Typo</ability>
      <abilityName>字词错误</abilityName>
      <candidateList>
        <item>必须</item>
      </candidateList>
      <explain/>
      <paraID>3C9905DD</paraID>
      <start>11</start>
      <end>14</end>
      <status>unmodified</status>
      <modifiedWord/>
      <trackRevisions>false</trackRevisions>
    </reviewItem>
    <reviewItem>
      <errorID>26c80138-ca0a-4025-b6b0-cfbc64032d12</errorID>
      <errorWord>。</errorWord>
      <group>L1_Grammar</group>
      <groupName>语法问题</groupName>
      <ability>L2_Grammar</ability>
      <abilityName>语法错误</abilityName>
      <candidateList>
        <item>进行。</item>
      </candidateList>
      <explain/>
      <paraID>3C9905DD</paraID>
      <start>20</start>
      <end>21</end>
      <status>unmodified</status>
      <modifiedWord/>
      <trackRevisions>false</trackRevisions>
    </reviewItem>
    <reviewItem>
      <errorID>6696e4b2-6479-47e5-a450-f96fe969594c</errorID>
      <errorWord>，</errorWord>
      <group>L1_Grammar</group>
      <groupName>语法问题</groupName>
      <ability>L2_Grammar</ability>
      <abilityName>语法错误</abilityName>
      <candidateList>
        <item>进行，</item>
      </candidateList>
      <explain/>
      <paraID>3C9905DD</paraID>
      <start>38</start>
      <end>39</end>
      <status>unmodified</status>
      <modifiedWord/>
      <trackRevisions>false</trackRevisions>
    </reviewItem>
    <reviewItem>
      <errorID>1c788b15-87f2-4359-8de3-789ae9aefeda</errorID>
      <errorWord>。</errorWord>
      <group>L1_Grammar</group>
      <groupName>语法问题</groupName>
      <ability>L2_Grammar</ability>
      <abilityName>语法错误</abilityName>
      <candidateList>
        <item>进行。</item>
      </candidateList>
      <explain/>
      <paraID>3C9905DD</paraID>
      <start>48</start>
      <end>49</end>
      <status>unmodified</status>
      <modifiedWord/>
      <trackRevisions>false</trackRevisions>
    </reviewItem>
    <reviewItem>
      <errorID>3cf8dc4e-0645-4841-b6e7-d76e81328dbd</errorID>
      <errorWord>项目表</errorWord>
      <group>L1_Punc</group>
      <groupName>标点问题</groupName>
      <ability>L2_Punc_CN</ability>
      <abilityName>标点符号问题</abilityName>
      <candidateList>
        <item>，项目表</item>
      </candidateList>
      <explain/>
      <paraID>301C377F</paraID>
      <start>3</start>
      <end>6</end>
      <status>unmodified</status>
      <modifiedWord/>
      <trackRevisions>false</trackRevisions>
    </reviewItem>
    <reviewItem>
      <errorID>5e86f7fb-dbab-4f56-a618-545e6209c360</errorID>
      <errorWord>。</errorWord>
      <group>L1_Grammar</group>
      <groupName>语法问题</groupName>
      <ability>L2_Grammar</ability>
      <abilityName>语法错误</abilityName>
      <candidateList>
        <item>进行。</item>
      </candidateList>
      <explain/>
      <paraID>301C377F</paraID>
      <start>20</start>
      <end>21</end>
      <status>unmodified</status>
      <modifiedWord/>
      <trackRevisions>false</trackRevisions>
    </reviewItem>
    <reviewItem>
      <errorID>7730b395-2489-4635-8d85-5e15441d53bf</errorID>
      <errorWord>方案</errorWord>
      <group>L1_Punc</group>
      <groupName>标点问题</groupName>
      <ability>L2_Punc_CN</ability>
      <abilityName>标点符号问题</abilityName>
      <candidateList>
        <item>，方案</item>
      </candidateList>
      <explain/>
      <paraID>7EB0AC8C</paraID>
      <start>29</start>
      <end>31</end>
      <status>unmodified</status>
      <modifiedWord/>
      <trackRevisions>false</trackRevisions>
    </reviewItem>
    <reviewItem>
      <errorID>a8875d4d-8053-487d-8564-b36818677dc3</errorID>
      <errorWord>”</errorWord>
      <group>L1_Punc</group>
      <groupName>标点问题</groupName>
      <ability>L2_Punc_CN</ability>
      <abilityName>标点符号问题</abilityName>
      <candidateList>
        <item>“</item>
      </candidateList>
      <explain>注意检查双引号的方向是否正确。</explain>
      <paraID>7EB0AC8C</paraID>
      <start>36</start>
      <end>37</end>
      <status>unmodified</status>
      <modifiedWord/>
      <trackRevisions>false</trackRevisions>
    </reviewItem>
    <reviewItem>
      <errorID>0d4a327d-b9c7-4256-8141-9535d02bfb45</errorID>
      <errorWord>,</errorWord>
      <group>L1_Punc</group>
      <groupName>标点问题</groupName>
      <ability>L2_Punc_CN</ability>
      <abilityName>标点符号问题</abilityName>
      <candidateList>
        <item>，</item>
      </candidateList>
      <explain/>
      <paraID>7EB0AC8C</paraID>
      <start>68</start>
      <end>69</end>
      <status>unmodified</status>
      <modifiedWord/>
      <trackRevisions>false</trackRevisions>
    </reviewItem>
    <reviewItem>
      <errorID>36f307b7-78f2-448b-b50c-49054dea4790</errorID>
      <errorWord>对</errorWord>
      <group>L1_Word</group>
      <groupName>字词问题</groupName>
      <ability>L2_Typo</ability>
      <abilityName>字词错误</abilityName>
      <candidateList>
        <item>将</item>
      </candidateList>
      <explain/>
      <paraID>7EB0AC8C</paraID>
      <start>88</start>
      <end>89</end>
      <status>unmodified</status>
      <modifiedWord/>
      <trackRevisions>false</trackRevisions>
    </reviewItem>
    <reviewItem>
      <errorID>6fa9f907-ba53-4b59-9a28-4f8b25c44ea6</errorID>
      <errorWord>目标进行</errorWord>
      <group>L1_Grammar</group>
      <groupName>语法问题</groupName>
      <ability>L2_Grammar</ability>
      <abilityName>语法错误</abilityName>
      <candidateList>
        <item>目标</item>
      </candidateList>
      <explain/>
      <paraID>7EB0AC8C</paraID>
      <start>95</start>
      <end>97</end>
      <status>modified</status>
      <modifiedWord>目标</modifiedWord>
      <trackRevisions>false</trackRevisions>
    </reviewItem>
    <reviewItem>
      <errorID>c391dcd9-13cd-4d48-b5d9-5b9b9e6c9eaf</errorID>
      <errorWord>实施</errorWord>
      <group>L1_Word</group>
      <groupName>字词问题</groupName>
      <ability>L2_Typo</ability>
      <abilityName>字词错误</abilityName>
      <candidateList>
        <item>进行</item>
      </candidateList>
      <explain/>
      <paraID>4C11CA23</paraID>
      <start>15</start>
      <end>17</end>
      <status>unmodified</status>
      <modifiedWord/>
      <trackRevisions>false</trackRevisions>
    </reviewItem>
    <reviewItem>
      <errorID>2389fbfd-1d92-4270-93df-465741047277</errorID>
      <errorWord>公示的</errorWord>
      <group>L1_Word</group>
      <groupName>字词问题</groupName>
      <ability>L2_Typo</ability>
      <abilityName>字词错误</abilityName>
      <candidateList>
        <item>公示</item>
      </candidateList>
      <explain/>
      <paraID>4C11CA23</paraID>
      <start>21</start>
      <end>24</end>
      <status>unmodified</status>
      <modifiedWord/>
      <trackRevisions>false</trackRevisions>
    </reviewItem>
    <reviewItem>
      <errorID>5af15148-c304-495a-b163-6652226c9711</errorID>
      <errorWord>市委市政府</errorWord>
      <group>L1_Word</group>
      <groupName>字词问题</groupName>
      <ability>L2_Typo</ability>
      <abilityName>字词错误</abilityName>
      <candidateList>
        <item>市委、市政府</item>
      </candidateList>
      <explain/>
      <paraID>5DF6E268</paraID>
      <start>41</start>
      <end>47</end>
      <status>modified</status>
      <modifiedWord>市委、市政府</modifiedWord>
      <trackRevisions>false</trackRevisions>
    </reviewItem>
  </reviewItems>
  <config/>
</contractReview>
</file>

<file path=customXml/itemProps1.xml><?xml version="1.0" encoding="utf-8"?>
<ds:datastoreItem xmlns:ds="http://schemas.openxmlformats.org/officeDocument/2006/customXml" ds:itemID="{0d1f8194-c464-4b65-8d07-31c607b44b1e}">
  <ds:schemaRefs/>
</ds:datastoreItem>
</file>

<file path=docProps/app.xml><?xml version="1.0" encoding="utf-8"?>
<Properties xmlns="http://schemas.openxmlformats.org/officeDocument/2006/extended-properties" xmlns:vt="http://schemas.openxmlformats.org/officeDocument/2006/docPropsVTypes">
  <Template>Normal.dotm</Template>
  <Pages>7</Pages>
  <Words>3181</Words>
  <Characters>3272</Characters>
  <Lines>0</Lines>
  <Paragraphs>0</Paragraphs>
  <TotalTime>3</TotalTime>
  <ScaleCrop>false</ScaleCrop>
  <LinksUpToDate>false</LinksUpToDate>
  <CharactersWithSpaces>3275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2026-08-18T09:49:00Z</dcterms:created>
  <dc:creator>000</dc:creator>
  <cp:lastModifiedBy>Rocy</cp:lastModifiedBy>
  <dcterms:modified xsi:type="dcterms:W3CDTF">2026-08-31T07:17:10Z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eyJoZGlkIjoiZjFhZmRjOGM0MGE5MDIyYzE2OTA3YmU0MjIwZjhkNGYiLCJ1c2VySWQiOiIzNzEwMTY1OTEifQ==</vt:lpwstr>
  </property>
  <property fmtid="{D5CDD505-2E9C-101B-9397-08002B2CF9AE}" pid="4" name="ICV">
    <vt:lpwstr>7EB5630C5E06447FBFD4BD91C9ABC5B6_12</vt:lpwstr>
  </property>
</Properties>
</file>